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2400AA2" wp14:paraId="00965F94" wp14:textId="35ED2134">
      <w:pPr>
        <w:spacing w:before="0" w:beforeAutospacing="off" w:after="0" w:afterAutospacing="off"/>
        <w:jc w:val="center"/>
        <w:rPr>
          <w:rFonts w:ascii="Garamond" w:hAnsi="Garamond" w:eastAsia="Garamond" w:cs="Garamond"/>
          <w:b w:val="1"/>
          <w:bCs w:val="1"/>
          <w:i w:val="0"/>
          <w:iCs w:val="0"/>
          <w:caps w:val="0"/>
          <w:smallCaps w:val="0"/>
          <w:strike w:val="0"/>
          <w:dstrike w:val="0"/>
          <w:noProof w:val="0"/>
          <w:color w:val="000000" w:themeColor="text1" w:themeTint="FF" w:themeShade="FF"/>
          <w:sz w:val="22"/>
          <w:szCs w:val="22"/>
          <w:u w:val="none"/>
          <w:lang w:val="es-ES"/>
        </w:rPr>
      </w:pPr>
      <w:r w:rsidRPr="72400AA2" w:rsidR="4EF10511">
        <w:rPr>
          <w:rFonts w:ascii="Garamond" w:hAnsi="Garamond" w:eastAsia="Garamond" w:cs="Garamond"/>
          <w:b w:val="1"/>
          <w:bCs w:val="1"/>
          <w:i w:val="0"/>
          <w:iCs w:val="0"/>
          <w:caps w:val="0"/>
          <w:smallCaps w:val="0"/>
          <w:strike w:val="0"/>
          <w:dstrike w:val="0"/>
          <w:noProof w:val="0"/>
          <w:color w:val="000000" w:themeColor="text1" w:themeTint="FF" w:themeShade="FF"/>
          <w:sz w:val="22"/>
          <w:szCs w:val="22"/>
          <w:u w:val="none"/>
          <w:lang w:val="es-ES"/>
        </w:rPr>
        <w:t>Diseño Metodológico del Componente 5</w:t>
      </w:r>
    </w:p>
    <w:p xmlns:wp14="http://schemas.microsoft.com/office/word/2010/wordml" w:rsidP="72400AA2" wp14:paraId="678EC92E" wp14:textId="4F42D18B">
      <w:pPr>
        <w:pStyle w:val="Normal"/>
        <w:spacing w:before="0" w:beforeAutospacing="off" w:after="0" w:afterAutospacing="off"/>
        <w:jc w:val="center"/>
        <w:rPr>
          <w:rFonts w:ascii="Garamond" w:hAnsi="Garamond" w:eastAsia="Garamond" w:cs="Garamond"/>
          <w:b w:val="1"/>
          <w:bCs w:val="1"/>
          <w:noProof w:val="0"/>
          <w:sz w:val="20"/>
          <w:szCs w:val="20"/>
          <w:lang w:val="es-ES"/>
        </w:rPr>
      </w:pPr>
      <w:r w:rsidRPr="72400AA2" w:rsidR="7C06D18B">
        <w:rPr>
          <w:rFonts w:ascii="Garamond" w:hAnsi="Garamond" w:eastAsia="Garamond" w:cs="Garamond"/>
          <w:b w:val="1"/>
          <w:bCs w:val="1"/>
          <w:noProof w:val="0"/>
          <w:sz w:val="20"/>
          <w:szCs w:val="20"/>
          <w:lang w:val="es-ES"/>
        </w:rPr>
        <w:t>DDIFMUJER. ESCUELA POPULAR DE SABERES, ARTES Y OFICIOS CON ÉNFASIS EN DDHH.</w:t>
      </w:r>
    </w:p>
    <w:p xmlns:wp14="http://schemas.microsoft.com/office/word/2010/wordml" w:rsidP="1B428898" wp14:paraId="704A4B90" wp14:textId="6FB30E5E">
      <w:pPr>
        <w:spacing w:before="0" w:beforeAutospacing="off" w:after="0" w:afterAutospacing="off"/>
        <w:jc w:val="both"/>
      </w:pPr>
      <w:r w:rsidRPr="72400AA2" w:rsidR="7C06D18B">
        <w:rPr>
          <w:rFonts w:ascii="Garamond" w:hAnsi="Garamond" w:eastAsia="Garamond" w:cs="Garamond"/>
          <w:b w:val="1"/>
          <w:bCs w:val="1"/>
          <w:noProof w:val="0"/>
          <w:sz w:val="20"/>
          <w:szCs w:val="20"/>
          <w:lang w:val="es-ES"/>
        </w:rPr>
        <w:t xml:space="preserve"> </w:t>
      </w:r>
    </w:p>
    <w:p xmlns:wp14="http://schemas.microsoft.com/office/word/2010/wordml" w:rsidP="72400AA2" wp14:paraId="218689CC" wp14:textId="2A61BFCF">
      <w:pPr>
        <w:spacing w:before="0" w:beforeAutospacing="off" w:after="0" w:afterAutospacing="off"/>
        <w:jc w:val="both"/>
        <w:rPr>
          <w:rFonts w:ascii="Garamond" w:hAnsi="Garamond" w:eastAsia="Garamond" w:cs="Garamond"/>
          <w:b w:val="0"/>
          <w:bCs w:val="0"/>
          <w:noProof w:val="0"/>
          <w:sz w:val="20"/>
          <w:szCs w:val="20"/>
          <w:lang w:val="es-ES"/>
        </w:rPr>
      </w:pPr>
      <w:r w:rsidRPr="72400AA2" w:rsidR="71F01CF5">
        <w:rPr>
          <w:rFonts w:ascii="Garamond" w:hAnsi="Garamond" w:eastAsia="Garamond" w:cs="Garamond"/>
          <w:b w:val="0"/>
          <w:bCs w:val="0"/>
          <w:noProof w:val="0"/>
          <w:sz w:val="20"/>
          <w:szCs w:val="20"/>
          <w:lang w:val="es-ES"/>
        </w:rPr>
        <w:t>El presente documento desarrolla los lineamientos metodológicos y operativos del componente DDIFMUJER: Escuela Popular de Saberes, Artes y Oficios con énfasis en Derechos Humanos, formulado para la localidad de Usme como una estrategia integral para el fortalecimiento de la autonomía, participación y capacidades organizativas y económicas de las mujeres desde una perspectiva feminista, comunitaria y territorial. El componente articula procesos de formación en derechos humanos y DESCA, economía solidaria, saberes y oficios, fortalecimiento de emprendimientos y visibilización pública de iniciativas productivas lideradas por mujeres, comprendiendo que la autonomía económica debe construirse de manera articulada con el reconocimiento de derechos, la prevención de violencias, el fortalecimiento del cuidado colectivo y la participación comunitaria. En este marco, el documento organiza de manera secuencial las distintas etapas de implementación del componente. Inicialmente presenta los enfoques y perspectivas metodológicas generales; posteriormente desarrolla la estructura operativa de las actividades y los lineamientos específicos para cada momento formativo: la Escuela Popular Comunitaria, la Escuela de Formación en Autonomía Económica y Economía Solidaria, la Escuela de Saberes y Oficios, el módulo de Marketing Digital y Neuromarketing, los eventos de cierre y la Feria de Exposición final. Asimismo, se establecen criterios transversales relacionados con acompañamiento pedagógico, cuidado colectivo, prevención de violencias basadas en género y construcción de ambientes seguros y participativos para las mujeres vinculadas al proceso.</w:t>
      </w:r>
      <w:r>
        <w:br/>
      </w:r>
    </w:p>
    <w:p xmlns:wp14="http://schemas.microsoft.com/office/word/2010/wordml" w:rsidP="72400AA2" wp14:paraId="59D249C7" wp14:textId="18782559">
      <w:pPr>
        <w:pStyle w:val="ListParagraph"/>
        <w:numPr>
          <w:ilvl w:val="0"/>
          <w:numId w:val="91"/>
        </w:numPr>
        <w:spacing w:before="0" w:beforeAutospacing="off" w:after="0" w:afterAutospacing="off"/>
        <w:jc w:val="both"/>
        <w:rPr>
          <w:rFonts w:ascii="Garamond" w:hAnsi="Garamond" w:eastAsia="Garamond" w:cs="Garamond"/>
          <w:b w:val="1"/>
          <w:bCs w:val="1"/>
          <w:noProof w:val="0"/>
          <w:sz w:val="20"/>
          <w:szCs w:val="20"/>
          <w:lang w:val="es-ES"/>
        </w:rPr>
      </w:pPr>
      <w:r w:rsidRPr="72400AA2" w:rsidR="363EA21D">
        <w:rPr>
          <w:rFonts w:ascii="Garamond" w:hAnsi="Garamond" w:eastAsia="Garamond" w:cs="Garamond"/>
          <w:b w:val="1"/>
          <w:bCs w:val="1"/>
          <w:noProof w:val="0"/>
          <w:sz w:val="20"/>
          <w:szCs w:val="20"/>
          <w:lang w:val="es-ES"/>
        </w:rPr>
        <w:t>Perspectiva, enfoque y justificación del componente</w:t>
      </w:r>
    </w:p>
    <w:p xmlns:wp14="http://schemas.microsoft.com/office/word/2010/wordml" w:rsidP="72400AA2" wp14:paraId="6BA5B8D7" wp14:textId="734C2AB9">
      <w:pPr>
        <w:pStyle w:val="Normal"/>
        <w:spacing w:before="0" w:beforeAutospacing="off" w:after="0" w:afterAutospacing="off"/>
        <w:jc w:val="both"/>
        <w:rPr>
          <w:rFonts w:ascii="Garamond" w:hAnsi="Garamond" w:eastAsia="Garamond" w:cs="Garamond"/>
          <w:b w:val="1"/>
          <w:bCs w:val="1"/>
          <w:noProof w:val="0"/>
          <w:sz w:val="20"/>
          <w:szCs w:val="20"/>
          <w:lang w:val="es-ES"/>
        </w:rPr>
      </w:pPr>
    </w:p>
    <w:p xmlns:wp14="http://schemas.microsoft.com/office/word/2010/wordml" w:rsidP="72400AA2" wp14:paraId="52BF2B7B" wp14:textId="74F66762">
      <w:pPr>
        <w:spacing w:before="240" w:beforeAutospacing="off" w:after="240" w:afterAutospacing="off"/>
        <w:jc w:val="both"/>
      </w:pPr>
      <w:r w:rsidRPr="72400AA2" w:rsidR="363EA21D">
        <w:rPr>
          <w:rFonts w:ascii="Garamond" w:hAnsi="Garamond" w:eastAsia="Garamond" w:cs="Garamond"/>
          <w:noProof w:val="0"/>
          <w:sz w:val="20"/>
          <w:szCs w:val="20"/>
          <w:lang w:val="es-ES"/>
        </w:rPr>
        <w:t xml:space="preserve">El componente </w:t>
      </w:r>
      <w:r w:rsidRPr="72400AA2" w:rsidR="363EA21D">
        <w:rPr>
          <w:rFonts w:ascii="Garamond" w:hAnsi="Garamond" w:eastAsia="Garamond" w:cs="Garamond"/>
          <w:b w:val="1"/>
          <w:bCs w:val="1"/>
          <w:noProof w:val="0"/>
          <w:sz w:val="20"/>
          <w:szCs w:val="20"/>
          <w:lang w:val="es-ES"/>
        </w:rPr>
        <w:t>DDIFMUJER – Escuela Popular de Saberes, Artes y Oficios con énfasis en Derechos Humanos</w:t>
      </w:r>
      <w:r w:rsidRPr="72400AA2" w:rsidR="363EA21D">
        <w:rPr>
          <w:rFonts w:ascii="Garamond" w:hAnsi="Garamond" w:eastAsia="Garamond" w:cs="Garamond"/>
          <w:noProof w:val="0"/>
          <w:sz w:val="20"/>
          <w:szCs w:val="20"/>
          <w:lang w:val="es-ES"/>
        </w:rPr>
        <w:t xml:space="preserve"> se fundamenta en una perspectiva de igualdad de género que reconoce que las mujeres de la localidad de Usme enfrentan desigualdades históricas y estructurales que limitan el ejercicio pleno de sus derechos, su autonomía económica, su participación política y su posibilidad de construir proyectos de vida libres de violencias. En este sentido, el proyecto comprende que </w:t>
      </w:r>
      <w:r w:rsidRPr="72400AA2" w:rsidR="363EA21D">
        <w:rPr>
          <w:rFonts w:ascii="Garamond" w:hAnsi="Garamond" w:eastAsia="Garamond" w:cs="Garamond"/>
          <w:b w:val="1"/>
          <w:bCs w:val="1"/>
          <w:noProof w:val="0"/>
          <w:sz w:val="20"/>
          <w:szCs w:val="20"/>
          <w:lang w:val="es-ES"/>
        </w:rPr>
        <w:t>las brechas de género no se expresan únicamente en términos de ingresos o acceso al empleo, sino también en las relaciones de poder, la distribución desigual de los cuidados, la exclusión de escenarios de decisión, la sobrecarga doméstica, la precarización económica y las múltiples formas de violencia basadas en género que atraviesan la vida cotidiana de las mujeres y personas de los sectores sociales LBT.</w:t>
      </w:r>
    </w:p>
    <w:p xmlns:wp14="http://schemas.microsoft.com/office/word/2010/wordml" w:rsidP="72400AA2" wp14:paraId="4C8460FD" wp14:textId="7F117C45">
      <w:pPr>
        <w:spacing w:before="240" w:beforeAutospacing="off" w:after="240" w:afterAutospacing="off"/>
        <w:jc w:val="both"/>
        <w:rPr>
          <w:rFonts w:ascii="Garamond" w:hAnsi="Garamond" w:eastAsia="Garamond" w:cs="Garamond"/>
          <w:b w:val="1"/>
          <w:bCs w:val="1"/>
          <w:noProof w:val="0"/>
          <w:sz w:val="20"/>
          <w:szCs w:val="20"/>
          <w:lang w:val="es-ES"/>
        </w:rPr>
      </w:pPr>
      <w:r w:rsidRPr="72400AA2" w:rsidR="363EA21D">
        <w:rPr>
          <w:rFonts w:ascii="Garamond" w:hAnsi="Garamond" w:eastAsia="Garamond" w:cs="Garamond"/>
          <w:noProof w:val="0"/>
          <w:sz w:val="20"/>
          <w:szCs w:val="20"/>
          <w:lang w:val="es-ES"/>
        </w:rPr>
        <w:t xml:space="preserve">Desde esta perspectiva, el componente no plantea la formación técnica, artística o productiva como un fin aislado o exclusivamente instrumental. Por el contrario, entiende que los procesos de formación en oficios, economía solidaria, liderazgo, participación y emprendimiento </w:t>
      </w:r>
      <w:r w:rsidRPr="72400AA2" w:rsidR="363EA21D">
        <w:rPr>
          <w:rFonts w:ascii="Garamond" w:hAnsi="Garamond" w:eastAsia="Garamond" w:cs="Garamond"/>
          <w:b w:val="1"/>
          <w:bCs w:val="1"/>
          <w:noProof w:val="0"/>
          <w:sz w:val="20"/>
          <w:szCs w:val="20"/>
          <w:lang w:val="es-ES"/>
        </w:rPr>
        <w:t>deben estar articulados con procesos profundos de sensibilización, reflexión crítica y fortalecimiento subjetivo y colectivo.</w:t>
      </w:r>
      <w:r w:rsidRPr="72400AA2" w:rsidR="363EA21D">
        <w:rPr>
          <w:rFonts w:ascii="Garamond" w:hAnsi="Garamond" w:eastAsia="Garamond" w:cs="Garamond"/>
          <w:noProof w:val="0"/>
          <w:sz w:val="20"/>
          <w:szCs w:val="20"/>
          <w:lang w:val="es-ES"/>
        </w:rPr>
        <w:t xml:space="preserve"> La apuesta central consiste en que las participantes puedan </w:t>
      </w:r>
      <w:r w:rsidRPr="72400AA2" w:rsidR="363EA21D">
        <w:rPr>
          <w:rFonts w:ascii="Garamond" w:hAnsi="Garamond" w:eastAsia="Garamond" w:cs="Garamond"/>
          <w:b w:val="1"/>
          <w:bCs w:val="1"/>
          <w:noProof w:val="0"/>
          <w:sz w:val="20"/>
          <w:szCs w:val="20"/>
          <w:lang w:val="es-ES"/>
        </w:rPr>
        <w:t>reconocer las condiciones sociales que producen desigualdad, identificar las violencias naturalizadas en distintos ámbitos de la vida y construir herramientas individuales y comunitarias para transformar dichas realidades.</w:t>
      </w:r>
    </w:p>
    <w:p xmlns:wp14="http://schemas.microsoft.com/office/word/2010/wordml" w:rsidP="72400AA2" wp14:paraId="7781E626" wp14:textId="056157B9">
      <w:pPr>
        <w:spacing w:before="240" w:beforeAutospacing="off" w:after="240" w:afterAutospacing="off"/>
        <w:jc w:val="both"/>
      </w:pPr>
      <w:r w:rsidRPr="72400AA2" w:rsidR="363EA21D">
        <w:rPr>
          <w:rFonts w:ascii="Garamond" w:hAnsi="Garamond" w:eastAsia="Garamond" w:cs="Garamond"/>
          <w:noProof w:val="0"/>
          <w:sz w:val="20"/>
          <w:szCs w:val="20"/>
          <w:lang w:val="es-ES"/>
        </w:rPr>
        <w:t xml:space="preserve">Por ello, el proyecto asume que la autonomía económica no puede reducirse únicamente a la generación de ingresos. </w:t>
      </w:r>
      <w:r w:rsidRPr="72400AA2" w:rsidR="363EA21D">
        <w:rPr>
          <w:rFonts w:ascii="Garamond" w:hAnsi="Garamond" w:eastAsia="Garamond" w:cs="Garamond"/>
          <w:b w:val="1"/>
          <w:bCs w:val="1"/>
          <w:noProof w:val="0"/>
          <w:sz w:val="20"/>
          <w:szCs w:val="20"/>
          <w:lang w:val="es-ES"/>
        </w:rPr>
        <w:t>La autonomía</w:t>
      </w:r>
      <w:r w:rsidRPr="72400AA2" w:rsidR="363EA21D">
        <w:rPr>
          <w:rFonts w:ascii="Garamond" w:hAnsi="Garamond" w:eastAsia="Garamond" w:cs="Garamond"/>
          <w:noProof w:val="0"/>
          <w:sz w:val="20"/>
          <w:szCs w:val="20"/>
          <w:lang w:val="es-ES"/>
        </w:rPr>
        <w:t xml:space="preserve"> se entiende como la capacidad de las mujeres para tomar decisiones sobre sus vidas, fortalecer sus proyectos personales y colectivos, ampliar su participación social y política, construir redes de apoyo y reducir las dependencias materiales y simbólicas que sostienen relaciones de subordinación o violencia. En consecuencia, los espacios pedagógicos buscan que las participantes comprendan la relación existente entre economía, cuidados, derechos, participación y bienestar colectivo.</w:t>
      </w:r>
    </w:p>
    <w:p xmlns:wp14="http://schemas.microsoft.com/office/word/2010/wordml" w:rsidP="72400AA2" wp14:paraId="19D3086D" wp14:textId="075F6B05">
      <w:pPr>
        <w:spacing w:before="240" w:beforeAutospacing="off" w:after="240" w:afterAutospacing="off"/>
        <w:jc w:val="both"/>
      </w:pPr>
      <w:r w:rsidRPr="72400AA2" w:rsidR="363EA21D">
        <w:rPr>
          <w:rFonts w:ascii="Garamond" w:hAnsi="Garamond" w:eastAsia="Garamond" w:cs="Garamond"/>
          <w:noProof w:val="0"/>
          <w:sz w:val="20"/>
          <w:szCs w:val="20"/>
          <w:lang w:val="es-ES"/>
        </w:rPr>
        <w:t>La propuesta metodológica también parte de reconocer que muchas experiencias de formación para mujeres han sido históricamente limitadas a enfoques asistencialistas, reproductivos o centrados únicamente en habilidades manuales sin procesos de conciencia crítica. Este componente busca distanciarse de esas lógicas. Los cursos y diplomados no están concebidos como actividades aisladas de capacitación ocupacional ni como acciones de entretenimiento comunitario; constituyen una estrategia integral de fortalecimiento de capacidades sociales, económicas, organizativas y políticas. De igual forma, el componente tampoco debe confundirse con un modelo tradicional de emprendimiento individual basado exclusivamente en la competencia, el éxito económico o la productividad mercantil. La propuesta privilegia principios de economía solidaria, sostenibilidad de la vida, cooperación, redes comunitarias y construcción colectiva.</w:t>
      </w:r>
    </w:p>
    <w:p xmlns:wp14="http://schemas.microsoft.com/office/word/2010/wordml" w:rsidP="72400AA2" wp14:paraId="55C16DF5" wp14:textId="71379428">
      <w:pPr>
        <w:spacing w:before="240" w:beforeAutospacing="off" w:after="240" w:afterAutospacing="off"/>
        <w:jc w:val="both"/>
        <w:rPr>
          <w:rFonts w:ascii="Garamond" w:hAnsi="Garamond" w:eastAsia="Garamond" w:cs="Garamond"/>
          <w:b w:val="1"/>
          <w:bCs w:val="1"/>
          <w:noProof w:val="0"/>
          <w:sz w:val="20"/>
          <w:szCs w:val="20"/>
          <w:lang w:val="es-ES"/>
        </w:rPr>
      </w:pPr>
      <w:r w:rsidRPr="72400AA2" w:rsidR="363EA21D">
        <w:rPr>
          <w:rFonts w:ascii="Garamond" w:hAnsi="Garamond" w:eastAsia="Garamond" w:cs="Garamond"/>
          <w:noProof w:val="0"/>
          <w:sz w:val="20"/>
          <w:szCs w:val="20"/>
          <w:lang w:val="es-ES"/>
        </w:rPr>
        <w:t xml:space="preserve">En ese mismo sentido, la formación en liderazgo, organización comunitaria, participación política, economía feminista y prevención de violencias atraviesa transversalmente todas las actividades del componente, incluyendo aquellas de carácter técnico y productivo. Esto implica que incluso los espacios orientados a oficios, comercialización o marketing deben incorporar permanentemente preguntas sobre la </w:t>
      </w:r>
      <w:r w:rsidRPr="72400AA2" w:rsidR="363EA21D">
        <w:rPr>
          <w:rFonts w:ascii="Garamond" w:hAnsi="Garamond" w:eastAsia="Garamond" w:cs="Garamond"/>
          <w:b w:val="1"/>
          <w:bCs w:val="1"/>
          <w:noProof w:val="0"/>
          <w:sz w:val="20"/>
          <w:szCs w:val="20"/>
          <w:lang w:val="es-ES"/>
        </w:rPr>
        <w:t>dignificación del trabajo de las mujeres, la redistribución de los cuidados, la construcción de relaciones equitativas, el reconocimiento de las diversidades y el fortalecimiento comunitario.</w:t>
      </w:r>
    </w:p>
    <w:p xmlns:wp14="http://schemas.microsoft.com/office/word/2010/wordml" w:rsidP="72400AA2" wp14:paraId="2A7D8246" wp14:textId="4BD1C0F0">
      <w:pPr>
        <w:spacing w:before="240" w:beforeAutospacing="off" w:after="240" w:afterAutospacing="off"/>
        <w:jc w:val="both"/>
      </w:pPr>
      <w:r w:rsidRPr="72400AA2" w:rsidR="363EA21D">
        <w:rPr>
          <w:rFonts w:ascii="Garamond" w:hAnsi="Garamond" w:eastAsia="Garamond" w:cs="Garamond"/>
          <w:noProof w:val="0"/>
          <w:sz w:val="20"/>
          <w:szCs w:val="20"/>
          <w:lang w:val="es-ES"/>
        </w:rPr>
        <w:t>La metodología de la Escuela Popular se sustenta en enfoques de pedagogía crítica. Esto supone comprender a las participantes no como receptoras pasivas de contenidos, sino como sujetas políticas portadoras de experiencias, saberes territoriales y capacidades organizativas. Los encuentros deben propiciar el diálogo horizontal, la construcción colectiva del conocimiento, el intercambio de experiencias y la reflexión situada sobre las problemáticas del territorio. La experiencia cotidiana de las mujeres, sus trayectorias de vida, sus formas de organización y sus prácticas comunitarias constituyen un punto de partida fundamental para el proceso formativo.</w:t>
      </w:r>
    </w:p>
    <w:p xmlns:wp14="http://schemas.microsoft.com/office/word/2010/wordml" w:rsidP="72400AA2" wp14:paraId="2526543D" wp14:textId="64EF1194">
      <w:pPr>
        <w:spacing w:before="240" w:beforeAutospacing="off" w:after="240" w:afterAutospacing="off"/>
        <w:jc w:val="both"/>
      </w:pPr>
      <w:r w:rsidRPr="72400AA2" w:rsidR="363EA21D">
        <w:rPr>
          <w:rFonts w:ascii="Garamond" w:hAnsi="Garamond" w:eastAsia="Garamond" w:cs="Garamond"/>
          <w:noProof w:val="0"/>
          <w:sz w:val="20"/>
          <w:szCs w:val="20"/>
          <w:lang w:val="es-ES"/>
        </w:rPr>
        <w:t>En términos pedagógicos, el componente prioriza metodologías vivenciales, reflexivas y participativas que permitan conectar los contenidos con las experiencias reales de las participantes. Por esta razón, los procesos formativos no deben limitarse a exposiciones magistrales o transmisiones unidireccionales de información. Cada sesión debe propiciar ejercicios de conversación, reconocimiento mutuo, construcción de confianza, análisis colectivo de situaciones cotidianas y elaboración compartida de alternativas de transformación. El fortalecimiento emocional, organizativo y comunitario forma parte central de los resultados esperados del proceso.</w:t>
      </w:r>
    </w:p>
    <w:p xmlns:wp14="http://schemas.microsoft.com/office/word/2010/wordml" w:rsidP="72400AA2" wp14:paraId="7CB8AD58" wp14:textId="58BF60CF">
      <w:pPr>
        <w:spacing w:before="240" w:beforeAutospacing="off" w:after="240" w:afterAutospacing="off"/>
        <w:jc w:val="both"/>
      </w:pPr>
      <w:r w:rsidRPr="72400AA2" w:rsidR="363EA21D">
        <w:rPr>
          <w:rFonts w:ascii="Garamond" w:hAnsi="Garamond" w:eastAsia="Garamond" w:cs="Garamond"/>
          <w:noProof w:val="0"/>
          <w:sz w:val="20"/>
          <w:szCs w:val="20"/>
          <w:lang w:val="es-ES"/>
        </w:rPr>
        <w:t xml:space="preserve">Asimismo, la prevención de violencias es entendida desde una perspectiva amplia e integral. El componente no aborda las violencias únicamente desde la reacción ante situaciones de riesgo o desde respuestas institucionales posteriores al daño. La apuesta consiste en </w:t>
      </w:r>
      <w:r w:rsidRPr="72400AA2" w:rsidR="363EA21D">
        <w:rPr>
          <w:rFonts w:ascii="Garamond" w:hAnsi="Garamond" w:eastAsia="Garamond" w:cs="Garamond"/>
          <w:b w:val="1"/>
          <w:bCs w:val="1"/>
          <w:noProof w:val="0"/>
          <w:sz w:val="20"/>
          <w:szCs w:val="20"/>
          <w:lang w:val="es-ES"/>
        </w:rPr>
        <w:t>fortalecer capacidades de autocuidado, cuidado colectivo, reconocimiento de derechos, construcción de límites, fortalecimiento de redes comunitarias y transformación de prácticas culturales que reproducen desigualdad y subordinación.</w:t>
      </w:r>
      <w:r w:rsidRPr="72400AA2" w:rsidR="363EA21D">
        <w:rPr>
          <w:rFonts w:ascii="Garamond" w:hAnsi="Garamond" w:eastAsia="Garamond" w:cs="Garamond"/>
          <w:noProof w:val="0"/>
          <w:sz w:val="20"/>
          <w:szCs w:val="20"/>
          <w:lang w:val="es-ES"/>
        </w:rPr>
        <w:t xml:space="preserve"> En este marco, estrategias como el trabajo corporal, el reconocimiento emocional, la organización entre mujeres, la construcción de confianza y la apropiación del espacio comunitario son comprendidas como herramientas preventivas fundamentales.</w:t>
      </w:r>
    </w:p>
    <w:p xmlns:wp14="http://schemas.microsoft.com/office/word/2010/wordml" w:rsidP="72400AA2" wp14:paraId="6F316831" wp14:textId="6D951067">
      <w:pPr>
        <w:spacing w:before="240" w:beforeAutospacing="off" w:after="240" w:afterAutospacing="off"/>
        <w:jc w:val="both"/>
      </w:pPr>
      <w:r w:rsidRPr="72400AA2" w:rsidR="363EA21D">
        <w:rPr>
          <w:rFonts w:ascii="Garamond" w:hAnsi="Garamond" w:eastAsia="Garamond" w:cs="Garamond"/>
          <w:noProof w:val="0"/>
          <w:sz w:val="20"/>
          <w:szCs w:val="20"/>
          <w:lang w:val="es-ES"/>
        </w:rPr>
        <w:t>Así, incluso cuando se desarrollen actividades relacionadas con habilidades prácticas, autonomía económica o herramientas para la defensa y protección personal, estas deben ser comprendidas como medios para promover procesos más amplios de dignificación, fortalecimiento subjetivo y construcción colectiva del cuidado. La apuesta no consiste en trasladar la responsabilidad de la prevención de violencias exclusivamente a las mujeres ni en promover respuestas individualizadas frente a contextos estructurales de desigualdad. Por el contrario, se busca fortalecer procesos de reflexión crítica, organización comunitaria y transformación cultural que permitan construir entornos más seguros, equitativos y corresponsables.</w:t>
      </w:r>
    </w:p>
    <w:p xmlns:wp14="http://schemas.microsoft.com/office/word/2010/wordml" w:rsidP="72400AA2" wp14:paraId="35D20F89" wp14:textId="46939FA6">
      <w:pPr>
        <w:spacing w:before="240" w:beforeAutospacing="off" w:after="240" w:afterAutospacing="off"/>
        <w:jc w:val="both"/>
      </w:pPr>
      <w:r w:rsidRPr="72400AA2" w:rsidR="363EA21D">
        <w:rPr>
          <w:rFonts w:ascii="Garamond" w:hAnsi="Garamond" w:eastAsia="Garamond" w:cs="Garamond"/>
          <w:noProof w:val="0"/>
          <w:sz w:val="20"/>
          <w:szCs w:val="20"/>
          <w:lang w:val="es-ES"/>
        </w:rPr>
        <w:t>De igual manera, el componente reconoce la diversidad de experiencias, trayectorias e identidades presentes en el territorio. Por ello incorpora un enfoque diferencial y territorial que busca garantizar condiciones de participación incluyentes para mujeres jóvenes, adultas, mayores, mujeres cuidadoras, mujeres populares, mujeres rurales y personas de los sectores sociales LBT. Esto implica adaptar metodologías, horarios, lenguajes y estrategias de acompañamiento a las realidades concretas de las participantes, reconociendo las barreras específicas que enfrentan para acceder y permanecer en procesos formativos.</w:t>
      </w:r>
    </w:p>
    <w:p xmlns:wp14="http://schemas.microsoft.com/office/word/2010/wordml" w:rsidP="72400AA2" wp14:paraId="5EF7465E" wp14:textId="63CB29D5">
      <w:pPr>
        <w:spacing w:before="240" w:beforeAutospacing="off" w:after="240" w:afterAutospacing="off"/>
        <w:jc w:val="both"/>
      </w:pPr>
      <w:r w:rsidRPr="72400AA2" w:rsidR="363EA21D">
        <w:rPr>
          <w:rFonts w:ascii="Garamond" w:hAnsi="Garamond" w:eastAsia="Garamond" w:cs="Garamond"/>
          <w:noProof w:val="0"/>
          <w:sz w:val="20"/>
          <w:szCs w:val="20"/>
          <w:lang w:val="es-ES"/>
        </w:rPr>
        <w:t>En consecuencia, cualquier persona encargada de diseñar, facilitar o acompañar los encuentros debe comprender que el propósito del componente trasciende ampliamente la enseñanza técnica de contenidos. Cada espacio formativo constituye una oportunidad para fortalecer vínculos comunitarios, ampliar la conciencia sobre derechos, promover la participación activa de las mujeres en la vida pública, contribuir a la prevención de violencias y consolidar procesos de autonomía económica y organizativa desde una perspectiva feminista, territorial y de sostenibilidad de la vida.</w:t>
      </w:r>
    </w:p>
    <w:p xmlns:wp14="http://schemas.microsoft.com/office/word/2010/wordml" w:rsidP="72400AA2" wp14:paraId="487E340D" wp14:textId="2DD08622">
      <w:pPr>
        <w:pStyle w:val="ListParagraph"/>
        <w:numPr>
          <w:ilvl w:val="0"/>
          <w:numId w:val="91"/>
        </w:numPr>
        <w:spacing w:before="0" w:beforeAutospacing="off" w:after="0" w:afterAutospacing="off"/>
        <w:jc w:val="both"/>
        <w:rPr>
          <w:rFonts w:ascii="Garamond" w:hAnsi="Garamond" w:eastAsia="Garamond" w:cs="Garamond"/>
          <w:b w:val="1"/>
          <w:bCs w:val="1"/>
          <w:noProof w:val="0"/>
          <w:sz w:val="20"/>
          <w:szCs w:val="20"/>
          <w:lang w:val="es-ES"/>
        </w:rPr>
      </w:pPr>
      <w:r w:rsidRPr="72400AA2" w:rsidR="53663420">
        <w:rPr>
          <w:rFonts w:ascii="Garamond" w:hAnsi="Garamond" w:eastAsia="Garamond" w:cs="Garamond"/>
          <w:b w:val="1"/>
          <w:bCs w:val="1"/>
          <w:noProof w:val="0"/>
          <w:sz w:val="20"/>
          <w:szCs w:val="20"/>
          <w:lang w:val="es-ES"/>
        </w:rPr>
        <w:t>Objetivos</w:t>
      </w:r>
    </w:p>
    <w:p xmlns:wp14="http://schemas.microsoft.com/office/word/2010/wordml" w:rsidP="72400AA2" wp14:paraId="09ED68FF" wp14:textId="3511EF30">
      <w:pPr>
        <w:pStyle w:val="Normal"/>
        <w:spacing w:before="0" w:beforeAutospacing="off" w:after="0" w:afterAutospacing="off"/>
        <w:jc w:val="both"/>
        <w:rPr>
          <w:rFonts w:ascii="Garamond" w:hAnsi="Garamond" w:eastAsia="Garamond" w:cs="Garamond"/>
          <w:b w:val="1"/>
          <w:bCs w:val="1"/>
          <w:noProof w:val="0"/>
          <w:sz w:val="20"/>
          <w:szCs w:val="20"/>
          <w:lang w:val="es-ES"/>
        </w:rPr>
      </w:pPr>
    </w:p>
    <w:p xmlns:wp14="http://schemas.microsoft.com/office/word/2010/wordml" w:rsidP="72400AA2" wp14:paraId="4A3DA795" wp14:textId="44005300">
      <w:pPr>
        <w:pStyle w:val="Normal"/>
        <w:spacing w:before="0" w:beforeAutospacing="off" w:after="0" w:afterAutospacing="off"/>
        <w:jc w:val="both"/>
        <w:rPr>
          <w:rFonts w:ascii="Garamond" w:hAnsi="Garamond" w:eastAsia="Garamond" w:cs="Garamond"/>
          <w:b w:val="1"/>
          <w:bCs w:val="1"/>
          <w:noProof w:val="0"/>
          <w:sz w:val="20"/>
          <w:szCs w:val="20"/>
          <w:lang w:val="es-ES"/>
        </w:rPr>
      </w:pPr>
      <w:r w:rsidRPr="72400AA2" w:rsidR="53663420">
        <w:rPr>
          <w:rFonts w:ascii="Garamond" w:hAnsi="Garamond" w:eastAsia="Garamond" w:cs="Garamond"/>
          <w:b w:val="1"/>
          <w:bCs w:val="1"/>
          <w:noProof w:val="0"/>
          <w:sz w:val="20"/>
          <w:szCs w:val="20"/>
          <w:lang w:val="es-ES"/>
        </w:rPr>
        <w:t>Objetivo General</w:t>
      </w:r>
    </w:p>
    <w:p xmlns:wp14="http://schemas.microsoft.com/office/word/2010/wordml" w:rsidP="72400AA2" wp14:paraId="4FF9E799" wp14:textId="6B906850">
      <w:pPr>
        <w:pStyle w:val="Normal"/>
        <w:spacing w:before="0" w:beforeAutospacing="off" w:after="0" w:afterAutospacing="off"/>
        <w:jc w:val="both"/>
        <w:rPr>
          <w:rFonts w:ascii="Garamond" w:hAnsi="Garamond" w:eastAsia="Garamond" w:cs="Garamond"/>
          <w:b w:val="0"/>
          <w:bCs w:val="0"/>
          <w:noProof w:val="0"/>
          <w:sz w:val="20"/>
          <w:szCs w:val="20"/>
          <w:lang w:val="es-ES"/>
        </w:rPr>
      </w:pPr>
    </w:p>
    <w:p xmlns:wp14="http://schemas.microsoft.com/office/word/2010/wordml" w:rsidP="72400AA2" wp14:paraId="62527B7E" wp14:textId="175A3A45">
      <w:pPr>
        <w:spacing w:before="0" w:beforeAutospacing="off" w:after="0" w:afterAutospacing="off"/>
        <w:jc w:val="both"/>
      </w:pPr>
      <w:r w:rsidRPr="72400AA2" w:rsidR="53663420">
        <w:rPr>
          <w:rFonts w:ascii="Garamond" w:hAnsi="Garamond" w:eastAsia="Garamond" w:cs="Garamond"/>
          <w:noProof w:val="0"/>
          <w:sz w:val="20"/>
          <w:szCs w:val="20"/>
          <w:lang w:val="es-ES"/>
        </w:rPr>
        <w:t>Fortalecer la autonomía, el empoderamiento y la participación activa de las mujeres de la localidad de Usme mediante la implementación de una Escuela de Formación Popular Comunitaria con enfoque en Derechos Humanos (DD.HH.) y Derechos Económicos, Sociales, Culturales y Ambientales (DESCA), integrando procesos pedagógicos participativos centrados en los saberes locales, los oficios tradicionales, las políticas públicas de género, la gestión económica solidaria y el reconocimiento de las diversidades, como estrategia para incidir en la transformación social y territorial con equidad.</w:t>
      </w:r>
    </w:p>
    <w:p xmlns:wp14="http://schemas.microsoft.com/office/word/2010/wordml" w:rsidP="72400AA2" wp14:paraId="328B40DF" wp14:textId="19EA9B52">
      <w:pPr>
        <w:spacing w:before="0" w:beforeAutospacing="off" w:after="0" w:afterAutospacing="off"/>
        <w:jc w:val="both"/>
        <w:rPr>
          <w:rFonts w:ascii="Garamond" w:hAnsi="Garamond" w:eastAsia="Garamond" w:cs="Garamond"/>
          <w:b w:val="1"/>
          <w:bCs w:val="1"/>
          <w:noProof w:val="0"/>
          <w:sz w:val="20"/>
          <w:szCs w:val="20"/>
          <w:lang w:val="es-ES"/>
        </w:rPr>
      </w:pPr>
    </w:p>
    <w:p xmlns:wp14="http://schemas.microsoft.com/office/word/2010/wordml" w:rsidP="72400AA2" wp14:paraId="5207FABA" wp14:textId="2B325668">
      <w:pPr>
        <w:spacing w:before="0" w:beforeAutospacing="off" w:after="0" w:afterAutospacing="off"/>
        <w:jc w:val="both"/>
        <w:rPr>
          <w:rFonts w:ascii="Garamond" w:hAnsi="Garamond" w:eastAsia="Garamond" w:cs="Garamond"/>
          <w:b w:val="1"/>
          <w:bCs w:val="1"/>
          <w:noProof w:val="0"/>
          <w:sz w:val="20"/>
          <w:szCs w:val="20"/>
          <w:lang w:val="es-ES"/>
        </w:rPr>
      </w:pPr>
      <w:r w:rsidRPr="72400AA2" w:rsidR="53663420">
        <w:rPr>
          <w:rFonts w:ascii="Garamond" w:hAnsi="Garamond" w:eastAsia="Garamond" w:cs="Garamond"/>
          <w:b w:val="1"/>
          <w:bCs w:val="1"/>
          <w:noProof w:val="0"/>
          <w:sz w:val="20"/>
          <w:szCs w:val="20"/>
          <w:lang w:val="es-ES"/>
        </w:rPr>
        <w:t>Objetivos específicos</w:t>
      </w:r>
    </w:p>
    <w:p xmlns:wp14="http://schemas.microsoft.com/office/word/2010/wordml" w:rsidP="72400AA2" wp14:paraId="7C6F524D" wp14:textId="4DFB7FF0">
      <w:pPr>
        <w:spacing w:before="0" w:beforeAutospacing="off" w:after="0" w:afterAutospacing="off"/>
        <w:jc w:val="both"/>
        <w:rPr>
          <w:rFonts w:ascii="Garamond" w:hAnsi="Garamond" w:eastAsia="Garamond" w:cs="Garamond"/>
          <w:b w:val="1"/>
          <w:bCs w:val="1"/>
          <w:noProof w:val="0"/>
          <w:sz w:val="20"/>
          <w:szCs w:val="20"/>
          <w:lang w:val="es-ES"/>
        </w:rPr>
      </w:pPr>
    </w:p>
    <w:p xmlns:wp14="http://schemas.microsoft.com/office/word/2010/wordml" w:rsidP="72400AA2" wp14:paraId="34C9B2D9" wp14:textId="0F0FC354">
      <w:pPr>
        <w:pStyle w:val="ListParagraph"/>
        <w:numPr>
          <w:ilvl w:val="0"/>
          <w:numId w:val="92"/>
        </w:numPr>
        <w:spacing w:before="240" w:beforeAutospacing="off" w:after="240" w:afterAutospacing="off"/>
        <w:jc w:val="both"/>
        <w:rPr>
          <w:rFonts w:ascii="Garamond" w:hAnsi="Garamond" w:eastAsia="Garamond" w:cs="Garamond"/>
          <w:noProof w:val="0"/>
          <w:sz w:val="20"/>
          <w:szCs w:val="20"/>
          <w:lang w:val="es-ES"/>
        </w:rPr>
      </w:pPr>
      <w:r w:rsidRPr="72400AA2" w:rsidR="53663420">
        <w:rPr>
          <w:rFonts w:ascii="Garamond" w:hAnsi="Garamond" w:eastAsia="Garamond" w:cs="Garamond"/>
          <w:noProof w:val="0"/>
          <w:sz w:val="20"/>
          <w:szCs w:val="20"/>
          <w:lang w:val="es-ES"/>
        </w:rPr>
        <w:t>Fortalecer las capacidades críticas, políticas y organizativas de las mujeres participantes mediante procesos de formación en género, feminismos, derechos humanos, liderazgo, participación comunitaria y transformación social, promoviendo el reconocimiento de las desigualdades estructurales y el ejercicio activo de ciudadanía.</w:t>
      </w:r>
    </w:p>
    <w:p xmlns:wp14="http://schemas.microsoft.com/office/word/2010/wordml" w:rsidP="72400AA2" wp14:paraId="1D1A0575" wp14:textId="7896E587">
      <w:pPr>
        <w:pStyle w:val="ListParagraph"/>
        <w:numPr>
          <w:ilvl w:val="0"/>
          <w:numId w:val="92"/>
        </w:numPr>
        <w:spacing w:before="240" w:beforeAutospacing="off" w:after="240" w:afterAutospacing="off"/>
        <w:jc w:val="both"/>
        <w:rPr>
          <w:rFonts w:ascii="Garamond" w:hAnsi="Garamond" w:eastAsia="Garamond" w:cs="Garamond"/>
          <w:noProof w:val="0"/>
          <w:sz w:val="20"/>
          <w:szCs w:val="20"/>
          <w:lang w:val="es-ES"/>
        </w:rPr>
      </w:pPr>
      <w:r w:rsidRPr="72400AA2" w:rsidR="53663420">
        <w:rPr>
          <w:rFonts w:ascii="Garamond" w:hAnsi="Garamond" w:eastAsia="Garamond" w:cs="Garamond"/>
          <w:noProof w:val="0"/>
          <w:sz w:val="20"/>
          <w:szCs w:val="20"/>
          <w:lang w:val="es-ES"/>
        </w:rPr>
        <w:t>Promover procesos de autonomía económica desde una perspectiva feminista y solidaria, fortaleciendo conocimientos y herramientas relacionadas con economía comunitaria, asociatividad, comercialización justa, sostenibilidad de los emprendimientos y uso de herramientas digitales para la circulación de bienes y servicios.</w:t>
      </w:r>
    </w:p>
    <w:p xmlns:wp14="http://schemas.microsoft.com/office/word/2010/wordml" w:rsidP="72400AA2" wp14:paraId="68C744D1" wp14:textId="0F4F439C">
      <w:pPr>
        <w:pStyle w:val="ListParagraph"/>
        <w:numPr>
          <w:ilvl w:val="0"/>
          <w:numId w:val="92"/>
        </w:numPr>
        <w:spacing w:before="240" w:beforeAutospacing="off" w:after="240" w:afterAutospacing="off"/>
        <w:jc w:val="both"/>
        <w:rPr>
          <w:rFonts w:ascii="Garamond" w:hAnsi="Garamond" w:eastAsia="Garamond" w:cs="Garamond"/>
          <w:noProof w:val="0"/>
          <w:sz w:val="20"/>
          <w:szCs w:val="20"/>
          <w:lang w:val="es-ES"/>
        </w:rPr>
      </w:pPr>
      <w:r w:rsidRPr="72400AA2" w:rsidR="53663420">
        <w:rPr>
          <w:rFonts w:ascii="Garamond" w:hAnsi="Garamond" w:eastAsia="Garamond" w:cs="Garamond"/>
          <w:noProof w:val="0"/>
          <w:sz w:val="20"/>
          <w:szCs w:val="20"/>
          <w:lang w:val="es-ES"/>
        </w:rPr>
        <w:t>Desarrollar capacidades técnicas, creativas y productivas a través de procesos formativos en artes, saberes y oficios, favoreciendo la apropiación de herramientas prácticas para la generación de ingresos, la construcción de proyectos productivos sostenibles y el fortalecimiento de economías locales con identidad territorial y enfoque de género.</w:t>
      </w:r>
    </w:p>
    <w:p xmlns:wp14="http://schemas.microsoft.com/office/word/2010/wordml" w:rsidP="72400AA2" wp14:paraId="296E109A" wp14:textId="15C5E551">
      <w:pPr>
        <w:pStyle w:val="ListParagraph"/>
        <w:numPr>
          <w:ilvl w:val="0"/>
          <w:numId w:val="92"/>
        </w:numPr>
        <w:spacing w:before="240" w:beforeAutospacing="off" w:after="240" w:afterAutospacing="off"/>
        <w:jc w:val="both"/>
        <w:rPr>
          <w:rFonts w:ascii="Garamond" w:hAnsi="Garamond" w:eastAsia="Garamond" w:cs="Garamond"/>
          <w:noProof w:val="0"/>
          <w:sz w:val="20"/>
          <w:szCs w:val="20"/>
          <w:lang w:val="es-ES"/>
        </w:rPr>
      </w:pPr>
      <w:r w:rsidRPr="72400AA2" w:rsidR="53663420">
        <w:rPr>
          <w:rFonts w:ascii="Garamond" w:hAnsi="Garamond" w:eastAsia="Garamond" w:cs="Garamond"/>
          <w:noProof w:val="0"/>
          <w:sz w:val="20"/>
          <w:szCs w:val="20"/>
          <w:lang w:val="es-ES"/>
        </w:rPr>
        <w:t>Impulsar espacios pedagógicos de reflexión, encuentro, autocuidado, cuidado colectivo y construcción de redes comunitarias entre mujeres y personas de los sectores sociales LBT, que contribuyan a la prevención de violencias basadas en género y al fortalecimiento de vínculos solidarios y organizativos en el territorio.</w:t>
      </w:r>
    </w:p>
    <w:p xmlns:wp14="http://schemas.microsoft.com/office/word/2010/wordml" w:rsidP="72400AA2" wp14:paraId="2A7C51B6" wp14:textId="56C06E48">
      <w:pPr>
        <w:pStyle w:val="ListParagraph"/>
        <w:numPr>
          <w:ilvl w:val="0"/>
          <w:numId w:val="92"/>
        </w:numPr>
        <w:spacing w:before="240" w:beforeAutospacing="off" w:after="240" w:afterAutospacing="off"/>
        <w:jc w:val="both"/>
        <w:rPr>
          <w:rFonts w:ascii="Garamond" w:hAnsi="Garamond" w:eastAsia="Garamond" w:cs="Garamond"/>
          <w:noProof w:val="0"/>
          <w:sz w:val="20"/>
          <w:szCs w:val="20"/>
          <w:lang w:val="es-ES"/>
        </w:rPr>
      </w:pPr>
      <w:r w:rsidRPr="72400AA2" w:rsidR="53663420">
        <w:rPr>
          <w:rFonts w:ascii="Garamond" w:hAnsi="Garamond" w:eastAsia="Garamond" w:cs="Garamond"/>
          <w:noProof w:val="0"/>
          <w:sz w:val="20"/>
          <w:szCs w:val="20"/>
          <w:lang w:val="es-ES"/>
        </w:rPr>
        <w:t>Fomentar procesos de visibilización, circulación y posicionamiento de iniciativas lideradas por mujeres mediante estrategias de marketing digital, neuromarketing, participación en eventos de cierre y ferias de exposición, fortaleciendo la confianza, el reconocimiento social y las oportunidades de sostenibilidad de los emprendimientos.</w:t>
      </w:r>
    </w:p>
    <w:p xmlns:wp14="http://schemas.microsoft.com/office/word/2010/wordml" w:rsidP="72400AA2" wp14:paraId="6A0EC35C" wp14:textId="2C0FE3BD">
      <w:pPr>
        <w:pStyle w:val="ListParagraph"/>
        <w:numPr>
          <w:ilvl w:val="0"/>
          <w:numId w:val="92"/>
        </w:numPr>
        <w:spacing w:before="240" w:beforeAutospacing="off" w:after="240" w:afterAutospacing="off"/>
        <w:jc w:val="both"/>
        <w:rPr>
          <w:rFonts w:ascii="Garamond" w:hAnsi="Garamond" w:eastAsia="Garamond" w:cs="Garamond"/>
          <w:noProof w:val="0"/>
          <w:sz w:val="20"/>
          <w:szCs w:val="20"/>
          <w:lang w:val="es-ES"/>
        </w:rPr>
      </w:pPr>
      <w:r w:rsidRPr="72400AA2" w:rsidR="53663420">
        <w:rPr>
          <w:rFonts w:ascii="Garamond" w:hAnsi="Garamond" w:eastAsia="Garamond" w:cs="Garamond"/>
          <w:noProof w:val="0"/>
          <w:sz w:val="20"/>
          <w:szCs w:val="20"/>
          <w:lang w:val="es-ES"/>
        </w:rPr>
        <w:t>Garantizar el desarrollo de una metodología participativa, territorial y diferencial que reconozca las diversidades, trayectorias y condiciones de vida de las participantes, promoviendo condiciones accesibles, flexibles e incluyentes para su permanencia y participación en el proceso formativo.</w:t>
      </w:r>
    </w:p>
    <w:p xmlns:wp14="http://schemas.microsoft.com/office/word/2010/wordml" w:rsidP="72400AA2" wp14:paraId="4C91539C" wp14:textId="50154D6A">
      <w:pPr>
        <w:pStyle w:val="ListParagraph"/>
        <w:spacing w:before="240" w:beforeAutospacing="off" w:after="240" w:afterAutospacing="off"/>
        <w:ind w:left="720"/>
        <w:jc w:val="both"/>
        <w:rPr>
          <w:rFonts w:ascii="Garamond" w:hAnsi="Garamond" w:eastAsia="Garamond" w:cs="Garamond"/>
          <w:noProof w:val="0"/>
          <w:sz w:val="20"/>
          <w:szCs w:val="20"/>
          <w:lang w:val="es-ES"/>
        </w:rPr>
      </w:pPr>
    </w:p>
    <w:p xmlns:wp14="http://schemas.microsoft.com/office/word/2010/wordml" w:rsidP="72400AA2" wp14:paraId="7ED3E4E0" wp14:textId="0E2EB087">
      <w:pPr>
        <w:pStyle w:val="ListParagraph"/>
        <w:numPr>
          <w:ilvl w:val="0"/>
          <w:numId w:val="91"/>
        </w:numPr>
        <w:spacing w:before="0" w:beforeAutospacing="off" w:after="0" w:afterAutospacing="off"/>
        <w:jc w:val="both"/>
        <w:rPr>
          <w:rFonts w:ascii="Garamond" w:hAnsi="Garamond" w:eastAsia="Garamond" w:cs="Garamond"/>
          <w:b w:val="1"/>
          <w:bCs w:val="1"/>
          <w:noProof w:val="0"/>
          <w:sz w:val="20"/>
          <w:szCs w:val="20"/>
          <w:lang w:val="es-ES"/>
        </w:rPr>
      </w:pPr>
      <w:r w:rsidRPr="72400AA2" w:rsidR="0DACC772">
        <w:rPr>
          <w:rFonts w:ascii="Garamond" w:hAnsi="Garamond" w:eastAsia="Garamond" w:cs="Garamond"/>
          <w:b w:val="1"/>
          <w:bCs w:val="1"/>
          <w:noProof w:val="0"/>
          <w:sz w:val="20"/>
          <w:szCs w:val="20"/>
          <w:lang w:val="es-ES"/>
        </w:rPr>
        <w:t>Estructura de las actividades</w:t>
      </w:r>
    </w:p>
    <w:p xmlns:wp14="http://schemas.microsoft.com/office/word/2010/wordml" w:rsidP="72400AA2" wp14:paraId="7FAA610D" wp14:textId="723B2DBB">
      <w:pPr>
        <w:spacing w:before="240" w:beforeAutospacing="off" w:after="240" w:afterAutospacing="off"/>
        <w:jc w:val="both"/>
      </w:pPr>
      <w:r w:rsidRPr="72400AA2" w:rsidR="0DACC772">
        <w:rPr>
          <w:rFonts w:ascii="Garamond" w:hAnsi="Garamond" w:eastAsia="Garamond" w:cs="Garamond"/>
          <w:noProof w:val="0"/>
          <w:sz w:val="20"/>
          <w:szCs w:val="20"/>
          <w:lang w:val="es-ES"/>
        </w:rPr>
        <w:t>El proceso iniciará con una etapa de planeación operativa y articulación territorial orientada a garantizar las condiciones logísticas, institucionales y comunitarias necesarias para el desarrollo de las actividades. En esta fase se realizará la coordinación con actores territoriales e institucionales, la gestión de espacios comunitarios y Manzanas del Cuidado, la definición de cronogramas y horarios flexibles, así como la consolidación de estrategias de convocatoria, inscripción, seguimiento y permanencia de las participantes. Esta etapa permitirá adecuar el proceso formativo a las dinámicas territoriales y a las condiciones de vida de las mujeres participantes, favoreciendo la accesibilidad y la participación sostenida.</w:t>
      </w:r>
    </w:p>
    <w:p xmlns:wp14="http://schemas.microsoft.com/office/word/2010/wordml" w:rsidP="72400AA2" wp14:paraId="393393CB" wp14:textId="0E9AFA62">
      <w:pPr>
        <w:spacing w:before="240" w:beforeAutospacing="off" w:after="240" w:afterAutospacing="off"/>
        <w:jc w:val="both"/>
      </w:pPr>
      <w:r w:rsidRPr="72400AA2" w:rsidR="0DACC772">
        <w:rPr>
          <w:rFonts w:ascii="Garamond" w:hAnsi="Garamond" w:eastAsia="Garamond" w:cs="Garamond"/>
          <w:noProof w:val="0"/>
          <w:sz w:val="20"/>
          <w:szCs w:val="20"/>
          <w:lang w:val="es-ES"/>
        </w:rPr>
        <w:t>Posteriormente, se desarrollará el proceso de conformación de grupos y caracterización inicial de las participantes. Esta actividad permitirá organizar los grupos de formación de acuerdo con criterios territoriales, de disponibilidad horaria y enfoques diferenciales, garantizando la participación de mujeres en sus diversidades y el cumplimiento de acciones afirmativas para población LGBT y LBT. De manera paralela, se consolidarán canales de comunicación y seguimiento que faciliten la circulación de información, el acompañamiento pedagógico y la construcción de redes de apoyo durante todo el proceso.</w:t>
      </w:r>
    </w:p>
    <w:p xmlns:wp14="http://schemas.microsoft.com/office/word/2010/wordml" w:rsidP="72400AA2" wp14:paraId="56AEA856" wp14:textId="24CA42BF">
      <w:pPr>
        <w:spacing w:before="240" w:beforeAutospacing="off" w:after="240" w:afterAutospacing="off"/>
        <w:jc w:val="both"/>
      </w:pPr>
      <w:r w:rsidRPr="72400AA2" w:rsidR="0DACC772">
        <w:rPr>
          <w:rFonts w:ascii="Garamond" w:hAnsi="Garamond" w:eastAsia="Garamond" w:cs="Garamond"/>
          <w:noProof w:val="0"/>
          <w:sz w:val="20"/>
          <w:szCs w:val="20"/>
          <w:lang w:val="es-ES"/>
        </w:rPr>
        <w:t xml:space="preserve">Una vez conformados los grupos, se implementará el primer momento formativo correspondiente a la </w:t>
      </w:r>
      <w:r w:rsidRPr="72400AA2" w:rsidR="0DACC772">
        <w:rPr>
          <w:rFonts w:ascii="Garamond" w:hAnsi="Garamond" w:eastAsia="Garamond" w:cs="Garamond"/>
          <w:b w:val="1"/>
          <w:bCs w:val="1"/>
          <w:noProof w:val="0"/>
          <w:sz w:val="20"/>
          <w:szCs w:val="20"/>
          <w:lang w:val="es-ES"/>
        </w:rPr>
        <w:t>Escuela Popular Comunitaria para Mujeres Usmeñas</w:t>
      </w:r>
      <w:r w:rsidRPr="72400AA2" w:rsidR="0DACC772">
        <w:rPr>
          <w:rFonts w:ascii="Garamond" w:hAnsi="Garamond" w:eastAsia="Garamond" w:cs="Garamond"/>
          <w:noProof w:val="0"/>
          <w:sz w:val="20"/>
          <w:szCs w:val="20"/>
          <w:lang w:val="es-ES"/>
        </w:rPr>
        <w:t>. Este proceso estará orientado al fortalecimiento de capacidades críticas, organizativas y de liderazgo mediante contenidos relacionados con género, feminismos, derechos humanos, participación política, economía del cuidado y transformación social. Las actividades de este momento buscarán generar espacios de reflexión colectiva sobre las desigualdades estructurales y las violencias basadas en género, promoviendo el reconocimiento de derechos y el fortalecimiento de la participación comunitaria desde una perspectiva feminista y territorial.</w:t>
      </w:r>
    </w:p>
    <w:p xmlns:wp14="http://schemas.microsoft.com/office/word/2010/wordml" w:rsidP="72400AA2" wp14:paraId="459152D4" wp14:textId="057617F1">
      <w:pPr>
        <w:spacing w:before="240" w:beforeAutospacing="off" w:after="240" w:afterAutospacing="off"/>
        <w:jc w:val="both"/>
      </w:pPr>
      <w:r w:rsidRPr="72400AA2" w:rsidR="0DACC772">
        <w:rPr>
          <w:rFonts w:ascii="Garamond" w:hAnsi="Garamond" w:eastAsia="Garamond" w:cs="Garamond"/>
          <w:noProof w:val="0"/>
          <w:sz w:val="20"/>
          <w:szCs w:val="20"/>
          <w:lang w:val="es-ES"/>
        </w:rPr>
        <w:t xml:space="preserve">De manera articulada con este primer momento, se desarrollará el componente de </w:t>
      </w:r>
      <w:r w:rsidRPr="72400AA2" w:rsidR="0DACC772">
        <w:rPr>
          <w:rFonts w:ascii="Garamond" w:hAnsi="Garamond" w:eastAsia="Garamond" w:cs="Garamond"/>
          <w:b w:val="1"/>
          <w:bCs w:val="1"/>
          <w:noProof w:val="0"/>
          <w:sz w:val="20"/>
          <w:szCs w:val="20"/>
          <w:lang w:val="es-ES"/>
        </w:rPr>
        <w:t>formación en autonomía económica y economía solidari</w:t>
      </w:r>
      <w:r w:rsidRPr="72400AA2" w:rsidR="0DACC772">
        <w:rPr>
          <w:rFonts w:ascii="Garamond" w:hAnsi="Garamond" w:eastAsia="Garamond" w:cs="Garamond"/>
          <w:noProof w:val="0"/>
          <w:sz w:val="20"/>
          <w:szCs w:val="20"/>
          <w:lang w:val="es-ES"/>
        </w:rPr>
        <w:t>a. Este proceso estará enfocado en fortalecer herramientas colectivas para la sostenibilidad económica de las mujeres, incorporando contenidos relacionados con asociatividad, finanzas comunitarias, comercialización justa, inteligencia de mercados, estrategias colaborativas de sostenibilidad y uso de herramientas digitales para emprendimientos. La formación priorizará enfoques de economía solidaria y sostenibilidad de la vida, promoviendo modelos organizativos basados en la cooperación, el apoyo mutuo y el fortalecimiento de redes comunitarias.</w:t>
      </w:r>
    </w:p>
    <w:p xmlns:wp14="http://schemas.microsoft.com/office/word/2010/wordml" w:rsidP="72400AA2" wp14:paraId="7F5C1E44" wp14:textId="04D3EC58">
      <w:pPr>
        <w:spacing w:before="240" w:beforeAutospacing="off" w:after="240" w:afterAutospacing="off"/>
        <w:jc w:val="both"/>
      </w:pPr>
      <w:r w:rsidRPr="72400AA2" w:rsidR="0DACC772">
        <w:rPr>
          <w:rFonts w:ascii="Garamond" w:hAnsi="Garamond" w:eastAsia="Garamond" w:cs="Garamond"/>
          <w:noProof w:val="0"/>
          <w:sz w:val="20"/>
          <w:szCs w:val="20"/>
          <w:lang w:val="es-ES"/>
        </w:rPr>
        <w:t>Posteriormente, las participantes accederán a los</w:t>
      </w:r>
      <w:r w:rsidRPr="72400AA2" w:rsidR="0DACC772">
        <w:rPr>
          <w:rFonts w:ascii="Garamond" w:hAnsi="Garamond" w:eastAsia="Garamond" w:cs="Garamond"/>
          <w:b w:val="1"/>
          <w:bCs w:val="1"/>
          <w:noProof w:val="0"/>
          <w:sz w:val="20"/>
          <w:szCs w:val="20"/>
          <w:lang w:val="es-ES"/>
        </w:rPr>
        <w:t xml:space="preserve"> procesos de formación en saberes, artes y oficios</w:t>
      </w:r>
      <w:r w:rsidRPr="72400AA2" w:rsidR="0DACC772">
        <w:rPr>
          <w:rFonts w:ascii="Garamond" w:hAnsi="Garamond" w:eastAsia="Garamond" w:cs="Garamond"/>
          <w:noProof w:val="0"/>
          <w:sz w:val="20"/>
          <w:szCs w:val="20"/>
          <w:lang w:val="es-ES"/>
        </w:rPr>
        <w:t>, organizados en cursos y diplomados orientados al fortalecimiento de capacidades técnicas, creativas y productivas. Estos espacios permitirán desarrollar conocimientos aplicados en áreas como gastronomía ancestral, maquillaje, tejidos, joyería artesanal, agricultura urbana, bricolaje creativo, resina epóxica, experiencias comestibles, arcilla y estampados artesanales. La implementación de estos cursos buscará reconocer y fortalecer saberes locales y capacidades prácticas como herramientas para la autonomía económica, el reconocimiento de los oficios y la generación de iniciativas sostenibles con identidad territorial.</w:t>
      </w:r>
    </w:p>
    <w:p xmlns:wp14="http://schemas.microsoft.com/office/word/2010/wordml" w:rsidP="72400AA2" wp14:paraId="7C884B27" wp14:textId="16CDDBA3">
      <w:pPr>
        <w:spacing w:before="240" w:beforeAutospacing="off" w:after="240" w:afterAutospacing="off"/>
        <w:jc w:val="both"/>
      </w:pPr>
      <w:r w:rsidRPr="72400AA2" w:rsidR="0DACC772">
        <w:rPr>
          <w:rFonts w:ascii="Garamond" w:hAnsi="Garamond" w:eastAsia="Garamond" w:cs="Garamond"/>
          <w:noProof w:val="0"/>
          <w:sz w:val="20"/>
          <w:szCs w:val="20"/>
          <w:lang w:val="es-ES"/>
        </w:rPr>
        <w:t xml:space="preserve">Como complemento a los procesos técnicos y productivos, se desarrollará un </w:t>
      </w:r>
      <w:r w:rsidRPr="72400AA2" w:rsidR="0DACC772">
        <w:rPr>
          <w:rFonts w:ascii="Garamond" w:hAnsi="Garamond" w:eastAsia="Garamond" w:cs="Garamond"/>
          <w:b w:val="1"/>
          <w:bCs w:val="1"/>
          <w:noProof w:val="0"/>
          <w:sz w:val="20"/>
          <w:szCs w:val="20"/>
          <w:lang w:val="es-ES"/>
        </w:rPr>
        <w:t>módulo especializado en marketing digital y neuromarketing para emprendimientos</w:t>
      </w:r>
      <w:r w:rsidRPr="72400AA2" w:rsidR="0DACC772">
        <w:rPr>
          <w:rFonts w:ascii="Garamond" w:hAnsi="Garamond" w:eastAsia="Garamond" w:cs="Garamond"/>
          <w:noProof w:val="0"/>
          <w:sz w:val="20"/>
          <w:szCs w:val="20"/>
          <w:lang w:val="es-ES"/>
        </w:rPr>
        <w:t>. Este componente permitirá fortalecer capacidades relacionadas con posicionamiento comercial, comunicación digital, creación de contenidos y estrategias de relacionamiento con públicos y consumidores. Las actividades estarán orientadas a brindar herramientas prácticas para mejorar la circulación y visibilización de productos y servicios desarrollados por las participantes, favoreciendo su sostenibilidad y fortalecimiento económico.</w:t>
      </w:r>
    </w:p>
    <w:p xmlns:wp14="http://schemas.microsoft.com/office/word/2010/wordml" w:rsidP="72400AA2" wp14:paraId="3D8FA126" wp14:textId="668EC98A">
      <w:pPr>
        <w:spacing w:before="240" w:beforeAutospacing="off" w:after="240" w:afterAutospacing="off"/>
        <w:jc w:val="both"/>
      </w:pPr>
      <w:r w:rsidRPr="72400AA2" w:rsidR="0DACC772">
        <w:rPr>
          <w:rFonts w:ascii="Garamond" w:hAnsi="Garamond" w:eastAsia="Garamond" w:cs="Garamond"/>
          <w:noProof w:val="0"/>
          <w:sz w:val="20"/>
          <w:szCs w:val="20"/>
          <w:lang w:val="es-ES"/>
        </w:rPr>
        <w:t xml:space="preserve">Finalizados los procesos formativos, se llevarán a cabo </w:t>
      </w:r>
      <w:r w:rsidRPr="72400AA2" w:rsidR="0DACC772">
        <w:rPr>
          <w:rFonts w:ascii="Garamond" w:hAnsi="Garamond" w:eastAsia="Garamond" w:cs="Garamond"/>
          <w:b w:val="1"/>
          <w:bCs w:val="1"/>
          <w:noProof w:val="0"/>
          <w:sz w:val="20"/>
          <w:szCs w:val="20"/>
          <w:lang w:val="es-ES"/>
        </w:rPr>
        <w:t>eventos de cierre para cada uno de los grupos participantes</w:t>
      </w:r>
      <w:r w:rsidRPr="72400AA2" w:rsidR="0DACC772">
        <w:rPr>
          <w:rFonts w:ascii="Garamond" w:hAnsi="Garamond" w:eastAsia="Garamond" w:cs="Garamond"/>
          <w:noProof w:val="0"/>
          <w:sz w:val="20"/>
          <w:szCs w:val="20"/>
          <w:lang w:val="es-ES"/>
        </w:rPr>
        <w:t>. Estos espacios tendrán una función de reconocimiento colectivo del proceso vivido, entrega de certificaciones, fortalecimiento de vínculos comunitarios y socialización de resultados. Asimismo, permitirán identificar experiencias destacadas que participarán en la etapa final de circulación y exposición de emprendimientos. Los eventos de cierre serán concebidos como espacios de valoración simbólica y comunitaria de los aprendizajes, promoviendo el reconocimiento mutuo entre las participantes y el fortalecimiento de redes territoriales.</w:t>
      </w:r>
    </w:p>
    <w:p xmlns:wp14="http://schemas.microsoft.com/office/word/2010/wordml" w:rsidP="72400AA2" wp14:paraId="4CD23127" wp14:textId="78451331">
      <w:pPr>
        <w:spacing w:before="240" w:beforeAutospacing="off" w:after="240" w:afterAutospacing="off"/>
        <w:jc w:val="both"/>
      </w:pPr>
      <w:r w:rsidRPr="72400AA2" w:rsidR="0DACC772">
        <w:rPr>
          <w:rFonts w:ascii="Garamond" w:hAnsi="Garamond" w:eastAsia="Garamond" w:cs="Garamond"/>
          <w:noProof w:val="0"/>
          <w:sz w:val="20"/>
          <w:szCs w:val="20"/>
          <w:lang w:val="es-ES"/>
        </w:rPr>
        <w:t xml:space="preserve">Finalmente, el proceso culminará con la </w:t>
      </w:r>
      <w:r w:rsidRPr="72400AA2" w:rsidR="0DACC772">
        <w:rPr>
          <w:rFonts w:ascii="Garamond" w:hAnsi="Garamond" w:eastAsia="Garamond" w:cs="Garamond"/>
          <w:b w:val="1"/>
          <w:bCs w:val="1"/>
          <w:noProof w:val="0"/>
          <w:sz w:val="20"/>
          <w:szCs w:val="20"/>
          <w:lang w:val="es-ES"/>
        </w:rPr>
        <w:t>realización de una feria de exposición y circulación de emprendimientos</w:t>
      </w:r>
      <w:r w:rsidRPr="72400AA2" w:rsidR="0DACC772">
        <w:rPr>
          <w:rFonts w:ascii="Garamond" w:hAnsi="Garamond" w:eastAsia="Garamond" w:cs="Garamond"/>
          <w:noProof w:val="0"/>
          <w:sz w:val="20"/>
          <w:szCs w:val="20"/>
          <w:lang w:val="es-ES"/>
        </w:rPr>
        <w:t xml:space="preserve"> liderados por las participantes seleccionadas. Esta actividad tendrá como propósito fortalecer procesos de visibilización, comercialización y posicionamiento de iniciativas productivas desarrolladas durante el componente. La feria permitirá generar escenarios de intercambio, reconocimiento público y conexión con posibles redes comerciales e institucionales, consolidando los aprendizajes adquiridos y fortaleciendo la sostenibilidad de las iniciativas impulsadas por las mujeres participantes.</w:t>
      </w:r>
    </w:p>
    <w:p xmlns:wp14="http://schemas.microsoft.com/office/word/2010/wordml" w:rsidP="72400AA2" wp14:paraId="3B1763A4" wp14:textId="67C57767">
      <w:pPr>
        <w:spacing w:before="240" w:beforeAutospacing="off" w:after="240" w:afterAutospacing="off"/>
        <w:jc w:val="both"/>
      </w:pPr>
      <w:r w:rsidRPr="72400AA2" w:rsidR="0DACC772">
        <w:rPr>
          <w:rFonts w:ascii="Garamond" w:hAnsi="Garamond" w:eastAsia="Garamond" w:cs="Garamond"/>
          <w:noProof w:val="0"/>
          <w:sz w:val="20"/>
          <w:szCs w:val="20"/>
          <w:lang w:val="es-ES"/>
        </w:rPr>
        <w:t>En conjunto, la estructura de las actividades configura una ruta progresiva de fortalecimiento integral que articula formación política, autonomía económica, construcción colectiva del cuidado, reconocimiento de saberes y fortalecimiento organizativo. Más allá de la adquisición de habilidades técnicas, el componente busca consolidar procesos de participación, confianza, apoyo mutuo y transformación territorial desde una perspectiva feminista, comunitaria y de derechos.</w:t>
      </w:r>
    </w:p>
    <w:p xmlns:wp14="http://schemas.microsoft.com/office/word/2010/wordml" w:rsidP="72400AA2" wp14:paraId="02FCE1F3" wp14:textId="5571086E">
      <w:pPr>
        <w:pStyle w:val="Normal"/>
        <w:spacing w:before="0" w:beforeAutospacing="off" w:after="0" w:afterAutospacing="off"/>
        <w:jc w:val="both"/>
        <w:rPr>
          <w:rFonts w:ascii="Garamond" w:hAnsi="Garamond" w:eastAsia="Garamond" w:cs="Garamond"/>
          <w:b w:val="1"/>
          <w:bCs w:val="1"/>
          <w:noProof w:val="0"/>
          <w:sz w:val="20"/>
          <w:szCs w:val="20"/>
          <w:lang w:val="es-ES"/>
        </w:rPr>
      </w:pPr>
    </w:p>
    <w:p xmlns:wp14="http://schemas.microsoft.com/office/word/2010/wordml" w:rsidP="72400AA2" wp14:paraId="3524A678" wp14:textId="01E6500F">
      <w:pPr>
        <w:pStyle w:val="ListParagraph"/>
        <w:numPr>
          <w:ilvl w:val="0"/>
          <w:numId w:val="91"/>
        </w:numPr>
        <w:spacing w:before="0" w:beforeAutospacing="off" w:after="0" w:afterAutospacing="off"/>
        <w:rPr>
          <w:rFonts w:ascii="Garamond" w:hAnsi="Garamond" w:eastAsia="Garamond" w:cs="Garamond"/>
          <w:noProof w:val="0"/>
          <w:sz w:val="20"/>
          <w:szCs w:val="20"/>
          <w:lang w:val="es-ES"/>
        </w:rPr>
      </w:pPr>
      <w:r w:rsidRPr="72400AA2" w:rsidR="627153F4">
        <w:rPr>
          <w:rFonts w:ascii="Garamond" w:hAnsi="Garamond" w:eastAsia="Garamond" w:cs="Garamond"/>
          <w:b w:val="1"/>
          <w:bCs w:val="1"/>
          <w:i w:val="0"/>
          <w:iCs w:val="0"/>
          <w:caps w:val="0"/>
          <w:smallCaps w:val="0"/>
          <w:noProof w:val="0"/>
          <w:color w:val="000000" w:themeColor="text1" w:themeTint="FF" w:themeShade="FF"/>
          <w:sz w:val="20"/>
          <w:szCs w:val="20"/>
          <w:lang w:val="es-ES"/>
        </w:rPr>
        <w:t>Lineamientos para la estructuración metodológica de las actividade</w:t>
      </w:r>
      <w:r w:rsidRPr="72400AA2" w:rsidR="627153F4">
        <w:rPr>
          <w:rFonts w:ascii="Garamond" w:hAnsi="Garamond" w:eastAsia="Garamond" w:cs="Garamond"/>
          <w:b w:val="0"/>
          <w:bCs w:val="0"/>
          <w:i w:val="0"/>
          <w:iCs w:val="0"/>
          <w:caps w:val="0"/>
          <w:smallCaps w:val="0"/>
          <w:noProof w:val="0"/>
          <w:color w:val="000000" w:themeColor="text1" w:themeTint="FF" w:themeShade="FF"/>
          <w:sz w:val="20"/>
          <w:szCs w:val="20"/>
          <w:lang w:val="es-ES"/>
        </w:rPr>
        <w:t>s</w:t>
      </w:r>
    </w:p>
    <w:p xmlns:wp14="http://schemas.microsoft.com/office/word/2010/wordml" w:rsidP="72400AA2" wp14:paraId="1E43E7DD" wp14:textId="5C3ACEDC">
      <w:pPr>
        <w:pStyle w:val="Normal"/>
        <w:spacing w:before="0" w:beforeAutospacing="off" w:after="0" w:afterAutospacing="off"/>
        <w:jc w:val="both"/>
        <w:rPr>
          <w:rFonts w:ascii="Garamond" w:hAnsi="Garamond" w:eastAsia="Garamond" w:cs="Garamond"/>
          <w:b w:val="1"/>
          <w:bCs w:val="1"/>
          <w:noProof w:val="0"/>
          <w:sz w:val="20"/>
          <w:szCs w:val="20"/>
          <w:lang w:val="es-ES"/>
        </w:rPr>
      </w:pPr>
    </w:p>
    <w:p xmlns:wp14="http://schemas.microsoft.com/office/word/2010/wordml" w:rsidP="72400AA2" wp14:paraId="476B12F6" wp14:textId="7C3D9682">
      <w:pPr>
        <w:pStyle w:val="ListParagraph"/>
        <w:numPr>
          <w:ilvl w:val="0"/>
          <w:numId w:val="93"/>
        </w:numPr>
        <w:suppressLineNumbers w:val="0"/>
        <w:bidi w:val="0"/>
        <w:spacing w:before="0" w:beforeAutospacing="off" w:after="0" w:afterAutospacing="off" w:line="279" w:lineRule="auto"/>
        <w:ind w:right="0"/>
        <w:jc w:val="left"/>
        <w:rPr>
          <w:rFonts w:ascii="Garamond" w:hAnsi="Garamond" w:eastAsia="Garamond" w:cs="Garamond"/>
          <w:b w:val="1"/>
          <w:bCs w:val="1"/>
          <w:noProof w:val="0"/>
          <w:color w:val="000000" w:themeColor="text1" w:themeTint="FF" w:themeShade="FF"/>
          <w:sz w:val="20"/>
          <w:szCs w:val="20"/>
          <w:lang w:val="es-ES"/>
        </w:rPr>
      </w:pPr>
      <w:r w:rsidRPr="72400AA2" w:rsidR="7C06D18B">
        <w:rPr>
          <w:rFonts w:ascii="Garamond" w:hAnsi="Garamond" w:eastAsia="Garamond" w:cs="Garamond"/>
          <w:b w:val="1"/>
          <w:bCs w:val="1"/>
          <w:noProof w:val="0"/>
          <w:color w:val="000000" w:themeColor="text1" w:themeTint="FF" w:themeShade="FF"/>
          <w:sz w:val="20"/>
          <w:szCs w:val="20"/>
          <w:lang w:val="es-ES"/>
        </w:rPr>
        <w:t xml:space="preserve">Escuela popular comunitaria para mujeres usmeñas </w:t>
      </w:r>
    </w:p>
    <w:p xmlns:wp14="http://schemas.microsoft.com/office/word/2010/wordml" w:rsidP="1B428898" wp14:paraId="0548F3EB" wp14:textId="5B17B875">
      <w:pPr>
        <w:bidi w:val="0"/>
        <w:spacing w:before="0" w:beforeAutospacing="off" w:after="0" w:afterAutospacing="off"/>
      </w:pPr>
      <w:r w:rsidRPr="72400AA2" w:rsidR="7C06D18B">
        <w:rPr>
          <w:rFonts w:ascii="Garamond" w:hAnsi="Garamond" w:eastAsia="Garamond" w:cs="Garamond"/>
          <w:b w:val="1"/>
          <w:bCs w:val="1"/>
          <w:noProof w:val="0"/>
          <w:color w:val="000000" w:themeColor="text1" w:themeTint="FF" w:themeShade="FF"/>
          <w:sz w:val="20"/>
          <w:szCs w:val="20"/>
          <w:lang w:val="es-ES"/>
        </w:rPr>
        <w:t xml:space="preserve"> </w:t>
      </w:r>
    </w:p>
    <w:p w:rsidR="34A5F3E9" w:rsidP="72400AA2" w:rsidRDefault="34A5F3E9" w14:paraId="2B8154FE" w14:textId="24BF54EB">
      <w:pPr>
        <w:bidi w:val="0"/>
        <w:spacing w:before="240" w:beforeAutospacing="off" w:after="240" w:afterAutospacing="off"/>
      </w:pPr>
      <w:r w:rsidRPr="72400AA2" w:rsidR="34A5F3E9">
        <w:rPr>
          <w:rFonts w:ascii="Garamond" w:hAnsi="Garamond" w:eastAsia="Garamond" w:cs="Garamond"/>
          <w:noProof w:val="0"/>
          <w:sz w:val="20"/>
          <w:szCs w:val="20"/>
          <w:lang w:val="es-ES"/>
        </w:rPr>
        <w:t>Constituye el primer momento pedagógico y político del componente DDIFMUJER. Este espacio se concibe como una ruta inicial de encuentro, sensibilización, formación crítica y construcción colectiva orientada al fortalecimiento de capacidades para el ejercicio de derechos, la participación comunitaria, la autonomía y la prevención de violencias basadas en género desde una perspectiva feminista y territorial.</w:t>
      </w:r>
    </w:p>
    <w:p w:rsidR="34A5F3E9" w:rsidP="72400AA2" w:rsidRDefault="34A5F3E9" w14:paraId="58BF4EE4" w14:textId="60CB3648">
      <w:pPr>
        <w:bidi w:val="0"/>
        <w:spacing w:before="240" w:beforeAutospacing="off" w:after="240" w:afterAutospacing="off"/>
      </w:pPr>
      <w:r w:rsidRPr="72400AA2" w:rsidR="34A5F3E9">
        <w:rPr>
          <w:rFonts w:ascii="Garamond" w:hAnsi="Garamond" w:eastAsia="Garamond" w:cs="Garamond"/>
          <w:noProof w:val="0"/>
          <w:sz w:val="20"/>
          <w:szCs w:val="20"/>
          <w:lang w:val="es-ES"/>
        </w:rPr>
        <w:t>El proceso busca que las participantes no solo accedan a contenidos relacionados con género, derechos humanos y participación, sino que logren relacionar dichos contenidos con sus experiencias cotidianas, sus trayectorias de vida, las dinámicas del territorio y las condiciones estructurales que atraviesan la vida de las mujeres en Usme. En consecuencia, la Escuela se orienta hacia una pedagogía situada, dialógica y práctica, priorizando ejercicios de reflexión colectiva, reconocimiento de experiencias, análisis de casos, construcción de redes y apropiación de herramientas para la vida comunitaria y organizativa.</w:t>
      </w:r>
    </w:p>
    <w:p w:rsidR="34A5F3E9" w:rsidP="72400AA2" w:rsidRDefault="34A5F3E9" w14:paraId="676940C4" w14:textId="10053A86">
      <w:pPr>
        <w:bidi w:val="0"/>
        <w:spacing w:before="240" w:beforeAutospacing="off" w:after="240" w:afterAutospacing="off"/>
      </w:pPr>
      <w:r w:rsidRPr="72400AA2" w:rsidR="34A5F3E9">
        <w:rPr>
          <w:rFonts w:ascii="Garamond" w:hAnsi="Garamond" w:eastAsia="Garamond" w:cs="Garamond"/>
          <w:noProof w:val="0"/>
          <w:sz w:val="20"/>
          <w:szCs w:val="20"/>
          <w:lang w:val="es-ES"/>
        </w:rPr>
        <w:t>La implementación se desarrollará mediante diez grupos de formación, cada uno conformado por máximo veinticinco participantes, para un total de hasta doscientas cincuenta mujeres beneficiarias directas. Como medida de acción afirmativa y reconocimiento de las diversidades, mínimo uno de los grupos estará dirigido a población LGBT y mínimo uno a población LBT. Los encuentros se desarrollarán preferiblemente en espacios comunitarios de la localidad, especialmente en articulación con las Manzanas del Cuidado y otros equipamientos territoriales previamente concertados con las instancias correspondientes.</w:t>
      </w:r>
    </w:p>
    <w:p w:rsidR="34A5F3E9" w:rsidP="72400AA2" w:rsidRDefault="34A5F3E9" w14:paraId="3D05789C" w14:textId="0377315D">
      <w:pPr>
        <w:bidi w:val="0"/>
        <w:spacing w:before="240" w:beforeAutospacing="off" w:after="240" w:afterAutospacing="off"/>
      </w:pPr>
      <w:r w:rsidRPr="72400AA2" w:rsidR="34A5F3E9">
        <w:rPr>
          <w:rFonts w:ascii="Garamond" w:hAnsi="Garamond" w:eastAsia="Garamond" w:cs="Garamond"/>
          <w:noProof w:val="0"/>
          <w:sz w:val="20"/>
          <w:szCs w:val="20"/>
          <w:lang w:val="es-ES"/>
        </w:rPr>
        <w:t>La Escuela tendrá una intensidad de diez sesiones por grupo, desarrolladas mediante encuentros presenciales y virtuales según las características de cada contenido y las condiciones logísticas del proceso.</w:t>
      </w:r>
      <w:r w:rsidRPr="72400AA2" w:rsidR="2882439E">
        <w:rPr>
          <w:rFonts w:ascii="Garamond" w:hAnsi="Garamond" w:eastAsia="Garamond" w:cs="Garamond"/>
          <w:noProof w:val="0"/>
          <w:sz w:val="20"/>
          <w:szCs w:val="20"/>
          <w:lang w:val="es-ES"/>
        </w:rPr>
        <w:t xml:space="preserve"> Por solicitud de las proponentes, estas se condensarán en una semana, logrando organizar dos sesiones de trabajo por día.</w:t>
      </w:r>
      <w:r w:rsidRPr="72400AA2" w:rsidR="34A5F3E9">
        <w:rPr>
          <w:rFonts w:ascii="Garamond" w:hAnsi="Garamond" w:eastAsia="Garamond" w:cs="Garamond"/>
          <w:noProof w:val="0"/>
          <w:sz w:val="20"/>
          <w:szCs w:val="20"/>
          <w:lang w:val="es-ES"/>
        </w:rPr>
        <w:t xml:space="preserve"> Las sesiones presenciales priorizarán metodologías participativas, ejercicios colectivos y actividades de integración comunitaria. Paralelamente, se establecerán mecanismos de seguimiento pedagógico y acompañamiento continuo mediante canales de comunicación y circulación de información que faciliten la permanencia y </w:t>
      </w:r>
      <w:r w:rsidRPr="72400AA2" w:rsidR="34A5F3E9">
        <w:rPr>
          <w:rFonts w:ascii="Garamond" w:hAnsi="Garamond" w:eastAsia="Garamond" w:cs="Garamond"/>
          <w:noProof w:val="0"/>
          <w:sz w:val="20"/>
          <w:szCs w:val="20"/>
          <w:lang w:val="es-ES"/>
        </w:rPr>
        <w:t>participación activa</w:t>
      </w:r>
      <w:r w:rsidRPr="72400AA2" w:rsidR="34A5F3E9">
        <w:rPr>
          <w:rFonts w:ascii="Garamond" w:hAnsi="Garamond" w:eastAsia="Garamond" w:cs="Garamond"/>
          <w:noProof w:val="0"/>
          <w:sz w:val="20"/>
          <w:szCs w:val="20"/>
          <w:lang w:val="es-ES"/>
        </w:rPr>
        <w:t xml:space="preserve"> de las mujeres.</w:t>
      </w:r>
    </w:p>
    <w:p w:rsidR="34A5F3E9" w:rsidP="72400AA2" w:rsidRDefault="34A5F3E9" w14:paraId="7B463B34" w14:textId="03E3A6C9">
      <w:pPr>
        <w:bidi w:val="0"/>
        <w:spacing w:before="240" w:beforeAutospacing="off" w:after="240" w:afterAutospacing="off"/>
        <w:rPr>
          <w:rFonts w:ascii="Garamond" w:hAnsi="Garamond" w:eastAsia="Garamond" w:cs="Garamond"/>
          <w:noProof w:val="0"/>
          <w:sz w:val="20"/>
          <w:szCs w:val="20"/>
          <w:lang w:val="es-ES"/>
        </w:rPr>
      </w:pPr>
      <w:r w:rsidRPr="72400AA2" w:rsidR="34A5F3E9">
        <w:rPr>
          <w:rFonts w:ascii="Garamond" w:hAnsi="Garamond" w:eastAsia="Garamond" w:cs="Garamond"/>
          <w:noProof w:val="0"/>
          <w:sz w:val="20"/>
          <w:szCs w:val="20"/>
          <w:lang w:val="es-ES"/>
        </w:rPr>
        <w:t>Desde el punto de vista metodológico</w:t>
      </w:r>
      <w:r w:rsidRPr="72400AA2" w:rsidR="7FE0039E">
        <w:rPr>
          <w:rFonts w:ascii="Garamond" w:hAnsi="Garamond" w:eastAsia="Garamond" w:cs="Garamond"/>
          <w:noProof w:val="0"/>
          <w:sz w:val="20"/>
          <w:szCs w:val="20"/>
          <w:lang w:val="es-ES"/>
        </w:rPr>
        <w:t xml:space="preserve"> y </w:t>
      </w:r>
      <w:r w:rsidRPr="72400AA2" w:rsidR="7FE0039E">
        <w:rPr>
          <w:rFonts w:ascii="Garamond" w:hAnsi="Garamond" w:eastAsia="Garamond" w:cs="Garamond"/>
          <w:noProof w:val="0"/>
          <w:sz w:val="20"/>
          <w:szCs w:val="20"/>
          <w:lang w:val="es-ES"/>
        </w:rPr>
        <w:t>com</w:t>
      </w:r>
      <w:r w:rsidRPr="72400AA2" w:rsidR="7FE0039E">
        <w:rPr>
          <w:rFonts w:ascii="Garamond" w:hAnsi="Garamond" w:eastAsia="Garamond" w:cs="Garamond"/>
          <w:noProof w:val="0"/>
          <w:sz w:val="20"/>
          <w:szCs w:val="20"/>
          <w:lang w:val="es-ES"/>
        </w:rPr>
        <w:t>o producto de la concertación realizada con las proponentes</w:t>
      </w:r>
      <w:r w:rsidRPr="72400AA2" w:rsidR="34A5F3E9">
        <w:rPr>
          <w:rFonts w:ascii="Garamond" w:hAnsi="Garamond" w:eastAsia="Garamond" w:cs="Garamond"/>
          <w:noProof w:val="0"/>
          <w:sz w:val="20"/>
          <w:szCs w:val="20"/>
          <w:lang w:val="es-ES"/>
        </w:rPr>
        <w:t>, este primer momento busca distanciarse de enfoques excesivamente academicistas o centrados únicamente en la transmisión conceptual. Aunque el proceso incorpora herramientas teóricas básicas sobre feminismos, género y derechos humanos, el énfasis estará puesto en la apropiación práctica de los contenidos, el análisis de experiencias concretas y la construcción de herramientas cotidianas para la exigibilidad de derechos, la participación, el fortalecimiento colectivo y la transformación de relaciones desiguales.</w:t>
      </w:r>
    </w:p>
    <w:p w:rsidR="34A5F3E9" w:rsidP="72400AA2" w:rsidRDefault="34A5F3E9" w14:paraId="69CB124C" w14:textId="3FF352B2">
      <w:pPr>
        <w:bidi w:val="0"/>
        <w:spacing w:before="240" w:beforeAutospacing="off" w:after="240" w:afterAutospacing="off"/>
      </w:pPr>
      <w:r w:rsidRPr="72400AA2" w:rsidR="34A5F3E9">
        <w:rPr>
          <w:rFonts w:ascii="Garamond" w:hAnsi="Garamond" w:eastAsia="Garamond" w:cs="Garamond"/>
          <w:noProof w:val="0"/>
          <w:sz w:val="20"/>
          <w:szCs w:val="20"/>
          <w:lang w:val="es-ES"/>
        </w:rPr>
        <w:t>En este sentido, la reorganización metodológica de las sesiones responde a la necesidad de fortalecer el enfoque DESCA y aterrizar los contenidos hacia experiencias prácticas y comunitarias. La propuesta original del anexo técnico privilegiaba inicialmente una aproximación histórica y conceptual amplia sobre feminismos, lo que podía generar una experiencia más teórica que aplicada. La presente reorganización mantiene los contenidos fundamentales del anexo, pero redistribuye los énfasis para priorizar herramientas prácticas relacionadas con derechos, participación, cuidado, autonomía económica y prevención de violencias.</w:t>
      </w:r>
    </w:p>
    <w:p w:rsidR="34A5F3E9" w:rsidP="72400AA2" w:rsidRDefault="34A5F3E9" w14:paraId="00E97D64" w14:textId="4BE5A542">
      <w:pPr>
        <w:bidi w:val="0"/>
        <w:spacing w:before="240" w:beforeAutospacing="off" w:after="240" w:afterAutospacing="off"/>
      </w:pPr>
      <w:r w:rsidRPr="72400AA2" w:rsidR="34A5F3E9">
        <w:rPr>
          <w:rFonts w:ascii="Garamond" w:hAnsi="Garamond" w:eastAsia="Garamond" w:cs="Garamond"/>
          <w:noProof w:val="0"/>
          <w:sz w:val="20"/>
          <w:szCs w:val="20"/>
          <w:lang w:val="es-ES"/>
        </w:rPr>
        <w:t>Particularmente, se fortalecen las sesiones relacionadas con Derechos Económicos, Sociales, Culturales y Ambientales (DESCA), participación comunitaria, economía del cuidado, justicia feminista y activismo territorial, orientándolas hacia ejercicios de lectura del territorio, identificación de vulneraciones de derechos, reconocimiento de rutas, construcción de redes y generación de acciones comunitarias concretas.</w:t>
      </w:r>
    </w:p>
    <w:p w:rsidR="34A5F3E9" w:rsidP="72400AA2" w:rsidRDefault="34A5F3E9" w14:paraId="2DFAA8B3" w14:textId="672779FB">
      <w:pPr>
        <w:bidi w:val="0"/>
        <w:spacing w:before="240" w:beforeAutospacing="off" w:after="240" w:afterAutospacing="off"/>
      </w:pPr>
      <w:r w:rsidRPr="72400AA2" w:rsidR="34A5F3E9">
        <w:rPr>
          <w:rFonts w:ascii="Garamond" w:hAnsi="Garamond" w:eastAsia="Garamond" w:cs="Garamond"/>
          <w:noProof w:val="0"/>
          <w:sz w:val="20"/>
          <w:szCs w:val="20"/>
          <w:lang w:val="es-ES"/>
        </w:rPr>
        <w:t>Asimismo, el módulo originalmente denominado “Justicia femenina” se reformula como “Justicia feminista”, dado que el término inicial no corresponde a una categoría consolidada dentro de los debates contemporáneos de género y feminismos. La noción de justicia feminista, en cambio, permite abordar críticamente las limitaciones de los sistemas tradicionales de justicia frente a las experiencias de las mujeres, incorporando discusiones sobre acceso a derechos, reparación, cuidado, justicia restaurativa, transformación de violencias estructurales y construcción de respuestas colectivas frente a las desigualdades de género.</w:t>
      </w:r>
    </w:p>
    <w:p w:rsidR="58DFCDDB" w:rsidP="72400AA2" w:rsidRDefault="58DFCDDB" w14:paraId="28254D7C" w14:textId="59E1B262">
      <w:pPr>
        <w:bidi w:val="0"/>
        <w:spacing w:before="240" w:beforeAutospacing="off" w:after="240" w:afterAutospacing="off"/>
      </w:pPr>
      <w:r w:rsidRPr="72400AA2" w:rsidR="58DFCDDB">
        <w:rPr>
          <w:rFonts w:ascii="Garamond" w:hAnsi="Garamond" w:eastAsia="Garamond" w:cs="Garamond"/>
          <w:noProof w:val="0"/>
          <w:sz w:val="20"/>
          <w:szCs w:val="20"/>
          <w:lang w:val="es-ES"/>
        </w:rPr>
        <w:t>Con el fin de favorecer la permanencia de las participantes, optimizar la implementación territorial y fortalecer la intensidad pedagógica del proceso, la Escuela Popular Comunitaria se desarrollará mediante una estructura condensada de cinco jornadas formativas por grupo, integrando dos sesiones temáticas por día. Esta reorganización mantiene la totalidad de los contenidos definidos en el anexo técnico, pero los articula en bloques temáticos complementarios que permitan una experiencia más dinámica, aplicada y coherente con el enfoque de educación popular y formación situada.</w:t>
      </w:r>
    </w:p>
    <w:p w:rsidR="58DFCDDB" w:rsidP="72400AA2" w:rsidRDefault="58DFCDDB" w14:paraId="67404AA5" w14:textId="77F73DEE">
      <w:pPr>
        <w:bidi w:val="0"/>
        <w:spacing w:before="240" w:beforeAutospacing="off" w:after="240" w:afterAutospacing="off"/>
      </w:pPr>
      <w:r w:rsidRPr="72400AA2" w:rsidR="58DFCDDB">
        <w:rPr>
          <w:rFonts w:ascii="Garamond" w:hAnsi="Garamond" w:eastAsia="Garamond" w:cs="Garamond"/>
          <w:noProof w:val="0"/>
          <w:sz w:val="20"/>
          <w:szCs w:val="20"/>
          <w:lang w:val="es-ES"/>
        </w:rPr>
        <w:t>La distribución entre jornadas presenciales y virtuales responde tanto a criterios logísticos como pedagógicos. Las sesiones presenciales priorizan contenidos relacionados con construcción colectiva, liderazgo, redes comunitarias, ejercicios reflexivos y actividades prácticas que requieren interacción directa entre participantes. Por su parte, las jornadas virtuales se orientan hacia contenidos conceptuales, herramientas de análisis y ejercicios aplicados susceptibles de desarrollarse mediante acompañamiento remoto y actividades asincrónicas complementarias.</w:t>
      </w:r>
    </w:p>
    <w:p w:rsidR="58DFCDDB" w:rsidP="72400AA2" w:rsidRDefault="58DFCDDB" w14:paraId="55AD1D06" w14:textId="45BDE3D4">
      <w:pPr>
        <w:bidi w:val="0"/>
        <w:spacing w:before="240" w:beforeAutospacing="off" w:after="240" w:afterAutospacing="off"/>
      </w:pPr>
      <w:r w:rsidRPr="72400AA2" w:rsidR="58DFCDDB">
        <w:rPr>
          <w:rFonts w:ascii="Garamond" w:hAnsi="Garamond" w:eastAsia="Garamond" w:cs="Garamond"/>
          <w:noProof w:val="0"/>
          <w:sz w:val="20"/>
          <w:szCs w:val="20"/>
          <w:lang w:val="es-ES"/>
        </w:rPr>
        <w:t>La reorganización también fortalece el énfasis en Derechos Económicos, Sociales, Culturales y Ambientales (DESCA), participación comunitaria, autonomía y prevención de violencias, buscando que los contenidos no se perciban como discusiones abstractas o exclusivamente académicas, sino como herramientas concretas para comprender y transformar situaciones cotidianas del territorio.</w:t>
      </w:r>
    </w:p>
    <w:p w:rsidR="72400AA2" w:rsidP="72400AA2" w:rsidRDefault="72400AA2" w14:paraId="7B546D31" w14:textId="20DB8DF6">
      <w:pPr>
        <w:bidi w:val="0"/>
        <w:spacing w:before="240" w:beforeAutospacing="off" w:after="240" w:afterAutospacing="off"/>
        <w:rPr>
          <w:rFonts w:ascii="Garamond" w:hAnsi="Garamond" w:eastAsia="Garamond" w:cs="Garamond"/>
          <w:noProof w:val="0"/>
          <w:sz w:val="20"/>
          <w:szCs w:val="20"/>
          <w:lang w:val="es-ES"/>
        </w:rPr>
      </w:pPr>
    </w:p>
    <w:tbl>
      <w:tblPr>
        <w:tblStyle w:val="TableNormal"/>
        <w:bidiVisual w:val="0"/>
        <w:tblW w:w="0" w:type="auto"/>
        <w:tblBorders>
          <w:top w:val="single" w:color="000000" w:themeColor="text1" w:sz="8"/>
          <w:left w:val="single" w:color="000000" w:themeColor="text1" w:sz="8"/>
          <w:bottom w:val="single" w:color="000000" w:themeColor="text1" w:sz="8"/>
          <w:right w:val="single" w:color="000000" w:themeColor="text1" w:sz="8"/>
          <w:insideH w:val="single" w:color="000000" w:themeColor="text1" w:sz="8"/>
          <w:insideV w:val="single" w:color="000000" w:themeColor="text1" w:sz="8"/>
        </w:tblBorders>
        <w:tblLook w:val="06A0" w:firstRow="1" w:lastRow="0" w:firstColumn="1" w:lastColumn="0" w:noHBand="1" w:noVBand="1"/>
      </w:tblPr>
      <w:tblGrid>
        <w:gridCol w:w="915"/>
        <w:gridCol w:w="1200"/>
        <w:gridCol w:w="1185"/>
        <w:gridCol w:w="1860"/>
        <w:gridCol w:w="1889"/>
        <w:gridCol w:w="1966"/>
      </w:tblGrid>
      <w:tr w:rsidR="72400AA2" w:rsidTr="72400AA2" w14:paraId="4E58D28E">
        <w:trPr>
          <w:trHeight w:val="300"/>
        </w:trPr>
        <w:tc>
          <w:tcPr>
            <w:tcW w:w="915" w:type="dxa"/>
            <w:tcMar/>
            <w:vAlign w:val="center"/>
          </w:tcPr>
          <w:p w:rsidR="72400AA2" w:rsidP="72400AA2" w:rsidRDefault="72400AA2" w14:paraId="184C186C" w14:textId="6D1C41FE">
            <w:pPr>
              <w:bidi w:val="0"/>
              <w:spacing w:before="240" w:beforeAutospacing="off" w:after="240" w:afterAutospacing="off"/>
              <w:rPr>
                <w:rFonts w:ascii="Garamond" w:hAnsi="Garamond" w:eastAsia="Garamond" w:cs="Garamond"/>
                <w:b w:val="1"/>
                <w:bCs w:val="1"/>
                <w:sz w:val="20"/>
                <w:szCs w:val="20"/>
              </w:rPr>
            </w:pPr>
            <w:r w:rsidRPr="72400AA2" w:rsidR="72400AA2">
              <w:rPr>
                <w:rFonts w:ascii="Garamond" w:hAnsi="Garamond" w:eastAsia="Garamond" w:cs="Garamond"/>
                <w:b w:val="1"/>
                <w:bCs w:val="1"/>
                <w:sz w:val="20"/>
                <w:szCs w:val="20"/>
              </w:rPr>
              <w:t>Jornada</w:t>
            </w:r>
          </w:p>
        </w:tc>
        <w:tc>
          <w:tcPr>
            <w:tcW w:w="1200" w:type="dxa"/>
            <w:tcMar/>
            <w:vAlign w:val="center"/>
          </w:tcPr>
          <w:p w:rsidR="72400AA2" w:rsidP="72400AA2" w:rsidRDefault="72400AA2" w14:paraId="0DC317BF" w14:textId="0E997CCC">
            <w:pPr>
              <w:bidi w:val="0"/>
              <w:spacing w:before="240" w:beforeAutospacing="off" w:after="240" w:afterAutospacing="off"/>
              <w:rPr>
                <w:rFonts w:ascii="Garamond" w:hAnsi="Garamond" w:eastAsia="Garamond" w:cs="Garamond"/>
                <w:b w:val="1"/>
                <w:bCs w:val="1"/>
                <w:sz w:val="20"/>
                <w:szCs w:val="20"/>
              </w:rPr>
            </w:pPr>
            <w:r w:rsidRPr="72400AA2" w:rsidR="72400AA2">
              <w:rPr>
                <w:rFonts w:ascii="Garamond" w:hAnsi="Garamond" w:eastAsia="Garamond" w:cs="Garamond"/>
                <w:b w:val="1"/>
                <w:bCs w:val="1"/>
                <w:sz w:val="20"/>
                <w:szCs w:val="20"/>
              </w:rPr>
              <w:t>Modalidad</w:t>
            </w:r>
          </w:p>
        </w:tc>
        <w:tc>
          <w:tcPr>
            <w:tcW w:w="1185" w:type="dxa"/>
            <w:tcMar/>
            <w:vAlign w:val="center"/>
          </w:tcPr>
          <w:p w:rsidR="72400AA2" w:rsidP="72400AA2" w:rsidRDefault="72400AA2" w14:paraId="0CA3C79F" w14:textId="3582E94E">
            <w:pPr>
              <w:bidi w:val="0"/>
              <w:spacing w:before="240" w:beforeAutospacing="off" w:after="240" w:afterAutospacing="off"/>
              <w:rPr>
                <w:rFonts w:ascii="Garamond" w:hAnsi="Garamond" w:eastAsia="Garamond" w:cs="Garamond"/>
                <w:b w:val="1"/>
                <w:bCs w:val="1"/>
                <w:sz w:val="20"/>
                <w:szCs w:val="20"/>
              </w:rPr>
            </w:pPr>
            <w:r w:rsidRPr="72400AA2" w:rsidR="72400AA2">
              <w:rPr>
                <w:rFonts w:ascii="Garamond" w:hAnsi="Garamond" w:eastAsia="Garamond" w:cs="Garamond"/>
                <w:b w:val="1"/>
                <w:bCs w:val="1"/>
                <w:sz w:val="20"/>
                <w:szCs w:val="20"/>
              </w:rPr>
              <w:t>Sesiones integradas</w:t>
            </w:r>
          </w:p>
        </w:tc>
        <w:tc>
          <w:tcPr>
            <w:tcW w:w="1860" w:type="dxa"/>
            <w:tcMar/>
            <w:vAlign w:val="center"/>
          </w:tcPr>
          <w:p w:rsidR="72400AA2" w:rsidP="72400AA2" w:rsidRDefault="72400AA2" w14:paraId="6F096094" w14:textId="3522B0A7">
            <w:pPr>
              <w:bidi w:val="0"/>
              <w:spacing w:before="240" w:beforeAutospacing="off" w:after="240" w:afterAutospacing="off"/>
              <w:rPr>
                <w:rFonts w:ascii="Garamond" w:hAnsi="Garamond" w:eastAsia="Garamond" w:cs="Garamond"/>
                <w:b w:val="1"/>
                <w:bCs w:val="1"/>
                <w:sz w:val="20"/>
                <w:szCs w:val="20"/>
              </w:rPr>
            </w:pPr>
            <w:r w:rsidRPr="72400AA2" w:rsidR="72400AA2">
              <w:rPr>
                <w:rFonts w:ascii="Garamond" w:hAnsi="Garamond" w:eastAsia="Garamond" w:cs="Garamond"/>
                <w:b w:val="1"/>
                <w:bCs w:val="1"/>
                <w:sz w:val="20"/>
                <w:szCs w:val="20"/>
              </w:rPr>
              <w:t>Contenidos principales</w:t>
            </w:r>
          </w:p>
        </w:tc>
        <w:tc>
          <w:tcPr>
            <w:tcW w:w="1889" w:type="dxa"/>
            <w:tcMar/>
            <w:vAlign w:val="center"/>
          </w:tcPr>
          <w:p w:rsidR="72400AA2" w:rsidP="72400AA2" w:rsidRDefault="72400AA2" w14:paraId="2BB3CB85" w14:textId="2DE74573">
            <w:pPr>
              <w:bidi w:val="0"/>
              <w:spacing w:before="240" w:beforeAutospacing="off" w:after="240" w:afterAutospacing="off"/>
              <w:rPr>
                <w:rFonts w:ascii="Garamond" w:hAnsi="Garamond" w:eastAsia="Garamond" w:cs="Garamond"/>
                <w:b w:val="1"/>
                <w:bCs w:val="1"/>
                <w:sz w:val="20"/>
                <w:szCs w:val="20"/>
              </w:rPr>
            </w:pPr>
            <w:r w:rsidRPr="72400AA2" w:rsidR="72400AA2">
              <w:rPr>
                <w:rFonts w:ascii="Garamond" w:hAnsi="Garamond" w:eastAsia="Garamond" w:cs="Garamond"/>
                <w:b w:val="1"/>
                <w:bCs w:val="1"/>
                <w:sz w:val="20"/>
                <w:szCs w:val="20"/>
              </w:rPr>
              <w:t>Enfoque metodológico</w:t>
            </w:r>
          </w:p>
        </w:tc>
        <w:tc>
          <w:tcPr>
            <w:tcW w:w="1966" w:type="dxa"/>
            <w:tcMar/>
            <w:vAlign w:val="center"/>
          </w:tcPr>
          <w:p w:rsidR="72400AA2" w:rsidP="72400AA2" w:rsidRDefault="72400AA2" w14:paraId="5AB5ADFA" w14:textId="66D6E4AA">
            <w:pPr>
              <w:bidi w:val="0"/>
              <w:spacing w:before="240" w:beforeAutospacing="off" w:after="240" w:afterAutospacing="off"/>
              <w:rPr>
                <w:rFonts w:ascii="Garamond" w:hAnsi="Garamond" w:eastAsia="Garamond" w:cs="Garamond"/>
                <w:b w:val="1"/>
                <w:bCs w:val="1"/>
                <w:sz w:val="20"/>
                <w:szCs w:val="20"/>
              </w:rPr>
            </w:pPr>
            <w:r w:rsidRPr="72400AA2" w:rsidR="72400AA2">
              <w:rPr>
                <w:rFonts w:ascii="Garamond" w:hAnsi="Garamond" w:eastAsia="Garamond" w:cs="Garamond"/>
                <w:b w:val="1"/>
                <w:bCs w:val="1"/>
                <w:sz w:val="20"/>
                <w:szCs w:val="20"/>
              </w:rPr>
              <w:t>Relación con el anexo técnico</w:t>
            </w:r>
          </w:p>
        </w:tc>
      </w:tr>
      <w:tr w:rsidR="72400AA2" w:rsidTr="72400AA2" w14:paraId="4347D161">
        <w:trPr>
          <w:trHeight w:val="300"/>
        </w:trPr>
        <w:tc>
          <w:tcPr>
            <w:tcW w:w="915" w:type="dxa"/>
            <w:tcMar/>
            <w:vAlign w:val="center"/>
          </w:tcPr>
          <w:p w:rsidR="72400AA2" w:rsidP="72400AA2" w:rsidRDefault="72400AA2" w14:paraId="4C271C4C" w14:textId="1559FD3D">
            <w:pPr>
              <w:bidi w:val="0"/>
              <w:spacing w:before="240" w:beforeAutospacing="off" w:after="240" w:afterAutospacing="off"/>
              <w:rPr>
                <w:rFonts w:ascii="Garamond" w:hAnsi="Garamond" w:eastAsia="Garamond" w:cs="Garamond"/>
                <w:b w:val="1"/>
                <w:bCs w:val="1"/>
                <w:sz w:val="20"/>
                <w:szCs w:val="20"/>
              </w:rPr>
            </w:pPr>
            <w:r w:rsidRPr="72400AA2" w:rsidR="72400AA2">
              <w:rPr>
                <w:rFonts w:ascii="Garamond" w:hAnsi="Garamond" w:eastAsia="Garamond" w:cs="Garamond"/>
                <w:b w:val="1"/>
                <w:bCs w:val="1"/>
                <w:sz w:val="20"/>
                <w:szCs w:val="20"/>
              </w:rPr>
              <w:t>Jornada 1</w:t>
            </w:r>
          </w:p>
        </w:tc>
        <w:tc>
          <w:tcPr>
            <w:tcW w:w="1200" w:type="dxa"/>
            <w:tcMar/>
            <w:vAlign w:val="center"/>
          </w:tcPr>
          <w:p w:rsidR="72400AA2" w:rsidP="72400AA2" w:rsidRDefault="72400AA2" w14:paraId="47331950" w14:textId="2C63D94F">
            <w:pPr>
              <w:bidi w:val="0"/>
              <w:spacing w:before="240" w:beforeAutospacing="off" w:after="240" w:afterAutospacing="off"/>
              <w:rPr>
                <w:rFonts w:ascii="Garamond" w:hAnsi="Garamond" w:eastAsia="Garamond" w:cs="Garamond"/>
                <w:b w:val="1"/>
                <w:bCs w:val="1"/>
                <w:sz w:val="20"/>
                <w:szCs w:val="20"/>
              </w:rPr>
            </w:pPr>
            <w:r w:rsidRPr="72400AA2" w:rsidR="72400AA2">
              <w:rPr>
                <w:rFonts w:ascii="Garamond" w:hAnsi="Garamond" w:eastAsia="Garamond" w:cs="Garamond"/>
                <w:b w:val="1"/>
                <w:bCs w:val="1"/>
                <w:sz w:val="20"/>
                <w:szCs w:val="20"/>
              </w:rPr>
              <w:t>Presencial</w:t>
            </w:r>
          </w:p>
        </w:tc>
        <w:tc>
          <w:tcPr>
            <w:tcW w:w="1185" w:type="dxa"/>
            <w:tcMar/>
            <w:vAlign w:val="center"/>
          </w:tcPr>
          <w:p w:rsidR="72400AA2" w:rsidP="72400AA2" w:rsidRDefault="72400AA2" w14:paraId="2E523B90" w14:textId="0A67C03F">
            <w:pPr>
              <w:bidi w:val="0"/>
              <w:spacing w:before="240" w:beforeAutospacing="off" w:after="240" w:afterAutospacing="off"/>
              <w:rPr>
                <w:rFonts w:ascii="Garamond" w:hAnsi="Garamond" w:eastAsia="Garamond" w:cs="Garamond"/>
                <w:sz w:val="20"/>
                <w:szCs w:val="20"/>
              </w:rPr>
            </w:pPr>
            <w:r w:rsidRPr="72400AA2" w:rsidR="72400AA2">
              <w:rPr>
                <w:rFonts w:ascii="Garamond" w:hAnsi="Garamond" w:eastAsia="Garamond" w:cs="Garamond"/>
                <w:sz w:val="20"/>
                <w:szCs w:val="20"/>
              </w:rPr>
              <w:t>Sesión 1 y 2</w:t>
            </w:r>
          </w:p>
        </w:tc>
        <w:tc>
          <w:tcPr>
            <w:tcW w:w="1860" w:type="dxa"/>
            <w:tcMar/>
            <w:vAlign w:val="center"/>
          </w:tcPr>
          <w:p w:rsidR="72400AA2" w:rsidP="72400AA2" w:rsidRDefault="72400AA2" w14:paraId="000E8429" w14:textId="514CB0B7">
            <w:pPr>
              <w:bidi w:val="0"/>
              <w:spacing w:before="240" w:beforeAutospacing="off" w:after="240" w:afterAutospacing="off"/>
              <w:rPr>
                <w:rFonts w:ascii="Garamond" w:hAnsi="Garamond" w:eastAsia="Garamond" w:cs="Garamond"/>
                <w:sz w:val="20"/>
                <w:szCs w:val="20"/>
              </w:rPr>
            </w:pPr>
            <w:r w:rsidRPr="72400AA2" w:rsidR="72400AA2">
              <w:rPr>
                <w:rFonts w:ascii="Garamond" w:hAnsi="Garamond" w:eastAsia="Garamond" w:cs="Garamond"/>
                <w:sz w:val="20"/>
                <w:szCs w:val="20"/>
              </w:rPr>
              <w:t>Género, feminismos, experiencias de las mujeres, historia de las luchas feministas y aproximación inicial a los derechos de las mujeres y los DESCA. Reconocimiento de desigualdades cotidianas en el territorio.</w:t>
            </w:r>
          </w:p>
        </w:tc>
        <w:tc>
          <w:tcPr>
            <w:tcW w:w="1889" w:type="dxa"/>
            <w:tcMar/>
            <w:vAlign w:val="center"/>
          </w:tcPr>
          <w:p w:rsidR="72400AA2" w:rsidP="72400AA2" w:rsidRDefault="72400AA2" w14:paraId="43E648DD" w14:textId="18E8E638">
            <w:pPr>
              <w:bidi w:val="0"/>
              <w:spacing w:before="240" w:beforeAutospacing="off" w:after="240" w:afterAutospacing="off"/>
              <w:rPr>
                <w:rFonts w:ascii="Garamond" w:hAnsi="Garamond" w:eastAsia="Garamond" w:cs="Garamond"/>
                <w:sz w:val="20"/>
                <w:szCs w:val="20"/>
              </w:rPr>
            </w:pPr>
            <w:r w:rsidRPr="72400AA2" w:rsidR="72400AA2">
              <w:rPr>
                <w:rFonts w:ascii="Garamond" w:hAnsi="Garamond" w:eastAsia="Garamond" w:cs="Garamond"/>
                <w:sz w:val="20"/>
                <w:szCs w:val="20"/>
              </w:rPr>
              <w:t>Apertura grupal, círculos de palabra, líneas de tiempo colectivas, análisis de experiencias y cartografía social sobre vulneración de derechos.</w:t>
            </w:r>
          </w:p>
        </w:tc>
        <w:tc>
          <w:tcPr>
            <w:tcW w:w="1966" w:type="dxa"/>
            <w:tcMar/>
            <w:vAlign w:val="center"/>
          </w:tcPr>
          <w:p w:rsidR="72400AA2" w:rsidP="72400AA2" w:rsidRDefault="72400AA2" w14:paraId="3E16E359" w14:textId="589AFFE3">
            <w:pPr>
              <w:bidi w:val="0"/>
              <w:spacing w:before="240" w:beforeAutospacing="off" w:after="240" w:afterAutospacing="off"/>
              <w:rPr>
                <w:rFonts w:ascii="Garamond" w:hAnsi="Garamond" w:eastAsia="Garamond" w:cs="Garamond"/>
                <w:sz w:val="20"/>
                <w:szCs w:val="20"/>
              </w:rPr>
            </w:pPr>
            <w:r w:rsidRPr="72400AA2" w:rsidR="72400AA2">
              <w:rPr>
                <w:rFonts w:ascii="Garamond" w:hAnsi="Garamond" w:eastAsia="Garamond" w:cs="Garamond"/>
                <w:sz w:val="20"/>
                <w:szCs w:val="20"/>
              </w:rPr>
              <w:t>Condensa los módulos de introducción a estudios de género, feminismos e historia del feminismo mundial y colombiano, articulándolos con una entrada práctica a los derechos de las mujeres y DESCA.</w:t>
            </w:r>
          </w:p>
        </w:tc>
      </w:tr>
      <w:tr w:rsidR="72400AA2" w:rsidTr="72400AA2" w14:paraId="460CAE62">
        <w:trPr>
          <w:trHeight w:val="300"/>
        </w:trPr>
        <w:tc>
          <w:tcPr>
            <w:tcW w:w="915" w:type="dxa"/>
            <w:tcMar/>
            <w:vAlign w:val="center"/>
          </w:tcPr>
          <w:p w:rsidR="72400AA2" w:rsidP="72400AA2" w:rsidRDefault="72400AA2" w14:paraId="37E10B8E" w14:textId="7D264371">
            <w:pPr>
              <w:bidi w:val="0"/>
              <w:spacing w:before="240" w:beforeAutospacing="off" w:after="240" w:afterAutospacing="off"/>
              <w:rPr>
                <w:rFonts w:ascii="Garamond" w:hAnsi="Garamond" w:eastAsia="Garamond" w:cs="Garamond"/>
                <w:b w:val="1"/>
                <w:bCs w:val="1"/>
                <w:sz w:val="20"/>
                <w:szCs w:val="20"/>
              </w:rPr>
            </w:pPr>
            <w:r w:rsidRPr="72400AA2" w:rsidR="72400AA2">
              <w:rPr>
                <w:rFonts w:ascii="Garamond" w:hAnsi="Garamond" w:eastAsia="Garamond" w:cs="Garamond"/>
                <w:b w:val="1"/>
                <w:bCs w:val="1"/>
                <w:sz w:val="20"/>
                <w:szCs w:val="20"/>
              </w:rPr>
              <w:t>Jornada 2</w:t>
            </w:r>
          </w:p>
        </w:tc>
        <w:tc>
          <w:tcPr>
            <w:tcW w:w="1200" w:type="dxa"/>
            <w:tcMar/>
            <w:vAlign w:val="center"/>
          </w:tcPr>
          <w:p w:rsidR="72400AA2" w:rsidP="72400AA2" w:rsidRDefault="72400AA2" w14:paraId="390E68BC" w14:textId="0C8787AA">
            <w:pPr>
              <w:bidi w:val="0"/>
              <w:spacing w:before="240" w:beforeAutospacing="off" w:after="240" w:afterAutospacing="off"/>
              <w:rPr>
                <w:rFonts w:ascii="Garamond" w:hAnsi="Garamond" w:eastAsia="Garamond" w:cs="Garamond"/>
                <w:b w:val="1"/>
                <w:bCs w:val="1"/>
                <w:sz w:val="20"/>
                <w:szCs w:val="20"/>
              </w:rPr>
            </w:pPr>
            <w:r w:rsidRPr="72400AA2" w:rsidR="72400AA2">
              <w:rPr>
                <w:rFonts w:ascii="Garamond" w:hAnsi="Garamond" w:eastAsia="Garamond" w:cs="Garamond"/>
                <w:b w:val="1"/>
                <w:bCs w:val="1"/>
                <w:sz w:val="20"/>
                <w:szCs w:val="20"/>
              </w:rPr>
              <w:t>Virtual</w:t>
            </w:r>
          </w:p>
        </w:tc>
        <w:tc>
          <w:tcPr>
            <w:tcW w:w="1185" w:type="dxa"/>
            <w:tcMar/>
            <w:vAlign w:val="center"/>
          </w:tcPr>
          <w:p w:rsidR="72400AA2" w:rsidP="72400AA2" w:rsidRDefault="72400AA2" w14:paraId="72A01D8B" w14:textId="5D8DF8B7">
            <w:pPr>
              <w:bidi w:val="0"/>
              <w:spacing w:before="240" w:beforeAutospacing="off" w:after="240" w:afterAutospacing="off"/>
              <w:rPr>
                <w:rFonts w:ascii="Garamond" w:hAnsi="Garamond" w:eastAsia="Garamond" w:cs="Garamond"/>
                <w:sz w:val="20"/>
                <w:szCs w:val="20"/>
              </w:rPr>
            </w:pPr>
            <w:r w:rsidRPr="72400AA2" w:rsidR="72400AA2">
              <w:rPr>
                <w:rFonts w:ascii="Garamond" w:hAnsi="Garamond" w:eastAsia="Garamond" w:cs="Garamond"/>
                <w:sz w:val="20"/>
                <w:szCs w:val="20"/>
              </w:rPr>
              <w:t>Sesión 3 y 4</w:t>
            </w:r>
          </w:p>
        </w:tc>
        <w:tc>
          <w:tcPr>
            <w:tcW w:w="1860" w:type="dxa"/>
            <w:tcMar/>
            <w:vAlign w:val="center"/>
          </w:tcPr>
          <w:p w:rsidR="72400AA2" w:rsidP="72400AA2" w:rsidRDefault="72400AA2" w14:paraId="167B6AB9" w14:textId="36C1D1CB">
            <w:pPr>
              <w:bidi w:val="0"/>
              <w:spacing w:before="240" w:beforeAutospacing="off" w:after="240" w:afterAutospacing="off"/>
              <w:rPr>
                <w:rFonts w:ascii="Garamond" w:hAnsi="Garamond" w:eastAsia="Garamond" w:cs="Garamond"/>
                <w:sz w:val="20"/>
                <w:szCs w:val="20"/>
              </w:rPr>
            </w:pPr>
            <w:r w:rsidRPr="72400AA2" w:rsidR="72400AA2">
              <w:rPr>
                <w:rFonts w:ascii="Garamond" w:hAnsi="Garamond" w:eastAsia="Garamond" w:cs="Garamond"/>
                <w:sz w:val="20"/>
                <w:szCs w:val="20"/>
              </w:rPr>
              <w:t>Derechos Humanos de las mujeres, enfoque DESCA, rutas institucionales, economía del cuidado, autonomía y sostenibilidad de la vida. Relación entre desigualdad económica y violencias.</w:t>
            </w:r>
          </w:p>
        </w:tc>
        <w:tc>
          <w:tcPr>
            <w:tcW w:w="1889" w:type="dxa"/>
            <w:tcMar/>
            <w:vAlign w:val="center"/>
          </w:tcPr>
          <w:p w:rsidR="72400AA2" w:rsidP="72400AA2" w:rsidRDefault="72400AA2" w14:paraId="26EF662F" w14:textId="0C6C3911">
            <w:pPr>
              <w:bidi w:val="0"/>
              <w:spacing w:before="240" w:beforeAutospacing="off" w:after="240" w:afterAutospacing="off"/>
              <w:rPr>
                <w:rFonts w:ascii="Garamond" w:hAnsi="Garamond" w:eastAsia="Garamond" w:cs="Garamond"/>
                <w:sz w:val="20"/>
                <w:szCs w:val="20"/>
              </w:rPr>
            </w:pPr>
            <w:r w:rsidRPr="72400AA2" w:rsidR="72400AA2">
              <w:rPr>
                <w:rFonts w:ascii="Garamond" w:hAnsi="Garamond" w:eastAsia="Garamond" w:cs="Garamond"/>
                <w:sz w:val="20"/>
                <w:szCs w:val="20"/>
              </w:rPr>
              <w:t>Análisis de casos, ejercicios guiados, lectura de situaciones cotidianas y reflexión sobre distribución del cuidado y barreras de acceso a derechos.</w:t>
            </w:r>
          </w:p>
        </w:tc>
        <w:tc>
          <w:tcPr>
            <w:tcW w:w="1966" w:type="dxa"/>
            <w:tcMar/>
            <w:vAlign w:val="center"/>
          </w:tcPr>
          <w:p w:rsidR="72400AA2" w:rsidP="72400AA2" w:rsidRDefault="72400AA2" w14:paraId="06EE6134" w14:textId="7EE4ADB5">
            <w:pPr>
              <w:bidi w:val="0"/>
              <w:spacing w:before="240" w:beforeAutospacing="off" w:after="240" w:afterAutospacing="off"/>
              <w:rPr>
                <w:rFonts w:ascii="Garamond" w:hAnsi="Garamond" w:eastAsia="Garamond" w:cs="Garamond"/>
                <w:sz w:val="20"/>
                <w:szCs w:val="20"/>
              </w:rPr>
            </w:pPr>
            <w:r w:rsidRPr="72400AA2" w:rsidR="72400AA2">
              <w:rPr>
                <w:rFonts w:ascii="Garamond" w:hAnsi="Garamond" w:eastAsia="Garamond" w:cs="Garamond"/>
                <w:sz w:val="20"/>
                <w:szCs w:val="20"/>
              </w:rPr>
              <w:t>Fortalece y amplía los contenidos de derechos humanos, género, economía y trabajo de cuidado presentes en el anexo técnico, priorizando herramientas prácticas de comprensión y exigibilidad.</w:t>
            </w:r>
          </w:p>
        </w:tc>
      </w:tr>
      <w:tr w:rsidR="72400AA2" w:rsidTr="72400AA2" w14:paraId="6381EE3E">
        <w:trPr>
          <w:trHeight w:val="300"/>
        </w:trPr>
        <w:tc>
          <w:tcPr>
            <w:tcW w:w="915" w:type="dxa"/>
            <w:tcMar/>
            <w:vAlign w:val="center"/>
          </w:tcPr>
          <w:p w:rsidR="72400AA2" w:rsidP="72400AA2" w:rsidRDefault="72400AA2" w14:paraId="44D60DA4" w14:textId="2473C599">
            <w:pPr>
              <w:bidi w:val="0"/>
              <w:spacing w:before="240" w:beforeAutospacing="off" w:after="240" w:afterAutospacing="off"/>
              <w:rPr>
                <w:rFonts w:ascii="Garamond" w:hAnsi="Garamond" w:eastAsia="Garamond" w:cs="Garamond"/>
                <w:b w:val="1"/>
                <w:bCs w:val="1"/>
                <w:sz w:val="20"/>
                <w:szCs w:val="20"/>
              </w:rPr>
            </w:pPr>
            <w:r w:rsidRPr="72400AA2" w:rsidR="72400AA2">
              <w:rPr>
                <w:rFonts w:ascii="Garamond" w:hAnsi="Garamond" w:eastAsia="Garamond" w:cs="Garamond"/>
                <w:b w:val="1"/>
                <w:bCs w:val="1"/>
                <w:sz w:val="20"/>
                <w:szCs w:val="20"/>
              </w:rPr>
              <w:t>Jornada 3</w:t>
            </w:r>
          </w:p>
        </w:tc>
        <w:tc>
          <w:tcPr>
            <w:tcW w:w="1200" w:type="dxa"/>
            <w:tcMar/>
            <w:vAlign w:val="center"/>
          </w:tcPr>
          <w:p w:rsidR="72400AA2" w:rsidP="72400AA2" w:rsidRDefault="72400AA2" w14:paraId="23D15B9A" w14:textId="469B891D">
            <w:pPr>
              <w:bidi w:val="0"/>
              <w:spacing w:before="240" w:beforeAutospacing="off" w:after="240" w:afterAutospacing="off"/>
              <w:rPr>
                <w:rFonts w:ascii="Garamond" w:hAnsi="Garamond" w:eastAsia="Garamond" w:cs="Garamond"/>
                <w:b w:val="1"/>
                <w:bCs w:val="1"/>
                <w:sz w:val="20"/>
                <w:szCs w:val="20"/>
              </w:rPr>
            </w:pPr>
            <w:r w:rsidRPr="72400AA2" w:rsidR="72400AA2">
              <w:rPr>
                <w:rFonts w:ascii="Garamond" w:hAnsi="Garamond" w:eastAsia="Garamond" w:cs="Garamond"/>
                <w:b w:val="1"/>
                <w:bCs w:val="1"/>
                <w:sz w:val="20"/>
                <w:szCs w:val="20"/>
              </w:rPr>
              <w:t>Presencial</w:t>
            </w:r>
          </w:p>
        </w:tc>
        <w:tc>
          <w:tcPr>
            <w:tcW w:w="1185" w:type="dxa"/>
            <w:tcMar/>
            <w:vAlign w:val="center"/>
          </w:tcPr>
          <w:p w:rsidR="72400AA2" w:rsidP="72400AA2" w:rsidRDefault="72400AA2" w14:paraId="4575B7EF" w14:textId="0B9E1AE2">
            <w:pPr>
              <w:bidi w:val="0"/>
              <w:spacing w:before="240" w:beforeAutospacing="off" w:after="240" w:afterAutospacing="off"/>
              <w:rPr>
                <w:rFonts w:ascii="Garamond" w:hAnsi="Garamond" w:eastAsia="Garamond" w:cs="Garamond"/>
                <w:sz w:val="20"/>
                <w:szCs w:val="20"/>
              </w:rPr>
            </w:pPr>
            <w:r w:rsidRPr="72400AA2" w:rsidR="72400AA2">
              <w:rPr>
                <w:rFonts w:ascii="Garamond" w:hAnsi="Garamond" w:eastAsia="Garamond" w:cs="Garamond"/>
                <w:sz w:val="20"/>
                <w:szCs w:val="20"/>
              </w:rPr>
              <w:t>Sesión 5 y 6</w:t>
            </w:r>
          </w:p>
        </w:tc>
        <w:tc>
          <w:tcPr>
            <w:tcW w:w="1860" w:type="dxa"/>
            <w:tcMar/>
            <w:vAlign w:val="center"/>
          </w:tcPr>
          <w:p w:rsidR="72400AA2" w:rsidP="72400AA2" w:rsidRDefault="72400AA2" w14:paraId="59999E24" w14:textId="2928DB58">
            <w:pPr>
              <w:bidi w:val="0"/>
              <w:spacing w:before="240" w:beforeAutospacing="off" w:after="240" w:afterAutospacing="off"/>
              <w:rPr>
                <w:rFonts w:ascii="Garamond" w:hAnsi="Garamond" w:eastAsia="Garamond" w:cs="Garamond"/>
                <w:sz w:val="20"/>
                <w:szCs w:val="20"/>
              </w:rPr>
            </w:pPr>
            <w:r w:rsidRPr="72400AA2" w:rsidR="72400AA2">
              <w:rPr>
                <w:rFonts w:ascii="Garamond" w:hAnsi="Garamond" w:eastAsia="Garamond" w:cs="Garamond"/>
                <w:sz w:val="20"/>
                <w:szCs w:val="20"/>
              </w:rPr>
              <w:t>Participación política y comunitaria, liderazgo colectivo, organización territorial, justicia feminista y acceso a derechos.</w:t>
            </w:r>
          </w:p>
        </w:tc>
        <w:tc>
          <w:tcPr>
            <w:tcW w:w="1889" w:type="dxa"/>
            <w:tcMar/>
            <w:vAlign w:val="center"/>
          </w:tcPr>
          <w:p w:rsidR="72400AA2" w:rsidP="72400AA2" w:rsidRDefault="72400AA2" w14:paraId="339C1174" w14:textId="088588D6">
            <w:pPr>
              <w:bidi w:val="0"/>
              <w:spacing w:before="240" w:beforeAutospacing="off" w:after="240" w:afterAutospacing="off"/>
              <w:rPr>
                <w:rFonts w:ascii="Garamond" w:hAnsi="Garamond" w:eastAsia="Garamond" w:cs="Garamond"/>
                <w:sz w:val="20"/>
                <w:szCs w:val="20"/>
              </w:rPr>
            </w:pPr>
            <w:r w:rsidRPr="72400AA2" w:rsidR="72400AA2">
              <w:rPr>
                <w:rFonts w:ascii="Garamond" w:hAnsi="Garamond" w:eastAsia="Garamond" w:cs="Garamond"/>
                <w:sz w:val="20"/>
                <w:szCs w:val="20"/>
              </w:rPr>
              <w:t>Talleres participativos, simulaciones de incidencia comunitaria, ejercicios sobre redes de apoyo y reconocimiento institucional.</w:t>
            </w:r>
          </w:p>
        </w:tc>
        <w:tc>
          <w:tcPr>
            <w:tcW w:w="1966" w:type="dxa"/>
            <w:tcMar/>
            <w:vAlign w:val="center"/>
          </w:tcPr>
          <w:p w:rsidR="72400AA2" w:rsidP="72400AA2" w:rsidRDefault="72400AA2" w14:paraId="419412DF" w14:textId="661E2CB6">
            <w:pPr>
              <w:bidi w:val="0"/>
              <w:spacing w:before="240" w:beforeAutospacing="off" w:after="240" w:afterAutospacing="off"/>
              <w:rPr>
                <w:rFonts w:ascii="Garamond" w:hAnsi="Garamond" w:eastAsia="Garamond" w:cs="Garamond"/>
                <w:sz w:val="20"/>
                <w:szCs w:val="20"/>
              </w:rPr>
            </w:pPr>
            <w:r w:rsidRPr="72400AA2" w:rsidR="72400AA2">
              <w:rPr>
                <w:rFonts w:ascii="Garamond" w:hAnsi="Garamond" w:eastAsia="Garamond" w:cs="Garamond"/>
                <w:sz w:val="20"/>
                <w:szCs w:val="20"/>
              </w:rPr>
              <w:t>Reorganiza los contenidos de participación política, liderazgo y justicia feminista, reemplazando el término “justicia femenina” por “justicia feminista” para ajustarlo a categorías conceptuales reconocidas en debates de género.</w:t>
            </w:r>
          </w:p>
        </w:tc>
      </w:tr>
      <w:tr w:rsidR="72400AA2" w:rsidTr="72400AA2" w14:paraId="2BF9F565">
        <w:trPr>
          <w:trHeight w:val="300"/>
        </w:trPr>
        <w:tc>
          <w:tcPr>
            <w:tcW w:w="915" w:type="dxa"/>
            <w:tcMar/>
            <w:vAlign w:val="center"/>
          </w:tcPr>
          <w:p w:rsidR="72400AA2" w:rsidP="72400AA2" w:rsidRDefault="72400AA2" w14:paraId="55491B3F" w14:textId="50DBCCE6">
            <w:pPr>
              <w:bidi w:val="0"/>
              <w:spacing w:before="240" w:beforeAutospacing="off" w:after="240" w:afterAutospacing="off"/>
              <w:rPr>
                <w:rFonts w:ascii="Garamond" w:hAnsi="Garamond" w:eastAsia="Garamond" w:cs="Garamond"/>
                <w:b w:val="1"/>
                <w:bCs w:val="1"/>
                <w:sz w:val="20"/>
                <w:szCs w:val="20"/>
              </w:rPr>
            </w:pPr>
            <w:r w:rsidRPr="72400AA2" w:rsidR="72400AA2">
              <w:rPr>
                <w:rFonts w:ascii="Garamond" w:hAnsi="Garamond" w:eastAsia="Garamond" w:cs="Garamond"/>
                <w:b w:val="1"/>
                <w:bCs w:val="1"/>
                <w:sz w:val="20"/>
                <w:szCs w:val="20"/>
              </w:rPr>
              <w:t>Jornada 4</w:t>
            </w:r>
          </w:p>
        </w:tc>
        <w:tc>
          <w:tcPr>
            <w:tcW w:w="1200" w:type="dxa"/>
            <w:tcMar/>
            <w:vAlign w:val="center"/>
          </w:tcPr>
          <w:p w:rsidR="72400AA2" w:rsidP="72400AA2" w:rsidRDefault="72400AA2" w14:paraId="796AE712" w14:textId="5FA1B129">
            <w:pPr>
              <w:bidi w:val="0"/>
              <w:spacing w:before="240" w:beforeAutospacing="off" w:after="240" w:afterAutospacing="off"/>
              <w:rPr>
                <w:rFonts w:ascii="Garamond" w:hAnsi="Garamond" w:eastAsia="Garamond" w:cs="Garamond"/>
                <w:b w:val="1"/>
                <w:bCs w:val="1"/>
                <w:sz w:val="20"/>
                <w:szCs w:val="20"/>
              </w:rPr>
            </w:pPr>
            <w:r w:rsidRPr="72400AA2" w:rsidR="72400AA2">
              <w:rPr>
                <w:rFonts w:ascii="Garamond" w:hAnsi="Garamond" w:eastAsia="Garamond" w:cs="Garamond"/>
                <w:b w:val="1"/>
                <w:bCs w:val="1"/>
                <w:sz w:val="20"/>
                <w:szCs w:val="20"/>
              </w:rPr>
              <w:t>Virtual</w:t>
            </w:r>
          </w:p>
        </w:tc>
        <w:tc>
          <w:tcPr>
            <w:tcW w:w="1185" w:type="dxa"/>
            <w:tcMar/>
            <w:vAlign w:val="center"/>
          </w:tcPr>
          <w:p w:rsidR="72400AA2" w:rsidP="72400AA2" w:rsidRDefault="72400AA2" w14:paraId="117DF361" w14:textId="37161F05">
            <w:pPr>
              <w:bidi w:val="0"/>
              <w:spacing w:before="240" w:beforeAutospacing="off" w:after="240" w:afterAutospacing="off"/>
              <w:rPr>
                <w:rFonts w:ascii="Garamond" w:hAnsi="Garamond" w:eastAsia="Garamond" w:cs="Garamond"/>
                <w:sz w:val="20"/>
                <w:szCs w:val="20"/>
              </w:rPr>
            </w:pPr>
            <w:r w:rsidRPr="72400AA2" w:rsidR="72400AA2">
              <w:rPr>
                <w:rFonts w:ascii="Garamond" w:hAnsi="Garamond" w:eastAsia="Garamond" w:cs="Garamond"/>
                <w:sz w:val="20"/>
                <w:szCs w:val="20"/>
              </w:rPr>
              <w:t>Sesión 7 y 8</w:t>
            </w:r>
          </w:p>
        </w:tc>
        <w:tc>
          <w:tcPr>
            <w:tcW w:w="1860" w:type="dxa"/>
            <w:tcMar/>
            <w:vAlign w:val="center"/>
          </w:tcPr>
          <w:p w:rsidR="72400AA2" w:rsidP="72400AA2" w:rsidRDefault="72400AA2" w14:paraId="32CDDC6D" w14:textId="6608221D">
            <w:pPr>
              <w:bidi w:val="0"/>
              <w:spacing w:before="240" w:beforeAutospacing="off" w:after="240" w:afterAutospacing="off"/>
              <w:rPr>
                <w:rFonts w:ascii="Garamond" w:hAnsi="Garamond" w:eastAsia="Garamond" w:cs="Garamond"/>
                <w:sz w:val="20"/>
                <w:szCs w:val="20"/>
              </w:rPr>
            </w:pPr>
            <w:r w:rsidRPr="72400AA2" w:rsidR="72400AA2">
              <w:rPr>
                <w:rFonts w:ascii="Garamond" w:hAnsi="Garamond" w:eastAsia="Garamond" w:cs="Garamond"/>
                <w:sz w:val="20"/>
                <w:szCs w:val="20"/>
              </w:rPr>
              <w:t>Prevención de violencias basadas en género, autocuidado, cuidado colectivo, activismos feministas y herramientas de movilización comunitaria y digital.</w:t>
            </w:r>
          </w:p>
        </w:tc>
        <w:tc>
          <w:tcPr>
            <w:tcW w:w="1889" w:type="dxa"/>
            <w:tcMar/>
            <w:vAlign w:val="center"/>
          </w:tcPr>
          <w:p w:rsidR="72400AA2" w:rsidP="72400AA2" w:rsidRDefault="72400AA2" w14:paraId="29263997" w14:textId="73FA2777">
            <w:pPr>
              <w:bidi w:val="0"/>
              <w:spacing w:before="240" w:beforeAutospacing="off" w:after="240" w:afterAutospacing="off"/>
              <w:rPr>
                <w:rFonts w:ascii="Garamond" w:hAnsi="Garamond" w:eastAsia="Garamond" w:cs="Garamond"/>
                <w:sz w:val="20"/>
                <w:szCs w:val="20"/>
              </w:rPr>
            </w:pPr>
            <w:r w:rsidRPr="72400AA2" w:rsidR="72400AA2">
              <w:rPr>
                <w:rFonts w:ascii="Garamond" w:hAnsi="Garamond" w:eastAsia="Garamond" w:cs="Garamond"/>
                <w:sz w:val="20"/>
                <w:szCs w:val="20"/>
              </w:rPr>
              <w:t>Conversatorios guiados, ejercicios de identificación de redes, diseño básico de acciones comunitarias y herramientas de comunicación territorial.</w:t>
            </w:r>
          </w:p>
        </w:tc>
        <w:tc>
          <w:tcPr>
            <w:tcW w:w="1966" w:type="dxa"/>
            <w:tcMar/>
            <w:vAlign w:val="center"/>
          </w:tcPr>
          <w:p w:rsidR="72400AA2" w:rsidP="72400AA2" w:rsidRDefault="72400AA2" w14:paraId="767F4D3C" w14:textId="1CA0FC38">
            <w:pPr>
              <w:bidi w:val="0"/>
              <w:spacing w:before="240" w:beforeAutospacing="off" w:after="240" w:afterAutospacing="off"/>
              <w:rPr>
                <w:rFonts w:ascii="Garamond" w:hAnsi="Garamond" w:eastAsia="Garamond" w:cs="Garamond"/>
                <w:sz w:val="20"/>
                <w:szCs w:val="20"/>
              </w:rPr>
            </w:pPr>
            <w:r w:rsidRPr="72400AA2" w:rsidR="72400AA2">
              <w:rPr>
                <w:rFonts w:ascii="Garamond" w:hAnsi="Garamond" w:eastAsia="Garamond" w:cs="Garamond"/>
                <w:sz w:val="20"/>
                <w:szCs w:val="20"/>
              </w:rPr>
              <w:t>Retoma el módulo de activismo y tendencias políticas del feminismo, dándole una salida más práctica y articulándolo con estrategias comunitarias de prevención de violencias.</w:t>
            </w:r>
          </w:p>
        </w:tc>
      </w:tr>
      <w:tr w:rsidR="72400AA2" w:rsidTr="72400AA2" w14:paraId="36699064">
        <w:trPr>
          <w:trHeight w:val="300"/>
        </w:trPr>
        <w:tc>
          <w:tcPr>
            <w:tcW w:w="915" w:type="dxa"/>
            <w:tcMar/>
            <w:vAlign w:val="center"/>
          </w:tcPr>
          <w:p w:rsidR="72400AA2" w:rsidP="72400AA2" w:rsidRDefault="72400AA2" w14:paraId="3E226006" w14:textId="29EE5287">
            <w:pPr>
              <w:bidi w:val="0"/>
              <w:spacing w:before="240" w:beforeAutospacing="off" w:after="240" w:afterAutospacing="off"/>
              <w:rPr>
                <w:rFonts w:ascii="Garamond" w:hAnsi="Garamond" w:eastAsia="Garamond" w:cs="Garamond"/>
                <w:b w:val="1"/>
                <w:bCs w:val="1"/>
                <w:sz w:val="20"/>
                <w:szCs w:val="20"/>
              </w:rPr>
            </w:pPr>
            <w:r w:rsidRPr="72400AA2" w:rsidR="72400AA2">
              <w:rPr>
                <w:rFonts w:ascii="Garamond" w:hAnsi="Garamond" w:eastAsia="Garamond" w:cs="Garamond"/>
                <w:b w:val="1"/>
                <w:bCs w:val="1"/>
                <w:sz w:val="20"/>
                <w:szCs w:val="20"/>
              </w:rPr>
              <w:t>Jornada 5</w:t>
            </w:r>
          </w:p>
        </w:tc>
        <w:tc>
          <w:tcPr>
            <w:tcW w:w="1200" w:type="dxa"/>
            <w:tcMar/>
            <w:vAlign w:val="center"/>
          </w:tcPr>
          <w:p w:rsidR="72400AA2" w:rsidP="72400AA2" w:rsidRDefault="72400AA2" w14:paraId="1EDAC407" w14:textId="7AF4906B">
            <w:pPr>
              <w:bidi w:val="0"/>
              <w:spacing w:before="240" w:beforeAutospacing="off" w:after="240" w:afterAutospacing="off"/>
              <w:rPr>
                <w:rFonts w:ascii="Garamond" w:hAnsi="Garamond" w:eastAsia="Garamond" w:cs="Garamond"/>
                <w:b w:val="1"/>
                <w:bCs w:val="1"/>
                <w:sz w:val="20"/>
                <w:szCs w:val="20"/>
              </w:rPr>
            </w:pPr>
            <w:r w:rsidRPr="72400AA2" w:rsidR="72400AA2">
              <w:rPr>
                <w:rFonts w:ascii="Garamond" w:hAnsi="Garamond" w:eastAsia="Garamond" w:cs="Garamond"/>
                <w:b w:val="1"/>
                <w:bCs w:val="1"/>
                <w:sz w:val="20"/>
                <w:szCs w:val="20"/>
              </w:rPr>
              <w:t>Presencial</w:t>
            </w:r>
          </w:p>
        </w:tc>
        <w:tc>
          <w:tcPr>
            <w:tcW w:w="1185" w:type="dxa"/>
            <w:tcMar/>
            <w:vAlign w:val="center"/>
          </w:tcPr>
          <w:p w:rsidR="72400AA2" w:rsidP="72400AA2" w:rsidRDefault="72400AA2" w14:paraId="22FE474E" w14:textId="317B30BB">
            <w:pPr>
              <w:bidi w:val="0"/>
              <w:spacing w:before="240" w:beforeAutospacing="off" w:after="240" w:afterAutospacing="off"/>
              <w:rPr>
                <w:rFonts w:ascii="Garamond" w:hAnsi="Garamond" w:eastAsia="Garamond" w:cs="Garamond"/>
                <w:sz w:val="20"/>
                <w:szCs w:val="20"/>
              </w:rPr>
            </w:pPr>
            <w:r w:rsidRPr="72400AA2" w:rsidR="72400AA2">
              <w:rPr>
                <w:rFonts w:ascii="Garamond" w:hAnsi="Garamond" w:eastAsia="Garamond" w:cs="Garamond"/>
                <w:sz w:val="20"/>
                <w:szCs w:val="20"/>
              </w:rPr>
              <w:t>Sesión 9 y 10</w:t>
            </w:r>
          </w:p>
        </w:tc>
        <w:tc>
          <w:tcPr>
            <w:tcW w:w="1860" w:type="dxa"/>
            <w:tcMar/>
            <w:vAlign w:val="center"/>
          </w:tcPr>
          <w:p w:rsidR="72400AA2" w:rsidP="72400AA2" w:rsidRDefault="72400AA2" w14:paraId="32D19A84" w14:textId="2216BEF8">
            <w:pPr>
              <w:bidi w:val="0"/>
              <w:spacing w:before="240" w:beforeAutospacing="off" w:after="240" w:afterAutospacing="off"/>
              <w:rPr>
                <w:rFonts w:ascii="Garamond" w:hAnsi="Garamond" w:eastAsia="Garamond" w:cs="Garamond"/>
                <w:sz w:val="20"/>
                <w:szCs w:val="20"/>
              </w:rPr>
            </w:pPr>
            <w:r w:rsidRPr="72400AA2" w:rsidR="72400AA2">
              <w:rPr>
                <w:rFonts w:ascii="Garamond" w:hAnsi="Garamond" w:eastAsia="Garamond" w:cs="Garamond"/>
                <w:sz w:val="20"/>
                <w:szCs w:val="20"/>
              </w:rPr>
              <w:t>Gestión básica de proyectos comunitarios, acceso a recursos, herramientas iniciales de formulación y cierre colectivo del proceso formativo.</w:t>
            </w:r>
          </w:p>
        </w:tc>
        <w:tc>
          <w:tcPr>
            <w:tcW w:w="1889" w:type="dxa"/>
            <w:tcMar/>
            <w:vAlign w:val="center"/>
          </w:tcPr>
          <w:p w:rsidR="72400AA2" w:rsidP="72400AA2" w:rsidRDefault="72400AA2" w14:paraId="7821D3DE" w14:textId="473D7BB3">
            <w:pPr>
              <w:bidi w:val="0"/>
              <w:spacing w:before="240" w:beforeAutospacing="off" w:after="240" w:afterAutospacing="off"/>
              <w:rPr>
                <w:rFonts w:ascii="Garamond" w:hAnsi="Garamond" w:eastAsia="Garamond" w:cs="Garamond"/>
                <w:sz w:val="20"/>
                <w:szCs w:val="20"/>
              </w:rPr>
            </w:pPr>
            <w:r w:rsidRPr="72400AA2" w:rsidR="72400AA2">
              <w:rPr>
                <w:rFonts w:ascii="Garamond" w:hAnsi="Garamond" w:eastAsia="Garamond" w:cs="Garamond"/>
                <w:sz w:val="20"/>
                <w:szCs w:val="20"/>
              </w:rPr>
              <w:t>Ejercicios prácticos de formulación, construcción colectiva de propuestas, memoria del proceso y acuerdos de continuidad organizativa.</w:t>
            </w:r>
          </w:p>
        </w:tc>
        <w:tc>
          <w:tcPr>
            <w:tcW w:w="1966" w:type="dxa"/>
            <w:tcMar/>
            <w:vAlign w:val="center"/>
          </w:tcPr>
          <w:p w:rsidR="72400AA2" w:rsidP="72400AA2" w:rsidRDefault="72400AA2" w14:paraId="056C86B0" w14:textId="1094AD6F">
            <w:pPr>
              <w:bidi w:val="0"/>
              <w:spacing w:before="240" w:beforeAutospacing="off" w:after="240" w:afterAutospacing="off"/>
              <w:rPr>
                <w:rFonts w:ascii="Garamond" w:hAnsi="Garamond" w:eastAsia="Garamond" w:cs="Garamond"/>
                <w:sz w:val="20"/>
                <w:szCs w:val="20"/>
              </w:rPr>
            </w:pPr>
            <w:r w:rsidRPr="72400AA2" w:rsidR="72400AA2">
              <w:rPr>
                <w:rFonts w:ascii="Garamond" w:hAnsi="Garamond" w:eastAsia="Garamond" w:cs="Garamond"/>
                <w:sz w:val="20"/>
                <w:szCs w:val="20"/>
              </w:rPr>
              <w:t>Mantiene el contenido de cualificación en SECOP y proyectos comunitarios, incorporando un cierre pedagógico y comunitario coherente con el enfoque de educación popular.</w:t>
            </w:r>
          </w:p>
        </w:tc>
      </w:tr>
    </w:tbl>
    <w:p w:rsidR="74347B71" w:rsidP="72400AA2" w:rsidRDefault="74347B71" w14:paraId="4B0E35E0" w14:textId="79686527">
      <w:pPr>
        <w:pStyle w:val="Normal"/>
        <w:suppressLineNumbers w:val="0"/>
        <w:bidi w:val="0"/>
        <w:spacing w:before="240" w:beforeAutospacing="off" w:after="240" w:afterAutospacing="off" w:line="279" w:lineRule="auto"/>
        <w:ind w:left="0" w:right="0"/>
        <w:jc w:val="left"/>
      </w:pPr>
      <w:r w:rsidRPr="72400AA2" w:rsidR="74347B71">
        <w:rPr>
          <w:rFonts w:ascii="Garamond" w:hAnsi="Garamond" w:eastAsia="Garamond" w:cs="Garamond"/>
          <w:b w:val="1"/>
          <w:bCs w:val="1"/>
          <w:noProof w:val="0"/>
          <w:sz w:val="20"/>
          <w:szCs w:val="20"/>
          <w:lang w:val="es-ES"/>
        </w:rPr>
        <w:t>b) Escuela de Formación en Autonomía Económica y Economía Solidaria</w:t>
      </w:r>
    </w:p>
    <w:p w:rsidR="68E91B78" w:rsidP="72400AA2" w:rsidRDefault="68E91B78" w14:paraId="4761F1E3" w14:textId="00C3912E">
      <w:pPr>
        <w:bidi w:val="0"/>
        <w:spacing w:before="240" w:beforeAutospacing="off" w:after="240" w:afterAutospacing="off"/>
      </w:pPr>
      <w:r w:rsidRPr="72400AA2" w:rsidR="68E91B78">
        <w:rPr>
          <w:rFonts w:ascii="Garamond" w:hAnsi="Garamond" w:eastAsia="Garamond" w:cs="Garamond"/>
          <w:noProof w:val="0"/>
          <w:sz w:val="20"/>
          <w:szCs w:val="20"/>
          <w:lang w:val="es-ES"/>
        </w:rPr>
        <w:t>Constituye el segundo momento pedagógico del componente y tiene como propósito fortalecer capacidades económicas, organizativas y asociativas de las mujeres participantes desde una perspectiva feminista, comunitaria y de sostenibilidad de la vida. Aunque este espacio incorpora herramientas relacionadas con emprendimiento, comercialización, finanzas y fortalecimiento productivo, su implementación no debe orientarse desde enfoques tradicionales de formación empresarial centrados exclusivamente en la competitividad individual, el crecimiento económico o la productividad mercantil.</w:t>
      </w:r>
    </w:p>
    <w:p w:rsidR="68E91B78" w:rsidP="72400AA2" w:rsidRDefault="68E91B78" w14:paraId="6508ACD0" w14:textId="7D490DD1">
      <w:pPr>
        <w:bidi w:val="0"/>
        <w:spacing w:before="240" w:beforeAutospacing="off" w:after="240" w:afterAutospacing="off"/>
      </w:pPr>
      <w:r w:rsidRPr="72400AA2" w:rsidR="68E91B78">
        <w:rPr>
          <w:rFonts w:ascii="Garamond" w:hAnsi="Garamond" w:eastAsia="Garamond" w:cs="Garamond"/>
          <w:noProof w:val="0"/>
          <w:sz w:val="20"/>
          <w:szCs w:val="20"/>
          <w:lang w:val="es-ES"/>
        </w:rPr>
        <w:t>El componente reconoce que las desigualdades económicas que afectan a las mujeres no responden únicamente a limitaciones técnicas o falta de capacidades individuales, sino a condiciones estructurales relacionadas con la división sexual del trabajo, la feminización de la pobreza, las cargas desiguales de cuidado, las barreras de acceso a recursos, la informalidad laboral y las múltiples formas de violencia económica y patrimonial que atraviesan sus trayectorias de vida. En consecuencia, la incorporación del enfoque de género en estas sesiones implica comprender la autonomía económica como una dimensión integral de los derechos y no únicamente como generación de ingresos.</w:t>
      </w:r>
    </w:p>
    <w:p w:rsidR="68E91B78" w:rsidP="72400AA2" w:rsidRDefault="68E91B78" w14:paraId="436F9129" w14:textId="6AFB598F">
      <w:pPr>
        <w:bidi w:val="0"/>
        <w:spacing w:before="240" w:beforeAutospacing="off" w:after="240" w:afterAutospacing="off"/>
      </w:pPr>
      <w:r w:rsidRPr="72400AA2" w:rsidR="68E91B78">
        <w:rPr>
          <w:rFonts w:ascii="Garamond" w:hAnsi="Garamond" w:eastAsia="Garamond" w:cs="Garamond"/>
          <w:noProof w:val="0"/>
          <w:sz w:val="20"/>
          <w:szCs w:val="20"/>
          <w:lang w:val="es-ES"/>
        </w:rPr>
        <w:t>Desde esta perspectiva, la Escuela deberá desarrollar permanentemente una lectura crítica de las relaciones entre economía, género, cuidados, territorio y desigualdad, promoviendo procesos de reflexión colectiva sobre las experiencias económicas de las mujeres y fortaleciendo estrategias comunitarias de sostenibilidad y apoyo mutuo. El enfoque de género no constituye un contenido aislado dentro de algunas sesiones específicas, sino un criterio transversal que debe orientar el lenguaje, las metodologías, los ejemplos, las discusiones y las herramientas utilizadas durante todo el proceso formativo.</w:t>
      </w:r>
    </w:p>
    <w:p w:rsidR="68E91B78" w:rsidP="72400AA2" w:rsidRDefault="68E91B78" w14:paraId="5E1800CB" w14:textId="6CF2C7EE">
      <w:pPr>
        <w:pStyle w:val="Normal"/>
        <w:bidi w:val="0"/>
        <w:spacing w:before="0" w:beforeAutospacing="off" w:after="0" w:afterAutospacing="off"/>
        <w:rPr>
          <w:rFonts w:ascii="Garamond" w:hAnsi="Garamond" w:eastAsia="Garamond" w:cs="Garamond"/>
          <w:b w:val="1"/>
          <w:bCs w:val="1"/>
          <w:noProof w:val="0"/>
          <w:color w:val="000000" w:themeColor="text1" w:themeTint="FF" w:themeShade="FF"/>
          <w:sz w:val="20"/>
          <w:szCs w:val="20"/>
          <w:lang w:val="es-ES"/>
        </w:rPr>
      </w:pPr>
      <w:r w:rsidRPr="72400AA2" w:rsidR="68E91B78">
        <w:rPr>
          <w:rFonts w:ascii="Garamond" w:hAnsi="Garamond" w:eastAsia="Garamond" w:cs="Garamond"/>
          <w:b w:val="1"/>
          <w:bCs w:val="1"/>
          <w:noProof w:val="0"/>
          <w:color w:val="000000" w:themeColor="text1" w:themeTint="FF" w:themeShade="FF"/>
          <w:sz w:val="20"/>
          <w:szCs w:val="20"/>
          <w:lang w:val="es-ES"/>
        </w:rPr>
        <w:t>Principios orientadores para la incorporación del enfoque de género</w:t>
      </w:r>
    </w:p>
    <w:p w:rsidR="72400AA2" w:rsidP="72400AA2" w:rsidRDefault="72400AA2" w14:paraId="22EDFBE5" w14:textId="4F602273">
      <w:pPr>
        <w:pStyle w:val="Normal"/>
        <w:bidi w:val="0"/>
        <w:spacing w:before="0" w:beforeAutospacing="off" w:after="0" w:afterAutospacing="off"/>
        <w:rPr>
          <w:rFonts w:ascii="Garamond" w:hAnsi="Garamond" w:eastAsia="Garamond" w:cs="Garamond"/>
          <w:b w:val="1"/>
          <w:bCs w:val="1"/>
          <w:noProof w:val="0"/>
          <w:color w:val="000000" w:themeColor="text1" w:themeTint="FF" w:themeShade="FF"/>
          <w:sz w:val="20"/>
          <w:szCs w:val="20"/>
          <w:lang w:val="es-ES"/>
        </w:rPr>
      </w:pPr>
    </w:p>
    <w:p w:rsidR="68E91B78" w:rsidP="72400AA2" w:rsidRDefault="68E91B78" w14:paraId="08E8D489" w14:textId="5C732B89">
      <w:pPr>
        <w:pStyle w:val="Normal"/>
        <w:bidi w:val="0"/>
        <w:spacing w:before="0" w:beforeAutospacing="off" w:after="0" w:afterAutospacing="off"/>
        <w:rPr>
          <w:rFonts w:ascii="Garamond" w:hAnsi="Garamond" w:eastAsia="Garamond" w:cs="Garamond"/>
          <w:b w:val="0"/>
          <w:bCs w:val="0"/>
          <w:noProof w:val="0"/>
          <w:color w:val="000000" w:themeColor="text1" w:themeTint="FF" w:themeShade="FF"/>
          <w:sz w:val="20"/>
          <w:szCs w:val="20"/>
          <w:lang w:val="es-ES"/>
        </w:rPr>
      </w:pPr>
      <w:r w:rsidRPr="72400AA2" w:rsidR="68E91B78">
        <w:rPr>
          <w:rFonts w:ascii="Garamond" w:hAnsi="Garamond" w:eastAsia="Garamond" w:cs="Garamond"/>
          <w:b w:val="0"/>
          <w:bCs w:val="0"/>
          <w:noProof w:val="0"/>
          <w:color w:val="000000" w:themeColor="text1" w:themeTint="FF" w:themeShade="FF"/>
          <w:sz w:val="20"/>
          <w:szCs w:val="20"/>
          <w:lang w:val="es-ES"/>
        </w:rPr>
        <w:t>La implementación metodológica de las sesiones deberá partir del reconocimiento de las experiencias económicas cotidianas de las participantes. Esto implica que las discusiones sobre finanzas, comercialización, asociatividad, mercados o emprendimientos deben relacionarse con situaciones reales vinculadas al trabajo doméstico y de cuidado, las economías populares, la informalidad, las redes familiares y comunitarias, las trayectorias laborales precarias y las estrategias de sostenimiento desarrolladas históricamente por las mujeres en el territorio.</w:t>
      </w:r>
    </w:p>
    <w:p w:rsidR="72400AA2" w:rsidP="72400AA2" w:rsidRDefault="72400AA2" w14:paraId="6286A89D" w14:textId="490734E3">
      <w:pPr>
        <w:pStyle w:val="Normal"/>
        <w:bidi w:val="0"/>
        <w:spacing w:before="0" w:beforeAutospacing="off" w:after="0" w:afterAutospacing="off"/>
        <w:rPr>
          <w:rFonts w:ascii="Garamond" w:hAnsi="Garamond" w:eastAsia="Garamond" w:cs="Garamond"/>
          <w:b w:val="0"/>
          <w:bCs w:val="0"/>
          <w:noProof w:val="0"/>
          <w:color w:val="000000" w:themeColor="text1" w:themeTint="FF" w:themeShade="FF"/>
          <w:sz w:val="20"/>
          <w:szCs w:val="20"/>
          <w:lang w:val="es-ES"/>
        </w:rPr>
      </w:pPr>
    </w:p>
    <w:p w:rsidR="68E91B78" w:rsidP="72400AA2" w:rsidRDefault="68E91B78" w14:paraId="21A4C5AF" w14:textId="0D5D36A4">
      <w:pPr>
        <w:pStyle w:val="Normal"/>
        <w:bidi w:val="0"/>
        <w:spacing w:before="0" w:beforeAutospacing="off" w:after="0" w:afterAutospacing="off"/>
      </w:pPr>
      <w:r w:rsidRPr="72400AA2" w:rsidR="68E91B78">
        <w:rPr>
          <w:rFonts w:ascii="Garamond" w:hAnsi="Garamond" w:eastAsia="Garamond" w:cs="Garamond"/>
          <w:noProof w:val="0"/>
          <w:sz w:val="20"/>
          <w:szCs w:val="20"/>
          <w:lang w:val="es-ES"/>
        </w:rPr>
        <w:t>Los espacios formativos deberán evitar discursos meritocráticos o individualizantes que responsabilicen exclusivamente a las mujeres por las condiciones económicas que enfrentan. La formación no debe transmitir la idea de que el éxito económico depende únicamente del esfuerzo personal o de capacidades individuales de emprendimiento. Por el contrario, las sesiones deberán reconocer las barreras estructurales que limitan la autonomía económica de las mujeres y promover alternativas basadas en la cooperación, la organización colectiva y la economía solidaria.</w:t>
      </w:r>
    </w:p>
    <w:p w:rsidR="72400AA2" w:rsidP="72400AA2" w:rsidRDefault="72400AA2" w14:paraId="21B2E7B1" w14:textId="29AE3AD2">
      <w:pPr>
        <w:pStyle w:val="Normal"/>
        <w:bidi w:val="0"/>
        <w:spacing w:before="0" w:beforeAutospacing="off" w:after="0" w:afterAutospacing="off"/>
        <w:rPr>
          <w:rFonts w:ascii="Garamond" w:hAnsi="Garamond" w:eastAsia="Garamond" w:cs="Garamond"/>
          <w:noProof w:val="0"/>
          <w:sz w:val="20"/>
          <w:szCs w:val="20"/>
          <w:lang w:val="es-ES"/>
        </w:rPr>
      </w:pPr>
    </w:p>
    <w:p w:rsidR="68E91B78" w:rsidP="72400AA2" w:rsidRDefault="68E91B78" w14:paraId="17A2AD7A" w14:textId="08482384">
      <w:pPr>
        <w:pStyle w:val="Normal"/>
        <w:bidi w:val="0"/>
        <w:spacing w:before="0" w:beforeAutospacing="off" w:after="0" w:afterAutospacing="off"/>
      </w:pPr>
      <w:r w:rsidRPr="72400AA2" w:rsidR="68E91B78">
        <w:rPr>
          <w:rFonts w:ascii="Garamond" w:hAnsi="Garamond" w:eastAsia="Garamond" w:cs="Garamond"/>
          <w:noProof w:val="0"/>
          <w:sz w:val="20"/>
          <w:szCs w:val="20"/>
          <w:lang w:val="es-ES"/>
        </w:rPr>
        <w:t>Asimismo, las actividades pedagógicas deberán fortalecer la valoración social, económica y política del trabajo de cuidado. Las facilitadoras deberán promover reflexiones permanentes sobre cómo las cargas domésticas y de cuidado afectan las posibilidades de acceso al empleo, formación, participación y sostenibilidad de los emprendimientos. En consecuencia, la autonomía económica deberá comprenderse en articulación con la redistribución de los cuidados, el fortalecimiento de redes comunitarias y la construcción de relaciones más equitativas en los hogares y comunidades.</w:t>
      </w:r>
    </w:p>
    <w:p w:rsidR="72400AA2" w:rsidP="72400AA2" w:rsidRDefault="72400AA2" w14:paraId="1A4E45CF" w14:textId="7A68B80C">
      <w:pPr>
        <w:bidi w:val="0"/>
        <w:spacing w:before="0" w:beforeAutospacing="off" w:after="0" w:afterAutospacing="off"/>
        <w:rPr>
          <w:rFonts w:ascii="Garamond" w:hAnsi="Garamond" w:eastAsia="Garamond" w:cs="Garamond"/>
          <w:b w:val="1"/>
          <w:bCs w:val="1"/>
          <w:noProof w:val="0"/>
          <w:color w:val="000000" w:themeColor="text1" w:themeTint="FF" w:themeShade="FF"/>
          <w:sz w:val="20"/>
          <w:szCs w:val="20"/>
          <w:lang w:val="es-ES"/>
        </w:rPr>
      </w:pPr>
    </w:p>
    <w:p w:rsidR="68E91B78" w:rsidP="72400AA2" w:rsidRDefault="68E91B78" w14:paraId="40B05E58" w14:textId="6C7F7F20">
      <w:pPr>
        <w:pStyle w:val="Normal"/>
        <w:bidi w:val="0"/>
        <w:spacing w:before="0" w:beforeAutospacing="off" w:after="0" w:afterAutospacing="off"/>
        <w:rPr>
          <w:rFonts w:ascii="Garamond" w:hAnsi="Garamond" w:eastAsia="Garamond" w:cs="Garamond"/>
          <w:b w:val="1"/>
          <w:bCs w:val="1"/>
          <w:noProof w:val="0"/>
          <w:sz w:val="20"/>
          <w:szCs w:val="20"/>
          <w:lang w:val="es-ES"/>
        </w:rPr>
      </w:pPr>
      <w:r w:rsidRPr="72400AA2" w:rsidR="68E91B78">
        <w:rPr>
          <w:rFonts w:ascii="Garamond" w:hAnsi="Garamond" w:eastAsia="Garamond" w:cs="Garamond"/>
          <w:b w:val="1"/>
          <w:bCs w:val="1"/>
          <w:noProof w:val="0"/>
          <w:sz w:val="20"/>
          <w:szCs w:val="20"/>
          <w:lang w:val="es-ES"/>
        </w:rPr>
        <w:t>Orientaciones metodológicas transversales para las sesiones</w:t>
      </w:r>
    </w:p>
    <w:p w:rsidR="72400AA2" w:rsidP="72400AA2" w:rsidRDefault="72400AA2" w14:paraId="390D2C28" w14:textId="30846E07">
      <w:pPr>
        <w:bidi w:val="0"/>
        <w:spacing w:before="0" w:beforeAutospacing="off" w:after="0" w:afterAutospacing="off"/>
        <w:rPr>
          <w:rFonts w:ascii="Garamond" w:hAnsi="Garamond" w:eastAsia="Garamond" w:cs="Garamond"/>
          <w:b w:val="1"/>
          <w:bCs w:val="1"/>
          <w:noProof w:val="0"/>
          <w:sz w:val="20"/>
          <w:szCs w:val="20"/>
          <w:lang w:val="es-ES"/>
        </w:rPr>
      </w:pPr>
    </w:p>
    <w:p w:rsidR="68E91B78" w:rsidP="72400AA2" w:rsidRDefault="68E91B78" w14:paraId="46711489" w14:textId="201D279C">
      <w:pPr>
        <w:bidi w:val="0"/>
        <w:spacing w:before="0" w:beforeAutospacing="off" w:after="0" w:afterAutospacing="off"/>
        <w:rPr>
          <w:rFonts w:ascii="Garamond" w:hAnsi="Garamond" w:eastAsia="Garamond" w:cs="Garamond"/>
          <w:b w:val="0"/>
          <w:bCs w:val="0"/>
          <w:noProof w:val="0"/>
          <w:sz w:val="20"/>
          <w:szCs w:val="20"/>
          <w:lang w:val="es-ES"/>
        </w:rPr>
      </w:pPr>
      <w:r w:rsidRPr="72400AA2" w:rsidR="68E91B78">
        <w:rPr>
          <w:rFonts w:ascii="Garamond" w:hAnsi="Garamond" w:eastAsia="Garamond" w:cs="Garamond"/>
          <w:b w:val="0"/>
          <w:bCs w:val="0"/>
          <w:noProof w:val="0"/>
          <w:sz w:val="20"/>
          <w:szCs w:val="20"/>
          <w:lang w:val="es-ES"/>
        </w:rPr>
        <w:t>En todas las sesiones deberá promoverse una relación constante entre los contenidos técnicos y las experiencias de vida de las participantes. Por ejemplo, las discusiones sobre comercialización, mercados o estrategias digitales deberán incorporar preguntas sobre distribución desigual del tiempo, barreras para acceder a tecnologías, dificultades para sostener procesos productivos debido a responsabilidades de cuidado y experiencias de discriminación en escenarios económicos o laborales.</w:t>
      </w:r>
    </w:p>
    <w:p w:rsidR="72400AA2" w:rsidP="72400AA2" w:rsidRDefault="72400AA2" w14:paraId="587C7A87" w14:textId="2B9F8E75">
      <w:pPr>
        <w:bidi w:val="0"/>
        <w:spacing w:before="0" w:beforeAutospacing="off" w:after="0" w:afterAutospacing="off"/>
        <w:rPr>
          <w:rFonts w:ascii="Garamond" w:hAnsi="Garamond" w:eastAsia="Garamond" w:cs="Garamond"/>
          <w:b w:val="0"/>
          <w:bCs w:val="0"/>
          <w:noProof w:val="0"/>
          <w:sz w:val="20"/>
          <w:szCs w:val="20"/>
          <w:lang w:val="es-ES"/>
        </w:rPr>
      </w:pPr>
    </w:p>
    <w:p w:rsidR="68E91B78" w:rsidP="72400AA2" w:rsidRDefault="68E91B78" w14:paraId="4B9C3486" w14:textId="324176CF">
      <w:pPr>
        <w:bidi w:val="0"/>
        <w:spacing w:before="0" w:beforeAutospacing="off" w:after="0" w:afterAutospacing="off"/>
        <w:rPr>
          <w:rFonts w:ascii="Garamond" w:hAnsi="Garamond" w:eastAsia="Garamond" w:cs="Garamond"/>
          <w:b w:val="0"/>
          <w:bCs w:val="0"/>
          <w:noProof w:val="0"/>
          <w:sz w:val="20"/>
          <w:szCs w:val="20"/>
          <w:lang w:val="es-ES"/>
        </w:rPr>
      </w:pPr>
      <w:r w:rsidRPr="72400AA2" w:rsidR="68E91B78">
        <w:rPr>
          <w:rFonts w:ascii="Garamond" w:hAnsi="Garamond" w:eastAsia="Garamond" w:cs="Garamond"/>
          <w:b w:val="0"/>
          <w:bCs w:val="0"/>
          <w:noProof w:val="0"/>
          <w:sz w:val="20"/>
          <w:szCs w:val="20"/>
          <w:lang w:val="es-ES"/>
        </w:rPr>
        <w:t>Los ejercicios prácticos deberán privilegiar dinámicas colaborativas y asociativas sobre enfoques centrados exclusivamente en competencias individuales. Se recomienda fortalecer actividades grupales relacionadas con redes de comercialización solidaria, intercambio de conocimientos, estrategias colectivas de sostenibilidad y construcción de alianzas territoriales entre participantes.</w:t>
      </w:r>
    </w:p>
    <w:p w:rsidR="72400AA2" w:rsidP="72400AA2" w:rsidRDefault="72400AA2" w14:paraId="30D85FE7" w14:textId="2EBB4273">
      <w:pPr>
        <w:bidi w:val="0"/>
        <w:spacing w:before="0" w:beforeAutospacing="off" w:after="0" w:afterAutospacing="off"/>
        <w:rPr>
          <w:rFonts w:ascii="Garamond" w:hAnsi="Garamond" w:eastAsia="Garamond" w:cs="Garamond"/>
          <w:b w:val="0"/>
          <w:bCs w:val="0"/>
          <w:noProof w:val="0"/>
          <w:sz w:val="20"/>
          <w:szCs w:val="20"/>
          <w:lang w:val="es-ES"/>
        </w:rPr>
      </w:pPr>
    </w:p>
    <w:p w:rsidR="68E91B78" w:rsidP="72400AA2" w:rsidRDefault="68E91B78" w14:paraId="638C28CA" w14:textId="2C7E5352">
      <w:pPr>
        <w:bidi w:val="0"/>
        <w:spacing w:before="0" w:beforeAutospacing="off" w:after="0" w:afterAutospacing="off"/>
        <w:rPr>
          <w:rFonts w:ascii="Garamond" w:hAnsi="Garamond" w:eastAsia="Garamond" w:cs="Garamond"/>
          <w:b w:val="0"/>
          <w:bCs w:val="0"/>
          <w:noProof w:val="0"/>
          <w:sz w:val="20"/>
          <w:szCs w:val="20"/>
          <w:lang w:val="es-ES"/>
        </w:rPr>
      </w:pPr>
      <w:r w:rsidRPr="72400AA2" w:rsidR="68E91B78">
        <w:rPr>
          <w:rFonts w:ascii="Garamond" w:hAnsi="Garamond" w:eastAsia="Garamond" w:cs="Garamond"/>
          <w:b w:val="0"/>
          <w:bCs w:val="0"/>
          <w:noProof w:val="0"/>
          <w:sz w:val="20"/>
          <w:szCs w:val="20"/>
          <w:lang w:val="es-ES"/>
        </w:rPr>
        <w:t>En el desarrollo de contenidos relacionados con liderazgo, gerencia o posicionamiento comercial, deberá evitarse reproducir modelos empresariales masculinizados basados únicamente en competencia, productividad o acumulación económica. Por el contrario, se promoverán reflexiones sobre liderazgo horizontal, sostenibilidad emocional, cuidado colectivo, cooperación y construcción ética de iniciativas económicas.</w:t>
      </w:r>
    </w:p>
    <w:p w:rsidR="68E91B78" w:rsidP="72400AA2" w:rsidRDefault="68E91B78" w14:paraId="70366A21" w14:textId="668C3AE3">
      <w:pPr>
        <w:bidi w:val="0"/>
        <w:spacing w:before="0" w:beforeAutospacing="off" w:after="0" w:afterAutospacing="off"/>
        <w:rPr>
          <w:rFonts w:ascii="Garamond" w:hAnsi="Garamond" w:eastAsia="Garamond" w:cs="Garamond"/>
          <w:b w:val="0"/>
          <w:bCs w:val="0"/>
          <w:noProof w:val="0"/>
          <w:sz w:val="20"/>
          <w:szCs w:val="20"/>
          <w:lang w:val="es-ES"/>
        </w:rPr>
      </w:pPr>
      <w:r w:rsidRPr="72400AA2" w:rsidR="68E91B78">
        <w:rPr>
          <w:rFonts w:ascii="Garamond" w:hAnsi="Garamond" w:eastAsia="Garamond" w:cs="Garamond"/>
          <w:b w:val="0"/>
          <w:bCs w:val="0"/>
          <w:noProof w:val="0"/>
          <w:sz w:val="20"/>
          <w:szCs w:val="20"/>
          <w:lang w:val="es-ES"/>
        </w:rPr>
        <w:t>Las facilitadoras deberán incorporar ejemplos de experiencias económicas lideradas por mujeres, organizaciones comunitarias, economías populares y procesos asociativos territoriales que permitan ampliar las referencias tradicionales del emprendimiento y fortalecer la identificación de las participantes con modelos económicos más solidarios y comunitarios.</w:t>
      </w:r>
    </w:p>
    <w:p w:rsidR="72400AA2" w:rsidP="72400AA2" w:rsidRDefault="72400AA2" w14:paraId="08F9B173" w14:textId="6BDEFA9C">
      <w:pPr>
        <w:bidi w:val="0"/>
        <w:spacing w:before="0" w:beforeAutospacing="off" w:after="0" w:afterAutospacing="off"/>
        <w:rPr>
          <w:rFonts w:ascii="Garamond" w:hAnsi="Garamond" w:eastAsia="Garamond" w:cs="Garamond"/>
          <w:b w:val="0"/>
          <w:bCs w:val="0"/>
          <w:noProof w:val="0"/>
          <w:sz w:val="20"/>
          <w:szCs w:val="20"/>
          <w:lang w:val="es-ES"/>
        </w:rPr>
      </w:pPr>
    </w:p>
    <w:p w:rsidR="68E91B78" w:rsidP="72400AA2" w:rsidRDefault="68E91B78" w14:paraId="6C0260EB" w14:textId="7C846663">
      <w:pPr>
        <w:bidi w:val="0"/>
        <w:spacing w:before="0" w:beforeAutospacing="off" w:after="0" w:afterAutospacing="off"/>
        <w:rPr>
          <w:rFonts w:ascii="Garamond" w:hAnsi="Garamond" w:eastAsia="Garamond" w:cs="Garamond"/>
          <w:b w:val="1"/>
          <w:bCs w:val="1"/>
          <w:noProof w:val="0"/>
          <w:sz w:val="20"/>
          <w:szCs w:val="20"/>
          <w:lang w:val="es-ES"/>
        </w:rPr>
      </w:pPr>
      <w:r w:rsidRPr="72400AA2" w:rsidR="68E91B78">
        <w:rPr>
          <w:rFonts w:ascii="Garamond" w:hAnsi="Garamond" w:eastAsia="Garamond" w:cs="Garamond"/>
          <w:b w:val="0"/>
          <w:bCs w:val="0"/>
          <w:noProof w:val="0"/>
          <w:sz w:val="20"/>
          <w:szCs w:val="20"/>
          <w:lang w:val="es-ES"/>
        </w:rPr>
        <w:t>Asimismo, el lenguaje utilizado durante las sesiones deberá ser claro, accesible y cercano, evitando tecnicismos innecesarios o enfoques excesivamente académicos. La apropiación de herramientas económicas y digitales debe realizarse mediante ejercicios prácticos, contextualizados y útiles para las dinámicas reales de las participantes.</w:t>
      </w:r>
    </w:p>
    <w:p w:rsidR="72400AA2" w:rsidP="72400AA2" w:rsidRDefault="72400AA2" w14:paraId="2DFA062F" w14:textId="0FF0BDF6">
      <w:pPr>
        <w:bidi w:val="0"/>
        <w:spacing w:before="0" w:beforeAutospacing="off" w:after="0" w:afterAutospacing="off"/>
        <w:rPr>
          <w:rFonts w:ascii="Garamond" w:hAnsi="Garamond" w:eastAsia="Garamond" w:cs="Garamond"/>
          <w:b w:val="1"/>
          <w:bCs w:val="1"/>
          <w:noProof w:val="0"/>
          <w:color w:val="000000" w:themeColor="text1" w:themeTint="FF" w:themeShade="FF"/>
          <w:sz w:val="20"/>
          <w:szCs w:val="20"/>
          <w:lang w:val="es-ES"/>
        </w:rPr>
      </w:pPr>
    </w:p>
    <w:p w:rsidR="68E91B78" w:rsidP="72400AA2" w:rsidRDefault="68E91B78" w14:paraId="456136A7" w14:textId="05D6AAB3">
      <w:pPr>
        <w:pStyle w:val="Normal"/>
        <w:bidi w:val="0"/>
        <w:spacing w:before="0" w:beforeAutospacing="off" w:after="0" w:afterAutospacing="off"/>
      </w:pPr>
      <w:r w:rsidRPr="72400AA2" w:rsidR="68E91B78">
        <w:rPr>
          <w:rFonts w:ascii="Garamond" w:hAnsi="Garamond" w:eastAsia="Garamond" w:cs="Garamond"/>
          <w:noProof w:val="0"/>
          <w:sz w:val="20"/>
          <w:szCs w:val="20"/>
          <w:lang w:val="es-ES"/>
        </w:rPr>
        <w:t>La incorporación del enfoque de género en la Escuela de Formación en Autonomía Económica y Economía Solidaria deberá desarrollarse de manera transversal en cada una de las sesiones, garantizando que los contenidos técnicos y productivos estén articulados con reflexiones sobre derechos, desigualdades estructurales, sostenibilidad de la vida, cuidado colectivo y fortalecimiento organizativo. En consecuencia, cada sesión deberá incorporar ejercicios prácticos y reflexivos que permitan a las participantes relacionar los contenidos económicos con sus experiencias cotidianas y con las condiciones sociales que atraviesan la vida de las mujeres en el territorio.</w:t>
      </w:r>
    </w:p>
    <w:p w:rsidR="72400AA2" w:rsidP="72400AA2" w:rsidRDefault="72400AA2" w14:paraId="489C7715" w14:textId="4A801112">
      <w:pPr>
        <w:pStyle w:val="Normal"/>
        <w:bidi w:val="0"/>
        <w:spacing w:before="0" w:beforeAutospacing="off" w:after="0" w:afterAutospacing="off"/>
        <w:rPr>
          <w:rFonts w:ascii="Garamond" w:hAnsi="Garamond" w:eastAsia="Garamond" w:cs="Garamond"/>
          <w:noProof w:val="0"/>
          <w:sz w:val="20"/>
          <w:szCs w:val="20"/>
          <w:lang w:val="es-ES"/>
        </w:rPr>
      </w:pPr>
    </w:p>
    <w:p w:rsidR="37F0635A" w:rsidP="72400AA2" w:rsidRDefault="37F0635A" w14:paraId="58EA8CD7" w14:textId="566BDD09">
      <w:pPr>
        <w:pStyle w:val="Normal"/>
        <w:bidi w:val="0"/>
        <w:spacing w:before="0" w:beforeAutospacing="off" w:after="0" w:afterAutospacing="off"/>
        <w:rPr>
          <w:rFonts w:ascii="Garamond" w:hAnsi="Garamond" w:eastAsia="Garamond" w:cs="Garamond"/>
          <w:noProof w:val="0"/>
          <w:sz w:val="20"/>
          <w:szCs w:val="20"/>
          <w:lang w:val="es-ES"/>
        </w:rPr>
      </w:pPr>
      <w:r w:rsidRPr="72400AA2" w:rsidR="37F0635A">
        <w:rPr>
          <w:rFonts w:ascii="Garamond" w:hAnsi="Garamond" w:eastAsia="Garamond" w:cs="Garamond"/>
          <w:noProof w:val="0"/>
          <w:sz w:val="20"/>
          <w:szCs w:val="20"/>
          <w:lang w:val="es-ES"/>
        </w:rPr>
        <w:t xml:space="preserve">La siguientes es una guía de cómo materializar el </w:t>
      </w:r>
      <w:r w:rsidRPr="72400AA2" w:rsidR="79B3ACA5">
        <w:rPr>
          <w:rFonts w:ascii="Garamond" w:hAnsi="Garamond" w:eastAsia="Garamond" w:cs="Garamond"/>
          <w:noProof w:val="0"/>
          <w:sz w:val="20"/>
          <w:szCs w:val="20"/>
          <w:lang w:val="es-ES"/>
        </w:rPr>
        <w:t>enfoque</w:t>
      </w:r>
      <w:r w:rsidRPr="72400AA2" w:rsidR="37F0635A">
        <w:rPr>
          <w:rFonts w:ascii="Garamond" w:hAnsi="Garamond" w:eastAsia="Garamond" w:cs="Garamond"/>
          <w:noProof w:val="0"/>
          <w:sz w:val="20"/>
          <w:szCs w:val="20"/>
          <w:lang w:val="es-ES"/>
        </w:rPr>
        <w:t xml:space="preserve"> propuesto en las sesiones</w:t>
      </w:r>
    </w:p>
    <w:p w:rsidR="72400AA2" w:rsidP="72400AA2" w:rsidRDefault="72400AA2" w14:paraId="117265E9" w14:textId="61D509DB">
      <w:pPr>
        <w:pStyle w:val="Normal"/>
        <w:bidi w:val="0"/>
        <w:spacing w:before="0" w:beforeAutospacing="off" w:after="0" w:afterAutospacing="off"/>
        <w:rPr>
          <w:rFonts w:ascii="Garamond" w:hAnsi="Garamond" w:eastAsia="Garamond" w:cs="Garamond"/>
          <w:noProof w:val="0"/>
          <w:sz w:val="20"/>
          <w:szCs w:val="20"/>
          <w:lang w:val="es-ES"/>
        </w:rPr>
      </w:pPr>
    </w:p>
    <w:tbl>
      <w:tblPr>
        <w:tblStyle w:val="TableNormal"/>
        <w:bidiVisual w:val="0"/>
        <w:tblW w:w="0" w:type="auto"/>
        <w:tblBorders>
          <w:top w:val="single" w:color="000000" w:themeColor="text1" w:sz="8"/>
          <w:left w:val="single" w:color="000000" w:themeColor="text1" w:sz="8"/>
          <w:bottom w:val="single" w:color="000000" w:themeColor="text1" w:sz="8"/>
          <w:right w:val="single" w:color="000000" w:themeColor="text1" w:sz="8"/>
          <w:insideH w:val="single" w:color="000000" w:themeColor="text1" w:sz="8"/>
          <w:insideV w:val="single" w:color="000000" w:themeColor="text1" w:sz="8"/>
        </w:tblBorders>
        <w:tblLook w:val="06A0" w:firstRow="1" w:lastRow="0" w:firstColumn="1" w:lastColumn="0" w:noHBand="1" w:noVBand="1"/>
      </w:tblPr>
      <w:tblGrid>
        <w:gridCol w:w="1274"/>
        <w:gridCol w:w="1231"/>
        <w:gridCol w:w="3874"/>
        <w:gridCol w:w="2635"/>
      </w:tblGrid>
      <w:tr w:rsidR="72400AA2" w:rsidTr="72400AA2" w14:paraId="397B3227">
        <w:trPr>
          <w:trHeight w:val="300"/>
        </w:trPr>
        <w:tc>
          <w:tcPr>
            <w:tcW w:w="1274" w:type="dxa"/>
            <w:tcMar/>
            <w:vAlign w:val="center"/>
          </w:tcPr>
          <w:p w:rsidR="72400AA2" w:rsidP="72400AA2" w:rsidRDefault="72400AA2" w14:paraId="523218A0" w14:textId="4EA01A20">
            <w:pPr>
              <w:bidi w:val="0"/>
              <w:spacing w:before="0" w:beforeAutospacing="off" w:after="0" w:afterAutospacing="off"/>
              <w:rPr>
                <w:rFonts w:ascii="Garamond" w:hAnsi="Garamond" w:eastAsia="Garamond" w:cs="Garamond"/>
                <w:b w:val="1"/>
                <w:bCs w:val="1"/>
                <w:sz w:val="20"/>
                <w:szCs w:val="20"/>
              </w:rPr>
            </w:pPr>
            <w:r w:rsidRPr="72400AA2" w:rsidR="72400AA2">
              <w:rPr>
                <w:rFonts w:ascii="Garamond" w:hAnsi="Garamond" w:eastAsia="Garamond" w:cs="Garamond"/>
                <w:b w:val="1"/>
                <w:bCs w:val="1"/>
                <w:sz w:val="20"/>
                <w:szCs w:val="20"/>
              </w:rPr>
              <w:t>Sesión</w:t>
            </w:r>
          </w:p>
        </w:tc>
        <w:tc>
          <w:tcPr>
            <w:tcW w:w="1231" w:type="dxa"/>
            <w:tcMar/>
            <w:vAlign w:val="center"/>
          </w:tcPr>
          <w:p w:rsidR="72400AA2" w:rsidP="72400AA2" w:rsidRDefault="72400AA2" w14:paraId="15498F4C" w14:textId="379670DD">
            <w:pPr>
              <w:bidi w:val="0"/>
              <w:spacing w:before="0" w:beforeAutospacing="off" w:after="0" w:afterAutospacing="off"/>
              <w:rPr>
                <w:rFonts w:ascii="Garamond" w:hAnsi="Garamond" w:eastAsia="Garamond" w:cs="Garamond"/>
                <w:b w:val="1"/>
                <w:bCs w:val="1"/>
                <w:sz w:val="20"/>
                <w:szCs w:val="20"/>
              </w:rPr>
            </w:pPr>
            <w:r w:rsidRPr="72400AA2" w:rsidR="72400AA2">
              <w:rPr>
                <w:rFonts w:ascii="Garamond" w:hAnsi="Garamond" w:eastAsia="Garamond" w:cs="Garamond"/>
                <w:b w:val="1"/>
                <w:bCs w:val="1"/>
                <w:sz w:val="20"/>
                <w:szCs w:val="20"/>
              </w:rPr>
              <w:t>Temática principal</w:t>
            </w:r>
          </w:p>
        </w:tc>
        <w:tc>
          <w:tcPr>
            <w:tcW w:w="3874" w:type="dxa"/>
            <w:tcMar/>
            <w:vAlign w:val="center"/>
          </w:tcPr>
          <w:p w:rsidR="72400AA2" w:rsidP="72400AA2" w:rsidRDefault="72400AA2" w14:paraId="331E914F" w14:textId="5EB16A09">
            <w:pPr>
              <w:bidi w:val="0"/>
              <w:spacing w:before="0" w:beforeAutospacing="off" w:after="0" w:afterAutospacing="off"/>
              <w:rPr>
                <w:rFonts w:ascii="Garamond" w:hAnsi="Garamond" w:eastAsia="Garamond" w:cs="Garamond"/>
                <w:b w:val="1"/>
                <w:bCs w:val="1"/>
                <w:sz w:val="20"/>
                <w:szCs w:val="20"/>
              </w:rPr>
            </w:pPr>
            <w:r w:rsidRPr="72400AA2" w:rsidR="72400AA2">
              <w:rPr>
                <w:rFonts w:ascii="Garamond" w:hAnsi="Garamond" w:eastAsia="Garamond" w:cs="Garamond"/>
                <w:b w:val="1"/>
                <w:bCs w:val="1"/>
                <w:sz w:val="20"/>
                <w:szCs w:val="20"/>
              </w:rPr>
              <w:t>Incorporación del enfoque de género</w:t>
            </w:r>
          </w:p>
        </w:tc>
        <w:tc>
          <w:tcPr>
            <w:tcW w:w="2635" w:type="dxa"/>
            <w:tcMar/>
            <w:vAlign w:val="center"/>
          </w:tcPr>
          <w:p w:rsidR="72400AA2" w:rsidP="72400AA2" w:rsidRDefault="72400AA2" w14:paraId="1B6D0F88" w14:textId="5514B879">
            <w:pPr>
              <w:bidi w:val="0"/>
              <w:spacing w:before="0" w:beforeAutospacing="off" w:after="0" w:afterAutospacing="off"/>
              <w:rPr>
                <w:rFonts w:ascii="Garamond" w:hAnsi="Garamond" w:eastAsia="Garamond" w:cs="Garamond"/>
                <w:b w:val="1"/>
                <w:bCs w:val="1"/>
                <w:sz w:val="20"/>
                <w:szCs w:val="20"/>
              </w:rPr>
            </w:pPr>
            <w:r w:rsidRPr="72400AA2" w:rsidR="72400AA2">
              <w:rPr>
                <w:rFonts w:ascii="Garamond" w:hAnsi="Garamond" w:eastAsia="Garamond" w:cs="Garamond"/>
                <w:b w:val="1"/>
                <w:bCs w:val="1"/>
                <w:sz w:val="20"/>
                <w:szCs w:val="20"/>
              </w:rPr>
              <w:t>Orientación metodológica</w:t>
            </w:r>
          </w:p>
        </w:tc>
      </w:tr>
      <w:tr w:rsidR="72400AA2" w:rsidTr="72400AA2" w14:paraId="451677E4">
        <w:trPr>
          <w:trHeight w:val="300"/>
        </w:trPr>
        <w:tc>
          <w:tcPr>
            <w:tcW w:w="1274" w:type="dxa"/>
            <w:tcMar/>
            <w:vAlign w:val="center"/>
          </w:tcPr>
          <w:p w:rsidR="72400AA2" w:rsidP="72400AA2" w:rsidRDefault="72400AA2" w14:paraId="0FC3BB15" w14:textId="7BDA9EF5">
            <w:pPr>
              <w:bidi w:val="0"/>
              <w:spacing w:before="0" w:beforeAutospacing="off" w:after="0" w:afterAutospacing="off"/>
              <w:rPr>
                <w:rFonts w:ascii="Garamond" w:hAnsi="Garamond" w:eastAsia="Garamond" w:cs="Garamond"/>
                <w:b w:val="1"/>
                <w:bCs w:val="1"/>
                <w:sz w:val="20"/>
                <w:szCs w:val="20"/>
              </w:rPr>
            </w:pPr>
            <w:r w:rsidRPr="72400AA2" w:rsidR="72400AA2">
              <w:rPr>
                <w:rFonts w:ascii="Garamond" w:hAnsi="Garamond" w:eastAsia="Garamond" w:cs="Garamond"/>
                <w:b w:val="1"/>
                <w:bCs w:val="1"/>
                <w:sz w:val="20"/>
                <w:szCs w:val="20"/>
              </w:rPr>
              <w:t>Sesión 1. Introducción a la economía de las mujeres</w:t>
            </w:r>
          </w:p>
        </w:tc>
        <w:tc>
          <w:tcPr>
            <w:tcW w:w="1231" w:type="dxa"/>
            <w:tcMar/>
            <w:vAlign w:val="center"/>
          </w:tcPr>
          <w:p w:rsidR="72400AA2" w:rsidP="72400AA2" w:rsidRDefault="72400AA2" w14:paraId="65C40D78" w14:textId="0506FA9E">
            <w:pPr>
              <w:bidi w:val="0"/>
              <w:spacing w:before="0" w:beforeAutospacing="off" w:after="0" w:afterAutospacing="off"/>
              <w:rPr>
                <w:rFonts w:ascii="Garamond" w:hAnsi="Garamond" w:eastAsia="Garamond" w:cs="Garamond"/>
                <w:sz w:val="20"/>
                <w:szCs w:val="20"/>
              </w:rPr>
            </w:pPr>
            <w:r w:rsidRPr="72400AA2" w:rsidR="72400AA2">
              <w:rPr>
                <w:rFonts w:ascii="Garamond" w:hAnsi="Garamond" w:eastAsia="Garamond" w:cs="Garamond"/>
                <w:sz w:val="20"/>
                <w:szCs w:val="20"/>
              </w:rPr>
              <w:t>Economía feminista, desigualdades económicas y trabajo de cuidado.</w:t>
            </w:r>
          </w:p>
        </w:tc>
        <w:tc>
          <w:tcPr>
            <w:tcW w:w="3874" w:type="dxa"/>
            <w:tcMar/>
            <w:vAlign w:val="center"/>
          </w:tcPr>
          <w:p w:rsidR="72400AA2" w:rsidP="72400AA2" w:rsidRDefault="72400AA2" w14:paraId="0ED813CD" w14:textId="18FAB744">
            <w:pPr>
              <w:bidi w:val="0"/>
              <w:spacing w:before="0" w:beforeAutospacing="off" w:after="0" w:afterAutospacing="off"/>
              <w:rPr>
                <w:rFonts w:ascii="Garamond" w:hAnsi="Garamond" w:eastAsia="Garamond" w:cs="Garamond"/>
                <w:sz w:val="20"/>
                <w:szCs w:val="20"/>
              </w:rPr>
            </w:pPr>
            <w:r w:rsidRPr="72400AA2" w:rsidR="72400AA2">
              <w:rPr>
                <w:rFonts w:ascii="Garamond" w:hAnsi="Garamond" w:eastAsia="Garamond" w:cs="Garamond"/>
                <w:sz w:val="20"/>
                <w:szCs w:val="20"/>
              </w:rPr>
              <w:t>La sesión deberá permitir reconocer cómo las mujeres históricamente han sostenido economías familiares y comunitarias mediante trabajos no remunerados e invisibilizados. Se promoverá una lectura crítica de las desigualdades económicas y de la feminización de la pobreza.</w:t>
            </w:r>
          </w:p>
        </w:tc>
        <w:tc>
          <w:tcPr>
            <w:tcW w:w="2635" w:type="dxa"/>
            <w:tcMar/>
            <w:vAlign w:val="center"/>
          </w:tcPr>
          <w:p w:rsidR="72400AA2" w:rsidP="72400AA2" w:rsidRDefault="72400AA2" w14:paraId="4B571FC8" w14:textId="105FCF24">
            <w:pPr>
              <w:bidi w:val="0"/>
              <w:spacing w:before="0" w:beforeAutospacing="off" w:after="0" w:afterAutospacing="off"/>
              <w:rPr>
                <w:rFonts w:ascii="Garamond" w:hAnsi="Garamond" w:eastAsia="Garamond" w:cs="Garamond"/>
                <w:sz w:val="20"/>
                <w:szCs w:val="20"/>
              </w:rPr>
            </w:pPr>
            <w:r w:rsidRPr="72400AA2" w:rsidR="72400AA2">
              <w:rPr>
                <w:rFonts w:ascii="Garamond" w:hAnsi="Garamond" w:eastAsia="Garamond" w:cs="Garamond"/>
                <w:sz w:val="20"/>
                <w:szCs w:val="20"/>
              </w:rPr>
              <w:t>Conversatorios sobre experiencias económicas cotidianas, ejercicios de reconocimiento del trabajo de cuidado y análisis colectivo sobre uso del tiempo y sostenibilidad de la vida.</w:t>
            </w:r>
          </w:p>
        </w:tc>
      </w:tr>
      <w:tr w:rsidR="72400AA2" w:rsidTr="72400AA2" w14:paraId="4E56B27E">
        <w:trPr>
          <w:trHeight w:val="300"/>
        </w:trPr>
        <w:tc>
          <w:tcPr>
            <w:tcW w:w="1274" w:type="dxa"/>
            <w:tcMar/>
            <w:vAlign w:val="center"/>
          </w:tcPr>
          <w:p w:rsidR="72400AA2" w:rsidP="72400AA2" w:rsidRDefault="72400AA2" w14:paraId="60EDDC02" w14:textId="2FDFEA1B">
            <w:pPr>
              <w:bidi w:val="0"/>
              <w:spacing w:before="0" w:beforeAutospacing="off" w:after="0" w:afterAutospacing="off"/>
              <w:rPr>
                <w:rFonts w:ascii="Garamond" w:hAnsi="Garamond" w:eastAsia="Garamond" w:cs="Garamond"/>
                <w:b w:val="1"/>
                <w:bCs w:val="1"/>
                <w:sz w:val="20"/>
                <w:szCs w:val="20"/>
              </w:rPr>
            </w:pPr>
            <w:r w:rsidRPr="72400AA2" w:rsidR="72400AA2">
              <w:rPr>
                <w:rFonts w:ascii="Garamond" w:hAnsi="Garamond" w:eastAsia="Garamond" w:cs="Garamond"/>
                <w:b w:val="1"/>
                <w:bCs w:val="1"/>
                <w:sz w:val="20"/>
                <w:szCs w:val="20"/>
              </w:rPr>
              <w:t>Sesión 2. Gestión colectiva y asociatividad</w:t>
            </w:r>
          </w:p>
        </w:tc>
        <w:tc>
          <w:tcPr>
            <w:tcW w:w="1231" w:type="dxa"/>
            <w:tcMar/>
            <w:vAlign w:val="center"/>
          </w:tcPr>
          <w:p w:rsidR="72400AA2" w:rsidP="72400AA2" w:rsidRDefault="72400AA2" w14:paraId="7F845A30" w14:textId="0A6CCB23">
            <w:pPr>
              <w:bidi w:val="0"/>
              <w:spacing w:before="0" w:beforeAutospacing="off" w:after="0" w:afterAutospacing="off"/>
              <w:rPr>
                <w:rFonts w:ascii="Garamond" w:hAnsi="Garamond" w:eastAsia="Garamond" w:cs="Garamond"/>
                <w:sz w:val="20"/>
                <w:szCs w:val="20"/>
              </w:rPr>
            </w:pPr>
            <w:r w:rsidRPr="72400AA2" w:rsidR="72400AA2">
              <w:rPr>
                <w:rFonts w:ascii="Garamond" w:hAnsi="Garamond" w:eastAsia="Garamond" w:cs="Garamond"/>
                <w:sz w:val="20"/>
                <w:szCs w:val="20"/>
              </w:rPr>
              <w:t>Organización comunitaria y economía solidaria.</w:t>
            </w:r>
          </w:p>
        </w:tc>
        <w:tc>
          <w:tcPr>
            <w:tcW w:w="3874" w:type="dxa"/>
            <w:tcMar/>
            <w:vAlign w:val="center"/>
          </w:tcPr>
          <w:p w:rsidR="72400AA2" w:rsidP="72400AA2" w:rsidRDefault="72400AA2" w14:paraId="58CF9A42" w14:textId="1991BCC7">
            <w:pPr>
              <w:bidi w:val="0"/>
              <w:spacing w:before="0" w:beforeAutospacing="off" w:after="0" w:afterAutospacing="off"/>
              <w:rPr>
                <w:rFonts w:ascii="Garamond" w:hAnsi="Garamond" w:eastAsia="Garamond" w:cs="Garamond"/>
                <w:sz w:val="20"/>
                <w:szCs w:val="20"/>
              </w:rPr>
            </w:pPr>
            <w:r w:rsidRPr="72400AA2" w:rsidR="72400AA2">
              <w:rPr>
                <w:rFonts w:ascii="Garamond" w:hAnsi="Garamond" w:eastAsia="Garamond" w:cs="Garamond"/>
                <w:sz w:val="20"/>
                <w:szCs w:val="20"/>
              </w:rPr>
              <w:t>El enfoque de género deberá priorizar la construcción de redes de apoyo y modelos colaborativos frente a enfoques individualizados de emprendimiento. Se fortalecerá la confianza entre mujeres y la asociatividad como herramienta de autonomía colectiva.</w:t>
            </w:r>
          </w:p>
        </w:tc>
        <w:tc>
          <w:tcPr>
            <w:tcW w:w="2635" w:type="dxa"/>
            <w:tcMar/>
            <w:vAlign w:val="center"/>
          </w:tcPr>
          <w:p w:rsidR="72400AA2" w:rsidP="72400AA2" w:rsidRDefault="72400AA2" w14:paraId="27A8DEC8" w14:textId="2A9C2D97">
            <w:pPr>
              <w:bidi w:val="0"/>
              <w:spacing w:before="0" w:beforeAutospacing="off" w:after="0" w:afterAutospacing="off"/>
              <w:rPr>
                <w:rFonts w:ascii="Garamond" w:hAnsi="Garamond" w:eastAsia="Garamond" w:cs="Garamond"/>
                <w:sz w:val="20"/>
                <w:szCs w:val="20"/>
              </w:rPr>
            </w:pPr>
            <w:r w:rsidRPr="72400AA2" w:rsidR="72400AA2">
              <w:rPr>
                <w:rFonts w:ascii="Garamond" w:hAnsi="Garamond" w:eastAsia="Garamond" w:cs="Garamond"/>
                <w:sz w:val="20"/>
                <w:szCs w:val="20"/>
              </w:rPr>
              <w:t>Ejercicios grupales de organización, simulaciones de toma de decisiones colectivas y construcción de acuerdos comunitarios.</w:t>
            </w:r>
          </w:p>
        </w:tc>
      </w:tr>
      <w:tr w:rsidR="72400AA2" w:rsidTr="72400AA2" w14:paraId="184237DE">
        <w:trPr>
          <w:trHeight w:val="300"/>
        </w:trPr>
        <w:tc>
          <w:tcPr>
            <w:tcW w:w="1274" w:type="dxa"/>
            <w:tcMar/>
            <w:vAlign w:val="center"/>
          </w:tcPr>
          <w:p w:rsidR="72400AA2" w:rsidP="72400AA2" w:rsidRDefault="72400AA2" w14:paraId="2CE444C8" w14:textId="32C1D936">
            <w:pPr>
              <w:bidi w:val="0"/>
              <w:spacing w:before="0" w:beforeAutospacing="off" w:after="0" w:afterAutospacing="off"/>
              <w:rPr>
                <w:rFonts w:ascii="Garamond" w:hAnsi="Garamond" w:eastAsia="Garamond" w:cs="Garamond"/>
                <w:b w:val="1"/>
                <w:bCs w:val="1"/>
                <w:sz w:val="20"/>
                <w:szCs w:val="20"/>
              </w:rPr>
            </w:pPr>
            <w:r w:rsidRPr="72400AA2" w:rsidR="72400AA2">
              <w:rPr>
                <w:rFonts w:ascii="Garamond" w:hAnsi="Garamond" w:eastAsia="Garamond" w:cs="Garamond"/>
                <w:b w:val="1"/>
                <w:bCs w:val="1"/>
                <w:sz w:val="20"/>
                <w:szCs w:val="20"/>
              </w:rPr>
              <w:t>Sesión 3. Finanzas comunitarias y economía solidaria</w:t>
            </w:r>
          </w:p>
        </w:tc>
        <w:tc>
          <w:tcPr>
            <w:tcW w:w="1231" w:type="dxa"/>
            <w:tcMar/>
            <w:vAlign w:val="center"/>
          </w:tcPr>
          <w:p w:rsidR="72400AA2" w:rsidP="72400AA2" w:rsidRDefault="72400AA2" w14:paraId="64079268" w14:textId="1E6343F4">
            <w:pPr>
              <w:bidi w:val="0"/>
              <w:spacing w:before="0" w:beforeAutospacing="off" w:after="0" w:afterAutospacing="off"/>
              <w:rPr>
                <w:rFonts w:ascii="Garamond" w:hAnsi="Garamond" w:eastAsia="Garamond" w:cs="Garamond"/>
                <w:sz w:val="20"/>
                <w:szCs w:val="20"/>
              </w:rPr>
            </w:pPr>
            <w:r w:rsidRPr="72400AA2" w:rsidR="72400AA2">
              <w:rPr>
                <w:rFonts w:ascii="Garamond" w:hAnsi="Garamond" w:eastAsia="Garamond" w:cs="Garamond"/>
                <w:sz w:val="20"/>
                <w:szCs w:val="20"/>
              </w:rPr>
              <w:t>Herramientas financieras comunitarias y manejo colectivo de recursos.</w:t>
            </w:r>
          </w:p>
        </w:tc>
        <w:tc>
          <w:tcPr>
            <w:tcW w:w="3874" w:type="dxa"/>
            <w:tcMar/>
            <w:vAlign w:val="center"/>
          </w:tcPr>
          <w:p w:rsidR="72400AA2" w:rsidP="72400AA2" w:rsidRDefault="72400AA2" w14:paraId="38C13407" w14:textId="1AC0BFF3">
            <w:pPr>
              <w:bidi w:val="0"/>
              <w:spacing w:before="0" w:beforeAutospacing="off" w:after="0" w:afterAutospacing="off"/>
              <w:rPr>
                <w:rFonts w:ascii="Garamond" w:hAnsi="Garamond" w:eastAsia="Garamond" w:cs="Garamond"/>
                <w:sz w:val="20"/>
                <w:szCs w:val="20"/>
              </w:rPr>
            </w:pPr>
            <w:r w:rsidRPr="72400AA2" w:rsidR="72400AA2">
              <w:rPr>
                <w:rFonts w:ascii="Garamond" w:hAnsi="Garamond" w:eastAsia="Garamond" w:cs="Garamond"/>
                <w:sz w:val="20"/>
                <w:szCs w:val="20"/>
              </w:rPr>
              <w:t>Se abordarán las barreras históricas de acceso al crédito y recursos económicos para las mujeres, así como las formas de violencia económica y patrimonial. La sesión promoverá prácticas de apoyo mutuo y autonomía financiera.</w:t>
            </w:r>
          </w:p>
        </w:tc>
        <w:tc>
          <w:tcPr>
            <w:tcW w:w="2635" w:type="dxa"/>
            <w:tcMar/>
            <w:vAlign w:val="center"/>
          </w:tcPr>
          <w:p w:rsidR="72400AA2" w:rsidP="72400AA2" w:rsidRDefault="72400AA2" w14:paraId="57426D6C" w14:textId="619C6FFD">
            <w:pPr>
              <w:bidi w:val="0"/>
              <w:spacing w:before="0" w:beforeAutospacing="off" w:after="0" w:afterAutospacing="off"/>
              <w:rPr>
                <w:rFonts w:ascii="Garamond" w:hAnsi="Garamond" w:eastAsia="Garamond" w:cs="Garamond"/>
                <w:sz w:val="20"/>
                <w:szCs w:val="20"/>
              </w:rPr>
            </w:pPr>
            <w:r w:rsidRPr="72400AA2" w:rsidR="72400AA2">
              <w:rPr>
                <w:rFonts w:ascii="Garamond" w:hAnsi="Garamond" w:eastAsia="Garamond" w:cs="Garamond"/>
                <w:sz w:val="20"/>
                <w:szCs w:val="20"/>
              </w:rPr>
              <w:t>Análisis de experiencias reales, ejercicios prácticos de ahorro comunitario y construcción de mecanismos colectivos de sostenibilidad económica.</w:t>
            </w:r>
          </w:p>
        </w:tc>
      </w:tr>
      <w:tr w:rsidR="72400AA2" w:rsidTr="72400AA2" w14:paraId="0367D36B">
        <w:trPr>
          <w:trHeight w:val="300"/>
        </w:trPr>
        <w:tc>
          <w:tcPr>
            <w:tcW w:w="1274" w:type="dxa"/>
            <w:tcMar/>
            <w:vAlign w:val="center"/>
          </w:tcPr>
          <w:p w:rsidR="72400AA2" w:rsidP="72400AA2" w:rsidRDefault="72400AA2" w14:paraId="78D05EB0" w14:textId="7DF40576">
            <w:pPr>
              <w:bidi w:val="0"/>
              <w:spacing w:before="0" w:beforeAutospacing="off" w:after="0" w:afterAutospacing="off"/>
              <w:rPr>
                <w:rFonts w:ascii="Garamond" w:hAnsi="Garamond" w:eastAsia="Garamond" w:cs="Garamond"/>
                <w:b w:val="1"/>
                <w:bCs w:val="1"/>
                <w:sz w:val="20"/>
                <w:szCs w:val="20"/>
              </w:rPr>
            </w:pPr>
            <w:r w:rsidRPr="72400AA2" w:rsidR="72400AA2">
              <w:rPr>
                <w:rFonts w:ascii="Garamond" w:hAnsi="Garamond" w:eastAsia="Garamond" w:cs="Garamond"/>
                <w:b w:val="1"/>
                <w:bCs w:val="1"/>
                <w:sz w:val="20"/>
                <w:szCs w:val="20"/>
              </w:rPr>
              <w:t>Sesión 4. Comercialización con enfoque justo y perspectiva ecológica</w:t>
            </w:r>
          </w:p>
        </w:tc>
        <w:tc>
          <w:tcPr>
            <w:tcW w:w="1231" w:type="dxa"/>
            <w:tcMar/>
            <w:vAlign w:val="center"/>
          </w:tcPr>
          <w:p w:rsidR="72400AA2" w:rsidP="72400AA2" w:rsidRDefault="72400AA2" w14:paraId="74046A64" w14:textId="794DAB82">
            <w:pPr>
              <w:bidi w:val="0"/>
              <w:spacing w:before="0" w:beforeAutospacing="off" w:after="0" w:afterAutospacing="off"/>
              <w:rPr>
                <w:rFonts w:ascii="Garamond" w:hAnsi="Garamond" w:eastAsia="Garamond" w:cs="Garamond"/>
                <w:sz w:val="20"/>
                <w:szCs w:val="20"/>
              </w:rPr>
            </w:pPr>
            <w:r w:rsidRPr="72400AA2" w:rsidR="72400AA2">
              <w:rPr>
                <w:rFonts w:ascii="Garamond" w:hAnsi="Garamond" w:eastAsia="Garamond" w:cs="Garamond"/>
                <w:sz w:val="20"/>
                <w:szCs w:val="20"/>
              </w:rPr>
              <w:t>Mercados solidarios, sostenibilidad y comercio justo.</w:t>
            </w:r>
          </w:p>
        </w:tc>
        <w:tc>
          <w:tcPr>
            <w:tcW w:w="3874" w:type="dxa"/>
            <w:tcMar/>
            <w:vAlign w:val="center"/>
          </w:tcPr>
          <w:p w:rsidR="72400AA2" w:rsidP="72400AA2" w:rsidRDefault="72400AA2" w14:paraId="6294BD3A" w14:textId="1F59019D">
            <w:pPr>
              <w:bidi w:val="0"/>
              <w:spacing w:before="0" w:beforeAutospacing="off" w:after="0" w:afterAutospacing="off"/>
              <w:rPr>
                <w:rFonts w:ascii="Garamond" w:hAnsi="Garamond" w:eastAsia="Garamond" w:cs="Garamond"/>
                <w:sz w:val="20"/>
                <w:szCs w:val="20"/>
              </w:rPr>
            </w:pPr>
            <w:r w:rsidRPr="72400AA2" w:rsidR="72400AA2">
              <w:rPr>
                <w:rFonts w:ascii="Garamond" w:hAnsi="Garamond" w:eastAsia="Garamond" w:cs="Garamond"/>
                <w:sz w:val="20"/>
                <w:szCs w:val="20"/>
              </w:rPr>
              <w:t>La sesión deberá cuestionar modelos de comercialización basados en explotación o precarización del trabajo de las mujeres. Se fortalecerán prácticas de producción ética, consumo responsable y sostenibilidad ambiental.</w:t>
            </w:r>
          </w:p>
        </w:tc>
        <w:tc>
          <w:tcPr>
            <w:tcW w:w="2635" w:type="dxa"/>
            <w:tcMar/>
            <w:vAlign w:val="center"/>
          </w:tcPr>
          <w:p w:rsidR="72400AA2" w:rsidP="72400AA2" w:rsidRDefault="72400AA2" w14:paraId="65578B9A" w14:textId="68634B2A">
            <w:pPr>
              <w:bidi w:val="0"/>
              <w:spacing w:before="0" w:beforeAutospacing="off" w:after="0" w:afterAutospacing="off"/>
              <w:rPr>
                <w:rFonts w:ascii="Garamond" w:hAnsi="Garamond" w:eastAsia="Garamond" w:cs="Garamond"/>
                <w:sz w:val="20"/>
                <w:szCs w:val="20"/>
              </w:rPr>
            </w:pPr>
            <w:r w:rsidRPr="72400AA2" w:rsidR="72400AA2">
              <w:rPr>
                <w:rFonts w:ascii="Garamond" w:hAnsi="Garamond" w:eastAsia="Garamond" w:cs="Garamond"/>
                <w:sz w:val="20"/>
                <w:szCs w:val="20"/>
              </w:rPr>
              <w:t>Análisis de circuitos locales de comercialización, ejercicios sobre consumo responsable y construcción colectiva de estrategias de comercio justo.</w:t>
            </w:r>
          </w:p>
        </w:tc>
      </w:tr>
      <w:tr w:rsidR="72400AA2" w:rsidTr="72400AA2" w14:paraId="49480B74">
        <w:trPr>
          <w:trHeight w:val="300"/>
        </w:trPr>
        <w:tc>
          <w:tcPr>
            <w:tcW w:w="1274" w:type="dxa"/>
            <w:tcMar/>
            <w:vAlign w:val="center"/>
          </w:tcPr>
          <w:p w:rsidR="72400AA2" w:rsidP="72400AA2" w:rsidRDefault="72400AA2" w14:paraId="015BC0C5" w14:textId="35EEC4F0">
            <w:pPr>
              <w:bidi w:val="0"/>
              <w:spacing w:before="0" w:beforeAutospacing="off" w:after="0" w:afterAutospacing="off"/>
              <w:rPr>
                <w:rFonts w:ascii="Garamond" w:hAnsi="Garamond" w:eastAsia="Garamond" w:cs="Garamond"/>
                <w:b w:val="1"/>
                <w:bCs w:val="1"/>
                <w:sz w:val="20"/>
                <w:szCs w:val="20"/>
              </w:rPr>
            </w:pPr>
            <w:r w:rsidRPr="72400AA2" w:rsidR="72400AA2">
              <w:rPr>
                <w:rFonts w:ascii="Garamond" w:hAnsi="Garamond" w:eastAsia="Garamond" w:cs="Garamond"/>
                <w:b w:val="1"/>
                <w:bCs w:val="1"/>
                <w:sz w:val="20"/>
                <w:szCs w:val="20"/>
              </w:rPr>
              <w:t>Sesión 5. Intercambio de experiencias entre emprendedoras</w:t>
            </w:r>
          </w:p>
        </w:tc>
        <w:tc>
          <w:tcPr>
            <w:tcW w:w="1231" w:type="dxa"/>
            <w:tcMar/>
            <w:vAlign w:val="center"/>
          </w:tcPr>
          <w:p w:rsidR="72400AA2" w:rsidP="72400AA2" w:rsidRDefault="72400AA2" w14:paraId="6EA7A0F2" w14:textId="6C3B636D">
            <w:pPr>
              <w:bidi w:val="0"/>
              <w:spacing w:before="0" w:beforeAutospacing="off" w:after="0" w:afterAutospacing="off"/>
              <w:rPr>
                <w:rFonts w:ascii="Garamond" w:hAnsi="Garamond" w:eastAsia="Garamond" w:cs="Garamond"/>
                <w:sz w:val="20"/>
                <w:szCs w:val="20"/>
              </w:rPr>
            </w:pPr>
            <w:r w:rsidRPr="72400AA2" w:rsidR="72400AA2">
              <w:rPr>
                <w:rFonts w:ascii="Garamond" w:hAnsi="Garamond" w:eastAsia="Garamond" w:cs="Garamond"/>
                <w:sz w:val="20"/>
                <w:szCs w:val="20"/>
              </w:rPr>
              <w:t>Redes territoriales y aprendizajes colectivos.</w:t>
            </w:r>
          </w:p>
        </w:tc>
        <w:tc>
          <w:tcPr>
            <w:tcW w:w="3874" w:type="dxa"/>
            <w:tcMar/>
            <w:vAlign w:val="center"/>
          </w:tcPr>
          <w:p w:rsidR="72400AA2" w:rsidP="72400AA2" w:rsidRDefault="72400AA2" w14:paraId="00CE8C29" w14:textId="5C7166CB">
            <w:pPr>
              <w:bidi w:val="0"/>
              <w:spacing w:before="0" w:beforeAutospacing="off" w:after="0" w:afterAutospacing="off"/>
              <w:rPr>
                <w:rFonts w:ascii="Garamond" w:hAnsi="Garamond" w:eastAsia="Garamond" w:cs="Garamond"/>
                <w:sz w:val="20"/>
                <w:szCs w:val="20"/>
              </w:rPr>
            </w:pPr>
            <w:r w:rsidRPr="72400AA2" w:rsidR="72400AA2">
              <w:rPr>
                <w:rFonts w:ascii="Garamond" w:hAnsi="Garamond" w:eastAsia="Garamond" w:cs="Garamond"/>
                <w:sz w:val="20"/>
                <w:szCs w:val="20"/>
              </w:rPr>
              <w:t>Se reconocerán las trayectorias y saberes de las participantes como experiencias legítimas de liderazgo económico y comunitario. Se priorizará el reconocimiento mutuo y la construcción de referentes colectivos.</w:t>
            </w:r>
          </w:p>
        </w:tc>
        <w:tc>
          <w:tcPr>
            <w:tcW w:w="2635" w:type="dxa"/>
            <w:tcMar/>
            <w:vAlign w:val="center"/>
          </w:tcPr>
          <w:p w:rsidR="72400AA2" w:rsidP="72400AA2" w:rsidRDefault="72400AA2" w14:paraId="6A1D5740" w14:textId="74B383B3">
            <w:pPr>
              <w:bidi w:val="0"/>
              <w:spacing w:before="0" w:beforeAutospacing="off" w:after="0" w:afterAutospacing="off"/>
              <w:rPr>
                <w:rFonts w:ascii="Garamond" w:hAnsi="Garamond" w:eastAsia="Garamond" w:cs="Garamond"/>
                <w:sz w:val="20"/>
                <w:szCs w:val="20"/>
              </w:rPr>
            </w:pPr>
            <w:r w:rsidRPr="72400AA2" w:rsidR="72400AA2">
              <w:rPr>
                <w:rFonts w:ascii="Garamond" w:hAnsi="Garamond" w:eastAsia="Garamond" w:cs="Garamond"/>
                <w:sz w:val="20"/>
                <w:szCs w:val="20"/>
              </w:rPr>
              <w:t>Espacios de conversación horizontal, socialización de experiencias y construcción de redes de apoyo entre participantes.</w:t>
            </w:r>
          </w:p>
        </w:tc>
      </w:tr>
      <w:tr w:rsidR="72400AA2" w:rsidTr="72400AA2" w14:paraId="4A2FC31A">
        <w:trPr>
          <w:trHeight w:val="300"/>
        </w:trPr>
        <w:tc>
          <w:tcPr>
            <w:tcW w:w="1274" w:type="dxa"/>
            <w:tcMar/>
            <w:vAlign w:val="center"/>
          </w:tcPr>
          <w:p w:rsidR="72400AA2" w:rsidP="72400AA2" w:rsidRDefault="72400AA2" w14:paraId="650231E3" w14:textId="26D0E018">
            <w:pPr>
              <w:bidi w:val="0"/>
              <w:spacing w:before="0" w:beforeAutospacing="off" w:after="0" w:afterAutospacing="off"/>
              <w:rPr>
                <w:rFonts w:ascii="Garamond" w:hAnsi="Garamond" w:eastAsia="Garamond" w:cs="Garamond"/>
                <w:b w:val="1"/>
                <w:bCs w:val="1"/>
                <w:sz w:val="20"/>
                <w:szCs w:val="20"/>
              </w:rPr>
            </w:pPr>
            <w:r w:rsidRPr="72400AA2" w:rsidR="72400AA2">
              <w:rPr>
                <w:rFonts w:ascii="Garamond" w:hAnsi="Garamond" w:eastAsia="Garamond" w:cs="Garamond"/>
                <w:b w:val="1"/>
                <w:bCs w:val="1"/>
                <w:sz w:val="20"/>
                <w:szCs w:val="20"/>
              </w:rPr>
              <w:t>Sesión 6. Herramientas de gerencia y gerencia del valor comercial</w:t>
            </w:r>
          </w:p>
        </w:tc>
        <w:tc>
          <w:tcPr>
            <w:tcW w:w="1231" w:type="dxa"/>
            <w:tcMar/>
            <w:vAlign w:val="center"/>
          </w:tcPr>
          <w:p w:rsidR="72400AA2" w:rsidP="72400AA2" w:rsidRDefault="72400AA2" w14:paraId="08A1BCAC" w14:textId="59D2918A">
            <w:pPr>
              <w:bidi w:val="0"/>
              <w:spacing w:before="0" w:beforeAutospacing="off" w:after="0" w:afterAutospacing="off"/>
              <w:rPr>
                <w:rFonts w:ascii="Garamond" w:hAnsi="Garamond" w:eastAsia="Garamond" w:cs="Garamond"/>
                <w:sz w:val="20"/>
                <w:szCs w:val="20"/>
              </w:rPr>
            </w:pPr>
            <w:r w:rsidRPr="72400AA2" w:rsidR="72400AA2">
              <w:rPr>
                <w:rFonts w:ascii="Garamond" w:hAnsi="Garamond" w:eastAsia="Garamond" w:cs="Garamond"/>
                <w:sz w:val="20"/>
                <w:szCs w:val="20"/>
              </w:rPr>
              <w:t>Planeación básica y fortalecimiento de iniciativas económicas.</w:t>
            </w:r>
          </w:p>
        </w:tc>
        <w:tc>
          <w:tcPr>
            <w:tcW w:w="3874" w:type="dxa"/>
            <w:tcMar/>
            <w:vAlign w:val="center"/>
          </w:tcPr>
          <w:p w:rsidR="72400AA2" w:rsidP="72400AA2" w:rsidRDefault="72400AA2" w14:paraId="2A6CEF69" w14:textId="7EC6B3BC">
            <w:pPr>
              <w:bidi w:val="0"/>
              <w:spacing w:before="0" w:beforeAutospacing="off" w:after="0" w:afterAutospacing="off"/>
              <w:rPr>
                <w:rFonts w:ascii="Garamond" w:hAnsi="Garamond" w:eastAsia="Garamond" w:cs="Garamond"/>
                <w:sz w:val="20"/>
                <w:szCs w:val="20"/>
              </w:rPr>
            </w:pPr>
            <w:r w:rsidRPr="72400AA2" w:rsidR="72400AA2">
              <w:rPr>
                <w:rFonts w:ascii="Garamond" w:hAnsi="Garamond" w:eastAsia="Garamond" w:cs="Garamond"/>
                <w:sz w:val="20"/>
                <w:szCs w:val="20"/>
              </w:rPr>
              <w:t>La sesión deberá evitar modelos empresariales centrados exclusivamente en competencia o productividad individual. Se promoverán prácticas de liderazgo horizontal, sostenibilidad emocional y equilibrio entre trabajo y vida cotidiana.</w:t>
            </w:r>
          </w:p>
        </w:tc>
        <w:tc>
          <w:tcPr>
            <w:tcW w:w="2635" w:type="dxa"/>
            <w:tcMar/>
            <w:vAlign w:val="center"/>
          </w:tcPr>
          <w:p w:rsidR="72400AA2" w:rsidP="72400AA2" w:rsidRDefault="72400AA2" w14:paraId="19E289E2" w14:textId="2016C132">
            <w:pPr>
              <w:bidi w:val="0"/>
              <w:spacing w:before="0" w:beforeAutospacing="off" w:after="0" w:afterAutospacing="off"/>
              <w:rPr>
                <w:rFonts w:ascii="Garamond" w:hAnsi="Garamond" w:eastAsia="Garamond" w:cs="Garamond"/>
                <w:sz w:val="20"/>
                <w:szCs w:val="20"/>
              </w:rPr>
            </w:pPr>
            <w:r w:rsidRPr="72400AA2" w:rsidR="72400AA2">
              <w:rPr>
                <w:rFonts w:ascii="Garamond" w:hAnsi="Garamond" w:eastAsia="Garamond" w:cs="Garamond"/>
                <w:sz w:val="20"/>
                <w:szCs w:val="20"/>
              </w:rPr>
              <w:t>Ejercicios prácticos de planificación con enfoque de sostenibilidad y reflexión sobre cargas de cuidado y tiempos de trabajo.</w:t>
            </w:r>
          </w:p>
        </w:tc>
      </w:tr>
      <w:tr w:rsidR="72400AA2" w:rsidTr="72400AA2" w14:paraId="3DCBA18E">
        <w:trPr>
          <w:trHeight w:val="300"/>
        </w:trPr>
        <w:tc>
          <w:tcPr>
            <w:tcW w:w="1274" w:type="dxa"/>
            <w:tcMar/>
            <w:vAlign w:val="center"/>
          </w:tcPr>
          <w:p w:rsidR="72400AA2" w:rsidP="72400AA2" w:rsidRDefault="72400AA2" w14:paraId="1CBE8293" w14:textId="7CEFB678">
            <w:pPr>
              <w:bidi w:val="0"/>
              <w:spacing w:before="0" w:beforeAutospacing="off" w:after="0" w:afterAutospacing="off"/>
              <w:rPr>
                <w:rFonts w:ascii="Garamond" w:hAnsi="Garamond" w:eastAsia="Garamond" w:cs="Garamond"/>
                <w:b w:val="1"/>
                <w:bCs w:val="1"/>
                <w:sz w:val="20"/>
                <w:szCs w:val="20"/>
              </w:rPr>
            </w:pPr>
            <w:r w:rsidRPr="72400AA2" w:rsidR="72400AA2">
              <w:rPr>
                <w:rFonts w:ascii="Garamond" w:hAnsi="Garamond" w:eastAsia="Garamond" w:cs="Garamond"/>
                <w:b w:val="1"/>
                <w:bCs w:val="1"/>
                <w:sz w:val="20"/>
                <w:szCs w:val="20"/>
              </w:rPr>
              <w:t>Sesión 7. Inteligencia de mercados</w:t>
            </w:r>
          </w:p>
        </w:tc>
        <w:tc>
          <w:tcPr>
            <w:tcW w:w="1231" w:type="dxa"/>
            <w:tcMar/>
            <w:vAlign w:val="center"/>
          </w:tcPr>
          <w:p w:rsidR="72400AA2" w:rsidP="72400AA2" w:rsidRDefault="72400AA2" w14:paraId="346F6428" w14:textId="443DD50B">
            <w:pPr>
              <w:bidi w:val="0"/>
              <w:spacing w:before="0" w:beforeAutospacing="off" w:after="0" w:afterAutospacing="off"/>
              <w:rPr>
                <w:rFonts w:ascii="Garamond" w:hAnsi="Garamond" w:eastAsia="Garamond" w:cs="Garamond"/>
                <w:sz w:val="20"/>
                <w:szCs w:val="20"/>
              </w:rPr>
            </w:pPr>
            <w:r w:rsidRPr="72400AA2" w:rsidR="72400AA2">
              <w:rPr>
                <w:rFonts w:ascii="Garamond" w:hAnsi="Garamond" w:eastAsia="Garamond" w:cs="Garamond"/>
                <w:sz w:val="20"/>
                <w:szCs w:val="20"/>
              </w:rPr>
              <w:t>Comprensión de públicos y análisis de mercado.</w:t>
            </w:r>
          </w:p>
        </w:tc>
        <w:tc>
          <w:tcPr>
            <w:tcW w:w="3874" w:type="dxa"/>
            <w:tcMar/>
            <w:vAlign w:val="center"/>
          </w:tcPr>
          <w:p w:rsidR="72400AA2" w:rsidP="72400AA2" w:rsidRDefault="72400AA2" w14:paraId="09866C4E" w14:textId="1D449098">
            <w:pPr>
              <w:bidi w:val="0"/>
              <w:spacing w:before="0" w:beforeAutospacing="off" w:after="0" w:afterAutospacing="off"/>
              <w:rPr>
                <w:rFonts w:ascii="Garamond" w:hAnsi="Garamond" w:eastAsia="Garamond" w:cs="Garamond"/>
                <w:sz w:val="20"/>
                <w:szCs w:val="20"/>
              </w:rPr>
            </w:pPr>
            <w:r w:rsidRPr="72400AA2" w:rsidR="72400AA2">
              <w:rPr>
                <w:rFonts w:ascii="Garamond" w:hAnsi="Garamond" w:eastAsia="Garamond" w:cs="Garamond"/>
                <w:sz w:val="20"/>
                <w:szCs w:val="20"/>
              </w:rPr>
              <w:t>Se incorporará una lectura crítica sobre estereotipos de género en el consumo, publicidad y representación de las mujeres en escenarios comerciales y digitales.</w:t>
            </w:r>
          </w:p>
        </w:tc>
        <w:tc>
          <w:tcPr>
            <w:tcW w:w="2635" w:type="dxa"/>
            <w:tcMar/>
            <w:vAlign w:val="center"/>
          </w:tcPr>
          <w:p w:rsidR="72400AA2" w:rsidP="72400AA2" w:rsidRDefault="72400AA2" w14:paraId="22172518" w14:textId="200AD220">
            <w:pPr>
              <w:bidi w:val="0"/>
              <w:spacing w:before="0" w:beforeAutospacing="off" w:after="0" w:afterAutospacing="off"/>
              <w:rPr>
                <w:rFonts w:ascii="Garamond" w:hAnsi="Garamond" w:eastAsia="Garamond" w:cs="Garamond"/>
                <w:sz w:val="20"/>
                <w:szCs w:val="20"/>
              </w:rPr>
            </w:pPr>
            <w:r w:rsidRPr="72400AA2" w:rsidR="72400AA2">
              <w:rPr>
                <w:rFonts w:ascii="Garamond" w:hAnsi="Garamond" w:eastAsia="Garamond" w:cs="Garamond"/>
                <w:sz w:val="20"/>
                <w:szCs w:val="20"/>
              </w:rPr>
              <w:t>Ejercicios de observación de mercados locales, análisis de mensajes publicitarios y reflexión sobre consumos con enfoque de género.</w:t>
            </w:r>
          </w:p>
        </w:tc>
      </w:tr>
      <w:tr w:rsidR="72400AA2" w:rsidTr="72400AA2" w14:paraId="0CA116D6">
        <w:trPr>
          <w:trHeight w:val="300"/>
        </w:trPr>
        <w:tc>
          <w:tcPr>
            <w:tcW w:w="1274" w:type="dxa"/>
            <w:tcMar/>
            <w:vAlign w:val="center"/>
          </w:tcPr>
          <w:p w:rsidR="72400AA2" w:rsidP="72400AA2" w:rsidRDefault="72400AA2" w14:paraId="4B03CF7E" w14:textId="70A83783">
            <w:pPr>
              <w:bidi w:val="0"/>
              <w:spacing w:before="0" w:beforeAutospacing="off" w:after="0" w:afterAutospacing="off"/>
              <w:rPr>
                <w:rFonts w:ascii="Garamond" w:hAnsi="Garamond" w:eastAsia="Garamond" w:cs="Garamond"/>
                <w:b w:val="1"/>
                <w:bCs w:val="1"/>
                <w:sz w:val="20"/>
                <w:szCs w:val="20"/>
              </w:rPr>
            </w:pPr>
            <w:r w:rsidRPr="72400AA2" w:rsidR="72400AA2">
              <w:rPr>
                <w:rFonts w:ascii="Garamond" w:hAnsi="Garamond" w:eastAsia="Garamond" w:cs="Garamond"/>
                <w:b w:val="1"/>
                <w:bCs w:val="1"/>
                <w:sz w:val="20"/>
                <w:szCs w:val="20"/>
              </w:rPr>
              <w:t>Sesión 8. Estrategias de crowdfunding</w:t>
            </w:r>
          </w:p>
        </w:tc>
        <w:tc>
          <w:tcPr>
            <w:tcW w:w="1231" w:type="dxa"/>
            <w:tcMar/>
            <w:vAlign w:val="center"/>
          </w:tcPr>
          <w:p w:rsidR="72400AA2" w:rsidP="72400AA2" w:rsidRDefault="72400AA2" w14:paraId="4D170C61" w14:textId="52FFE0D7">
            <w:pPr>
              <w:bidi w:val="0"/>
              <w:spacing w:before="0" w:beforeAutospacing="off" w:after="0" w:afterAutospacing="off"/>
              <w:rPr>
                <w:rFonts w:ascii="Garamond" w:hAnsi="Garamond" w:eastAsia="Garamond" w:cs="Garamond"/>
                <w:sz w:val="20"/>
                <w:szCs w:val="20"/>
              </w:rPr>
            </w:pPr>
            <w:r w:rsidRPr="72400AA2" w:rsidR="72400AA2">
              <w:rPr>
                <w:rFonts w:ascii="Garamond" w:hAnsi="Garamond" w:eastAsia="Garamond" w:cs="Garamond"/>
                <w:sz w:val="20"/>
                <w:szCs w:val="20"/>
              </w:rPr>
              <w:t>Financiamiento colaborativo y movilización de redes.</w:t>
            </w:r>
          </w:p>
        </w:tc>
        <w:tc>
          <w:tcPr>
            <w:tcW w:w="3874" w:type="dxa"/>
            <w:tcMar/>
            <w:vAlign w:val="center"/>
          </w:tcPr>
          <w:p w:rsidR="72400AA2" w:rsidP="72400AA2" w:rsidRDefault="72400AA2" w14:paraId="54819D6C" w14:textId="3CA57AC9">
            <w:pPr>
              <w:bidi w:val="0"/>
              <w:spacing w:before="0" w:beforeAutospacing="off" w:after="0" w:afterAutospacing="off"/>
              <w:rPr>
                <w:rFonts w:ascii="Garamond" w:hAnsi="Garamond" w:eastAsia="Garamond" w:cs="Garamond"/>
                <w:sz w:val="20"/>
                <w:szCs w:val="20"/>
              </w:rPr>
            </w:pPr>
            <w:r w:rsidRPr="72400AA2" w:rsidR="72400AA2">
              <w:rPr>
                <w:rFonts w:ascii="Garamond" w:hAnsi="Garamond" w:eastAsia="Garamond" w:cs="Garamond"/>
                <w:sz w:val="20"/>
                <w:szCs w:val="20"/>
              </w:rPr>
              <w:t>La sesión deberá fortalecer la idea de sostenibilidad colectiva y apoyo mutuo entre mujeres, priorizando redes solidarias frente a modelos financieros excluyentes.</w:t>
            </w:r>
          </w:p>
        </w:tc>
        <w:tc>
          <w:tcPr>
            <w:tcW w:w="2635" w:type="dxa"/>
            <w:tcMar/>
            <w:vAlign w:val="center"/>
          </w:tcPr>
          <w:p w:rsidR="72400AA2" w:rsidP="72400AA2" w:rsidRDefault="72400AA2" w14:paraId="43B1D219" w14:textId="2916D792">
            <w:pPr>
              <w:bidi w:val="0"/>
              <w:spacing w:before="0" w:beforeAutospacing="off" w:after="0" w:afterAutospacing="off"/>
              <w:rPr>
                <w:rFonts w:ascii="Garamond" w:hAnsi="Garamond" w:eastAsia="Garamond" w:cs="Garamond"/>
                <w:sz w:val="20"/>
                <w:szCs w:val="20"/>
              </w:rPr>
            </w:pPr>
            <w:r w:rsidRPr="72400AA2" w:rsidR="72400AA2">
              <w:rPr>
                <w:rFonts w:ascii="Garamond" w:hAnsi="Garamond" w:eastAsia="Garamond" w:cs="Garamond"/>
                <w:sz w:val="20"/>
                <w:szCs w:val="20"/>
              </w:rPr>
              <w:t>Diseño básico de campañas colectivas y ejercicios de identificación de redes de apoyo comunitario y digital.</w:t>
            </w:r>
          </w:p>
        </w:tc>
      </w:tr>
      <w:tr w:rsidR="72400AA2" w:rsidTr="72400AA2" w14:paraId="770726B0">
        <w:trPr>
          <w:trHeight w:val="300"/>
        </w:trPr>
        <w:tc>
          <w:tcPr>
            <w:tcW w:w="1274" w:type="dxa"/>
            <w:tcMar/>
            <w:vAlign w:val="center"/>
          </w:tcPr>
          <w:p w:rsidR="72400AA2" w:rsidP="72400AA2" w:rsidRDefault="72400AA2" w14:paraId="23E85BE9" w14:textId="68D97255">
            <w:pPr>
              <w:bidi w:val="0"/>
              <w:spacing w:before="0" w:beforeAutospacing="off" w:after="0" w:afterAutospacing="off"/>
              <w:rPr>
                <w:rFonts w:ascii="Garamond" w:hAnsi="Garamond" w:eastAsia="Garamond" w:cs="Garamond"/>
                <w:b w:val="1"/>
                <w:bCs w:val="1"/>
                <w:sz w:val="20"/>
                <w:szCs w:val="20"/>
              </w:rPr>
            </w:pPr>
            <w:r w:rsidRPr="72400AA2" w:rsidR="72400AA2">
              <w:rPr>
                <w:rFonts w:ascii="Garamond" w:hAnsi="Garamond" w:eastAsia="Garamond" w:cs="Garamond"/>
                <w:b w:val="1"/>
                <w:bCs w:val="1"/>
                <w:sz w:val="20"/>
                <w:szCs w:val="20"/>
              </w:rPr>
              <w:t>Sesión 9. Creación de productos mínimos viables (MVP)</w:t>
            </w:r>
          </w:p>
        </w:tc>
        <w:tc>
          <w:tcPr>
            <w:tcW w:w="1231" w:type="dxa"/>
            <w:tcMar/>
            <w:vAlign w:val="center"/>
          </w:tcPr>
          <w:p w:rsidR="72400AA2" w:rsidP="72400AA2" w:rsidRDefault="72400AA2" w14:paraId="6E1F8A3F" w14:textId="3C8D3BB0">
            <w:pPr>
              <w:bidi w:val="0"/>
              <w:spacing w:before="0" w:beforeAutospacing="off" w:after="0" w:afterAutospacing="off"/>
              <w:rPr>
                <w:rFonts w:ascii="Garamond" w:hAnsi="Garamond" w:eastAsia="Garamond" w:cs="Garamond"/>
                <w:sz w:val="20"/>
                <w:szCs w:val="20"/>
              </w:rPr>
            </w:pPr>
            <w:r w:rsidRPr="72400AA2" w:rsidR="72400AA2">
              <w:rPr>
                <w:rFonts w:ascii="Garamond" w:hAnsi="Garamond" w:eastAsia="Garamond" w:cs="Garamond"/>
                <w:sz w:val="20"/>
                <w:szCs w:val="20"/>
              </w:rPr>
              <w:t>Diseño inicial de productos y servicios.</w:t>
            </w:r>
          </w:p>
        </w:tc>
        <w:tc>
          <w:tcPr>
            <w:tcW w:w="3874" w:type="dxa"/>
            <w:tcMar/>
            <w:vAlign w:val="center"/>
          </w:tcPr>
          <w:p w:rsidR="72400AA2" w:rsidP="72400AA2" w:rsidRDefault="72400AA2" w14:paraId="706D7408" w14:textId="3D9F66CB">
            <w:pPr>
              <w:bidi w:val="0"/>
              <w:spacing w:before="0" w:beforeAutospacing="off" w:after="0" w:afterAutospacing="off"/>
              <w:rPr>
                <w:rFonts w:ascii="Garamond" w:hAnsi="Garamond" w:eastAsia="Garamond" w:cs="Garamond"/>
                <w:sz w:val="20"/>
                <w:szCs w:val="20"/>
              </w:rPr>
            </w:pPr>
            <w:r w:rsidRPr="72400AA2" w:rsidR="72400AA2">
              <w:rPr>
                <w:rFonts w:ascii="Garamond" w:hAnsi="Garamond" w:eastAsia="Garamond" w:cs="Garamond"/>
                <w:sz w:val="20"/>
                <w:szCs w:val="20"/>
              </w:rPr>
              <w:t>El enfoque de género deberá promover el reconocimiento de saberes tradicionales y capacidades productivas históricamente feminizadas y poco valoradas económicamente.</w:t>
            </w:r>
          </w:p>
        </w:tc>
        <w:tc>
          <w:tcPr>
            <w:tcW w:w="2635" w:type="dxa"/>
            <w:tcMar/>
            <w:vAlign w:val="center"/>
          </w:tcPr>
          <w:p w:rsidR="72400AA2" w:rsidP="72400AA2" w:rsidRDefault="72400AA2" w14:paraId="446E2BF3" w14:textId="720403D8">
            <w:pPr>
              <w:bidi w:val="0"/>
              <w:spacing w:before="0" w:beforeAutospacing="off" w:after="0" w:afterAutospacing="off"/>
              <w:rPr>
                <w:rFonts w:ascii="Garamond" w:hAnsi="Garamond" w:eastAsia="Garamond" w:cs="Garamond"/>
                <w:sz w:val="20"/>
                <w:szCs w:val="20"/>
              </w:rPr>
            </w:pPr>
            <w:r w:rsidRPr="72400AA2" w:rsidR="72400AA2">
              <w:rPr>
                <w:rFonts w:ascii="Garamond" w:hAnsi="Garamond" w:eastAsia="Garamond" w:cs="Garamond"/>
                <w:sz w:val="20"/>
                <w:szCs w:val="20"/>
              </w:rPr>
              <w:t>Desarrollo práctico de prototipos, validación colectiva de ideas y ejercicios colaborativos de retroalimentación.</w:t>
            </w:r>
          </w:p>
        </w:tc>
      </w:tr>
      <w:tr w:rsidR="72400AA2" w:rsidTr="72400AA2" w14:paraId="6FF3C014">
        <w:trPr>
          <w:trHeight w:val="300"/>
        </w:trPr>
        <w:tc>
          <w:tcPr>
            <w:tcW w:w="1274" w:type="dxa"/>
            <w:tcMar/>
            <w:vAlign w:val="center"/>
          </w:tcPr>
          <w:p w:rsidR="72400AA2" w:rsidP="72400AA2" w:rsidRDefault="72400AA2" w14:paraId="03AF21D0" w14:textId="285F2330">
            <w:pPr>
              <w:bidi w:val="0"/>
              <w:spacing w:before="0" w:beforeAutospacing="off" w:after="0" w:afterAutospacing="off"/>
              <w:rPr>
                <w:rFonts w:ascii="Garamond" w:hAnsi="Garamond" w:eastAsia="Garamond" w:cs="Garamond"/>
                <w:b w:val="1"/>
                <w:bCs w:val="1"/>
                <w:sz w:val="20"/>
                <w:szCs w:val="20"/>
              </w:rPr>
            </w:pPr>
            <w:r w:rsidRPr="72400AA2" w:rsidR="72400AA2">
              <w:rPr>
                <w:rFonts w:ascii="Garamond" w:hAnsi="Garamond" w:eastAsia="Garamond" w:cs="Garamond"/>
                <w:b w:val="1"/>
                <w:bCs w:val="1"/>
                <w:sz w:val="20"/>
                <w:szCs w:val="20"/>
              </w:rPr>
              <w:t>Sesión 10. Logística y comercio electrónico</w:t>
            </w:r>
          </w:p>
        </w:tc>
        <w:tc>
          <w:tcPr>
            <w:tcW w:w="1231" w:type="dxa"/>
            <w:tcMar/>
            <w:vAlign w:val="center"/>
          </w:tcPr>
          <w:p w:rsidR="72400AA2" w:rsidP="72400AA2" w:rsidRDefault="72400AA2" w14:paraId="2DDDE6F9" w14:textId="5F72C69C">
            <w:pPr>
              <w:bidi w:val="0"/>
              <w:spacing w:before="0" w:beforeAutospacing="off" w:after="0" w:afterAutospacing="off"/>
              <w:rPr>
                <w:rFonts w:ascii="Garamond" w:hAnsi="Garamond" w:eastAsia="Garamond" w:cs="Garamond"/>
                <w:sz w:val="20"/>
                <w:szCs w:val="20"/>
              </w:rPr>
            </w:pPr>
            <w:r w:rsidRPr="72400AA2" w:rsidR="72400AA2">
              <w:rPr>
                <w:rFonts w:ascii="Garamond" w:hAnsi="Garamond" w:eastAsia="Garamond" w:cs="Garamond"/>
                <w:sz w:val="20"/>
                <w:szCs w:val="20"/>
              </w:rPr>
              <w:t>Herramientas digitales para comercialización.</w:t>
            </w:r>
          </w:p>
        </w:tc>
        <w:tc>
          <w:tcPr>
            <w:tcW w:w="3874" w:type="dxa"/>
            <w:tcMar/>
            <w:vAlign w:val="center"/>
          </w:tcPr>
          <w:p w:rsidR="72400AA2" w:rsidP="72400AA2" w:rsidRDefault="72400AA2" w14:paraId="3530BF7B" w14:textId="7A24E8B3">
            <w:pPr>
              <w:bidi w:val="0"/>
              <w:spacing w:before="0" w:beforeAutospacing="off" w:after="0" w:afterAutospacing="off"/>
              <w:rPr>
                <w:rFonts w:ascii="Garamond" w:hAnsi="Garamond" w:eastAsia="Garamond" w:cs="Garamond"/>
                <w:sz w:val="20"/>
                <w:szCs w:val="20"/>
              </w:rPr>
            </w:pPr>
            <w:r w:rsidRPr="72400AA2" w:rsidR="72400AA2">
              <w:rPr>
                <w:rFonts w:ascii="Garamond" w:hAnsi="Garamond" w:eastAsia="Garamond" w:cs="Garamond"/>
                <w:sz w:val="20"/>
                <w:szCs w:val="20"/>
              </w:rPr>
              <w:t>Se abordarán las brechas digitales que afectan a muchas mujeres y las dificultades para acceder a tecnologías, tiempos y conectividad. La sesión buscará fortalecer confianza y autonomía tecnológica.</w:t>
            </w:r>
          </w:p>
        </w:tc>
        <w:tc>
          <w:tcPr>
            <w:tcW w:w="2635" w:type="dxa"/>
            <w:tcMar/>
            <w:vAlign w:val="center"/>
          </w:tcPr>
          <w:p w:rsidR="72400AA2" w:rsidP="72400AA2" w:rsidRDefault="72400AA2" w14:paraId="6AB556D2" w14:textId="030BE876">
            <w:pPr>
              <w:bidi w:val="0"/>
              <w:spacing w:before="0" w:beforeAutospacing="off" w:after="0" w:afterAutospacing="off"/>
              <w:rPr>
                <w:rFonts w:ascii="Garamond" w:hAnsi="Garamond" w:eastAsia="Garamond" w:cs="Garamond"/>
                <w:sz w:val="20"/>
                <w:szCs w:val="20"/>
              </w:rPr>
            </w:pPr>
            <w:r w:rsidRPr="72400AA2" w:rsidR="72400AA2">
              <w:rPr>
                <w:rFonts w:ascii="Garamond" w:hAnsi="Garamond" w:eastAsia="Garamond" w:cs="Garamond"/>
                <w:sz w:val="20"/>
                <w:szCs w:val="20"/>
              </w:rPr>
              <w:t>Ejercicios prácticos de navegación digital, simulación de ventas y acompañamiento guiado en plataformas básicas.</w:t>
            </w:r>
          </w:p>
        </w:tc>
      </w:tr>
      <w:tr w:rsidR="72400AA2" w:rsidTr="72400AA2" w14:paraId="08610422">
        <w:trPr>
          <w:trHeight w:val="300"/>
        </w:trPr>
        <w:tc>
          <w:tcPr>
            <w:tcW w:w="1274" w:type="dxa"/>
            <w:tcMar/>
            <w:vAlign w:val="center"/>
          </w:tcPr>
          <w:p w:rsidR="72400AA2" w:rsidP="72400AA2" w:rsidRDefault="72400AA2" w14:paraId="601C0B02" w14:textId="3B706A69">
            <w:pPr>
              <w:bidi w:val="0"/>
              <w:spacing w:before="0" w:beforeAutospacing="off" w:after="0" w:afterAutospacing="off"/>
              <w:rPr>
                <w:rFonts w:ascii="Garamond" w:hAnsi="Garamond" w:eastAsia="Garamond" w:cs="Garamond"/>
                <w:b w:val="1"/>
                <w:bCs w:val="1"/>
                <w:sz w:val="20"/>
                <w:szCs w:val="20"/>
              </w:rPr>
            </w:pPr>
            <w:r w:rsidRPr="72400AA2" w:rsidR="72400AA2">
              <w:rPr>
                <w:rFonts w:ascii="Garamond" w:hAnsi="Garamond" w:eastAsia="Garamond" w:cs="Garamond"/>
                <w:b w:val="1"/>
                <w:bCs w:val="1"/>
                <w:sz w:val="20"/>
                <w:szCs w:val="20"/>
              </w:rPr>
              <w:t>Sesión 11. Sistemas de pago electrónico</w:t>
            </w:r>
          </w:p>
        </w:tc>
        <w:tc>
          <w:tcPr>
            <w:tcW w:w="1231" w:type="dxa"/>
            <w:tcMar/>
            <w:vAlign w:val="center"/>
          </w:tcPr>
          <w:p w:rsidR="72400AA2" w:rsidP="72400AA2" w:rsidRDefault="72400AA2" w14:paraId="2F9C51CE" w14:textId="1D780196">
            <w:pPr>
              <w:bidi w:val="0"/>
              <w:spacing w:before="0" w:beforeAutospacing="off" w:after="0" w:afterAutospacing="off"/>
              <w:rPr>
                <w:rFonts w:ascii="Garamond" w:hAnsi="Garamond" w:eastAsia="Garamond" w:cs="Garamond"/>
                <w:sz w:val="20"/>
                <w:szCs w:val="20"/>
              </w:rPr>
            </w:pPr>
            <w:r w:rsidRPr="72400AA2" w:rsidR="72400AA2">
              <w:rPr>
                <w:rFonts w:ascii="Garamond" w:hAnsi="Garamond" w:eastAsia="Garamond" w:cs="Garamond"/>
                <w:sz w:val="20"/>
                <w:szCs w:val="20"/>
              </w:rPr>
              <w:t>Inclusión financiera y herramientas de pago digital.</w:t>
            </w:r>
          </w:p>
        </w:tc>
        <w:tc>
          <w:tcPr>
            <w:tcW w:w="3874" w:type="dxa"/>
            <w:tcMar/>
            <w:vAlign w:val="center"/>
          </w:tcPr>
          <w:p w:rsidR="72400AA2" w:rsidP="72400AA2" w:rsidRDefault="72400AA2" w14:paraId="5EFC56DD" w14:textId="0E5728D7">
            <w:pPr>
              <w:bidi w:val="0"/>
              <w:spacing w:before="0" w:beforeAutospacing="off" w:after="0" w:afterAutospacing="off"/>
              <w:rPr>
                <w:rFonts w:ascii="Garamond" w:hAnsi="Garamond" w:eastAsia="Garamond" w:cs="Garamond"/>
                <w:sz w:val="20"/>
                <w:szCs w:val="20"/>
              </w:rPr>
            </w:pPr>
            <w:r w:rsidRPr="72400AA2" w:rsidR="72400AA2">
              <w:rPr>
                <w:rFonts w:ascii="Garamond" w:hAnsi="Garamond" w:eastAsia="Garamond" w:cs="Garamond"/>
                <w:sz w:val="20"/>
                <w:szCs w:val="20"/>
              </w:rPr>
              <w:t>La sesión promoverá la autonomía financiera y el acceso seguro a herramientas digitales, fortaleciendo capacidades para reducir dependencias económicas y barreras tecnológicas.</w:t>
            </w:r>
          </w:p>
        </w:tc>
        <w:tc>
          <w:tcPr>
            <w:tcW w:w="2635" w:type="dxa"/>
            <w:tcMar/>
            <w:vAlign w:val="center"/>
          </w:tcPr>
          <w:p w:rsidR="72400AA2" w:rsidP="72400AA2" w:rsidRDefault="72400AA2" w14:paraId="6A32F51C" w14:textId="50497F85">
            <w:pPr>
              <w:bidi w:val="0"/>
              <w:spacing w:before="0" w:beforeAutospacing="off" w:after="0" w:afterAutospacing="off"/>
              <w:rPr>
                <w:rFonts w:ascii="Garamond" w:hAnsi="Garamond" w:eastAsia="Garamond" w:cs="Garamond"/>
                <w:sz w:val="20"/>
                <w:szCs w:val="20"/>
              </w:rPr>
            </w:pPr>
            <w:r w:rsidRPr="72400AA2" w:rsidR="72400AA2">
              <w:rPr>
                <w:rFonts w:ascii="Garamond" w:hAnsi="Garamond" w:eastAsia="Garamond" w:cs="Garamond"/>
                <w:sz w:val="20"/>
                <w:szCs w:val="20"/>
              </w:rPr>
              <w:t>Uso práctico de billeteras digitales, pagos electrónicos y ejercicios de simulación de transacciones comerciales.</w:t>
            </w:r>
          </w:p>
        </w:tc>
      </w:tr>
    </w:tbl>
    <w:p w:rsidR="72400AA2" w:rsidP="72400AA2" w:rsidRDefault="72400AA2" w14:paraId="18818056" w14:textId="53A59B1B">
      <w:pPr>
        <w:pStyle w:val="Normal"/>
        <w:bidi w:val="0"/>
        <w:spacing w:before="0" w:beforeAutospacing="off" w:after="0" w:afterAutospacing="off"/>
        <w:rPr>
          <w:rFonts w:ascii="Garamond" w:hAnsi="Garamond" w:eastAsia="Garamond" w:cs="Garamond"/>
          <w:noProof w:val="0"/>
          <w:sz w:val="20"/>
          <w:szCs w:val="20"/>
          <w:lang w:val="es-ES"/>
        </w:rPr>
      </w:pPr>
    </w:p>
    <w:p w:rsidR="634F9DAF" w:rsidP="72400AA2" w:rsidRDefault="634F9DAF" w14:paraId="385EE52F" w14:textId="6BDAFE71">
      <w:pPr>
        <w:pStyle w:val="Normal"/>
        <w:bidi w:val="0"/>
        <w:spacing w:before="0" w:beforeAutospacing="off" w:after="0" w:afterAutospacing="off"/>
      </w:pPr>
      <w:r w:rsidRPr="72400AA2" w:rsidR="634F9DAF">
        <w:rPr>
          <w:rFonts w:ascii="Garamond" w:hAnsi="Garamond" w:eastAsia="Garamond" w:cs="Garamond"/>
          <w:noProof w:val="0"/>
          <w:sz w:val="20"/>
          <w:szCs w:val="20"/>
          <w:lang w:val="es-ES"/>
        </w:rPr>
        <w:t>La Escuela de Formación en Autonomía Económica y Economía Solidaria se desarrollará bajo modalidad semipresencial. Las sesiones 1, 5, 9 y 11 serán presenciales, priorizando ejercicios prácticos, intercambio de experiencias y fortalecimiento de redes comunitarias. Las sesiones 2, 3, 4, 6, 7, 8 y 10 se realizarán de manera virtual, mediante encuentros sincrónicos y actividades de acompañamiento pedagógico, facilitando la flexibilidad y permanencia de las participantes en el proceso formativo.</w:t>
      </w:r>
    </w:p>
    <w:p w:rsidR="72400AA2" w:rsidP="72400AA2" w:rsidRDefault="72400AA2" w14:paraId="71C400A6" w14:textId="25A78D2E">
      <w:pPr>
        <w:pStyle w:val="Normal"/>
        <w:bidi w:val="0"/>
        <w:spacing w:before="0" w:beforeAutospacing="off" w:after="0" w:afterAutospacing="off"/>
        <w:rPr>
          <w:rFonts w:ascii="Garamond" w:hAnsi="Garamond" w:eastAsia="Garamond" w:cs="Garamond"/>
          <w:noProof w:val="0"/>
          <w:sz w:val="20"/>
          <w:szCs w:val="20"/>
          <w:lang w:val="es-ES"/>
        </w:rPr>
      </w:pPr>
    </w:p>
    <w:p w:rsidR="23AAC086" w:rsidP="72400AA2" w:rsidRDefault="23AAC086" w14:paraId="47A4257B" w14:textId="4745BD01">
      <w:pPr>
        <w:pStyle w:val="Normal"/>
        <w:bidi w:val="0"/>
        <w:spacing w:before="0" w:beforeAutospacing="off" w:after="0" w:afterAutospacing="off"/>
        <w:rPr>
          <w:rFonts w:ascii="Garamond" w:hAnsi="Garamond" w:eastAsia="Garamond" w:cs="Garamond"/>
          <w:b w:val="1"/>
          <w:bCs w:val="1"/>
          <w:noProof w:val="0"/>
          <w:sz w:val="20"/>
          <w:szCs w:val="20"/>
          <w:lang w:val="es-ES"/>
        </w:rPr>
      </w:pPr>
      <w:r w:rsidRPr="72400AA2" w:rsidR="23AAC086">
        <w:rPr>
          <w:rFonts w:ascii="Garamond" w:hAnsi="Garamond" w:eastAsia="Garamond" w:cs="Garamond"/>
          <w:b w:val="1"/>
          <w:bCs w:val="1"/>
          <w:noProof w:val="0"/>
          <w:sz w:val="20"/>
          <w:szCs w:val="20"/>
          <w:lang w:val="es-ES"/>
        </w:rPr>
        <w:t>c) Escuela de Saberes y Oficios</w:t>
      </w:r>
    </w:p>
    <w:p w:rsidR="72400AA2" w:rsidP="72400AA2" w:rsidRDefault="72400AA2" w14:paraId="1C5B484A" w14:textId="21E4840C">
      <w:pPr>
        <w:pStyle w:val="Normal"/>
        <w:bidi w:val="0"/>
        <w:spacing w:before="0" w:beforeAutospacing="off" w:after="0" w:afterAutospacing="off"/>
        <w:rPr>
          <w:rFonts w:ascii="Garamond" w:hAnsi="Garamond" w:eastAsia="Garamond" w:cs="Garamond"/>
          <w:noProof w:val="0"/>
          <w:sz w:val="20"/>
          <w:szCs w:val="20"/>
          <w:lang w:val="es-ES"/>
        </w:rPr>
      </w:pPr>
    </w:p>
    <w:p w:rsidR="21979D73" w:rsidP="72400AA2" w:rsidRDefault="21979D73" w14:paraId="6FB0EC67" w14:textId="5636E400">
      <w:pPr>
        <w:bidi w:val="0"/>
        <w:spacing w:before="240" w:beforeAutospacing="off" w:after="240" w:afterAutospacing="off"/>
      </w:pPr>
      <w:r w:rsidRPr="72400AA2" w:rsidR="21979D73">
        <w:rPr>
          <w:rFonts w:ascii="Garamond" w:hAnsi="Garamond" w:eastAsia="Garamond" w:cs="Garamond"/>
          <w:noProof w:val="0"/>
          <w:sz w:val="20"/>
          <w:szCs w:val="20"/>
          <w:lang w:val="es-ES"/>
        </w:rPr>
        <w:t>Corresponde al tercer momento del componente DDIFMUJER y constituye la fase de profundización técnica y práctica orientada al fortalecimiento de capacidades productivas, creativas y de autonomía económica de las participantes. Esta etapa se desarrollará posterior al proceso de formación política, comunitaria y económica inicial, buscando que las mujeres fortalezcan habilidades aplicadas en diferentes oficios y áreas de emprendimiento desde una perspectiva de derechos, sostenibilidad y reconocimiento de saberes territoriales.</w:t>
      </w:r>
    </w:p>
    <w:p w:rsidR="21979D73" w:rsidP="72400AA2" w:rsidRDefault="21979D73" w14:paraId="2C88244E" w14:textId="0A55597E">
      <w:pPr>
        <w:bidi w:val="0"/>
        <w:spacing w:before="240" w:beforeAutospacing="off" w:after="240" w:afterAutospacing="off"/>
      </w:pPr>
      <w:r w:rsidRPr="72400AA2" w:rsidR="21979D73">
        <w:rPr>
          <w:rFonts w:ascii="Garamond" w:hAnsi="Garamond" w:eastAsia="Garamond" w:cs="Garamond"/>
          <w:noProof w:val="0"/>
          <w:sz w:val="20"/>
          <w:szCs w:val="20"/>
          <w:lang w:val="es-ES"/>
        </w:rPr>
        <w:t>La implementación se realizará mediante cursos y diplomados organizados en grupos de máximo veinticinco participantes. Cada línea formativa contará con dos grupos, para un total aproximado de cincuenta mujeres por curso u oficio. En conjunto, el proceso proyecta la participación de quinientas mujeres, priorizando la vinculación de participantes provenientes de los momentos formativos anteriores y complementando la cobertura mediante convocatoria pública.</w:t>
      </w:r>
    </w:p>
    <w:p w:rsidR="21979D73" w:rsidP="72400AA2" w:rsidRDefault="21979D73" w14:paraId="3C47CFEA" w14:textId="333204DA">
      <w:pPr>
        <w:bidi w:val="0"/>
        <w:spacing w:before="240" w:beforeAutospacing="off" w:after="240" w:afterAutospacing="off"/>
      </w:pPr>
      <w:r w:rsidRPr="72400AA2" w:rsidR="21979D73">
        <w:rPr>
          <w:rFonts w:ascii="Garamond" w:hAnsi="Garamond" w:eastAsia="Garamond" w:cs="Garamond"/>
          <w:noProof w:val="0"/>
          <w:sz w:val="20"/>
          <w:szCs w:val="20"/>
          <w:lang w:val="es-ES"/>
        </w:rPr>
        <w:t>Todos los procesos formativos tendrán una intensidad de cuarenta horas distribuidas en veinte sesiones de dos horas, desarrolladas dos veces por semana. Los cursos deberán garantizar procesos de certificación con validez nacional para aquellas participantes que cumplan con mínimo el ochenta por ciento de asistencia.</w:t>
      </w:r>
    </w:p>
    <w:p w:rsidR="21979D73" w:rsidP="72400AA2" w:rsidRDefault="21979D73" w14:paraId="69F15C49" w14:textId="317CD8D8">
      <w:pPr>
        <w:bidi w:val="0"/>
        <w:spacing w:before="240" w:beforeAutospacing="off" w:after="240" w:afterAutospacing="off"/>
      </w:pPr>
      <w:r w:rsidRPr="72400AA2" w:rsidR="21979D73">
        <w:rPr>
          <w:rFonts w:ascii="Garamond" w:hAnsi="Garamond" w:eastAsia="Garamond" w:cs="Garamond"/>
          <w:noProof w:val="0"/>
          <w:sz w:val="20"/>
          <w:szCs w:val="20"/>
          <w:lang w:val="es-ES"/>
        </w:rPr>
        <w:t>Las actividades se desarrollarán en espacios gestionados por el operador, los cuales deberán cumplir condiciones adecuadas de seguridad, accesibilidad y pertinencia técnica según las características de cada oficio. Asimismo, cada proceso deberá garantizar materiales de aprendizaje suficientes para el desarrollo práctico de las sesiones y la elaboración de productos durante el proceso formativo.</w:t>
      </w:r>
    </w:p>
    <w:p w:rsidR="21979D73" w:rsidP="72400AA2" w:rsidRDefault="21979D73" w14:paraId="7932203A" w14:textId="7A828DE3">
      <w:pPr>
        <w:bidi w:val="0"/>
        <w:spacing w:before="240" w:beforeAutospacing="off" w:after="240" w:afterAutospacing="off"/>
        <w:rPr>
          <w:rFonts w:ascii="Garamond" w:hAnsi="Garamond" w:eastAsia="Garamond" w:cs="Garamond"/>
          <w:noProof w:val="0"/>
          <w:sz w:val="20"/>
          <w:szCs w:val="20"/>
          <w:lang w:val="es-ES"/>
        </w:rPr>
      </w:pPr>
      <w:r w:rsidRPr="72400AA2" w:rsidR="21979D73">
        <w:rPr>
          <w:rFonts w:ascii="Garamond" w:hAnsi="Garamond" w:eastAsia="Garamond" w:cs="Garamond"/>
          <w:noProof w:val="0"/>
          <w:sz w:val="20"/>
          <w:szCs w:val="20"/>
          <w:lang w:val="es-ES"/>
        </w:rPr>
        <w:t>De manera complementaria, cada participante recibirá un kit especializado asociado al oficio cursado, orientado a fortalecer la continuidad de los procesos productivos y la posibilidad de consolidar iniciativas económicas posteriores al cierre de la formación. Estos kits no reemplazan los materiales pedagógicos utilizados durante las sesiones, sino que constituyen herramientas de fortalecimiento y sostenibilidad para las mujeres beneficiarias. Acá de presenta una síntesis de las líneas formativas estableci</w:t>
      </w:r>
      <w:r w:rsidRPr="72400AA2" w:rsidR="27BA03AB">
        <w:rPr>
          <w:rFonts w:ascii="Garamond" w:hAnsi="Garamond" w:eastAsia="Garamond" w:cs="Garamond"/>
          <w:noProof w:val="0"/>
          <w:sz w:val="20"/>
          <w:szCs w:val="20"/>
          <w:lang w:val="es-ES"/>
        </w:rPr>
        <w:t>das en el Anexo Técnico con mayor detalle.</w:t>
      </w:r>
    </w:p>
    <w:tbl>
      <w:tblPr>
        <w:tblStyle w:val="TableNormal"/>
        <w:bidiVisual w:val="0"/>
        <w:tblW w:w="0" w:type="auto"/>
        <w:jc w:val="center"/>
        <w:tblBorders>
          <w:top w:val="single" w:color="000000" w:themeColor="text1" w:sz="8"/>
          <w:left w:val="single" w:color="000000" w:themeColor="text1" w:sz="8"/>
          <w:bottom w:val="single" w:color="000000" w:themeColor="text1" w:sz="8"/>
          <w:right w:val="single" w:color="000000" w:themeColor="text1" w:sz="8"/>
          <w:insideH w:val="single" w:color="000000" w:themeColor="text1" w:sz="8"/>
          <w:insideV w:val="single" w:color="000000" w:themeColor="text1" w:sz="8"/>
        </w:tblBorders>
        <w:tblLook w:val="06A0" w:firstRow="1" w:lastRow="0" w:firstColumn="1" w:lastColumn="0" w:noHBand="1" w:noVBand="1"/>
      </w:tblPr>
      <w:tblGrid>
        <w:gridCol w:w="2520"/>
        <w:gridCol w:w="4740"/>
      </w:tblGrid>
      <w:tr w:rsidR="72400AA2" w:rsidTr="72400AA2" w14:paraId="2E5FC682">
        <w:trPr>
          <w:trHeight w:val="300"/>
        </w:trPr>
        <w:tc>
          <w:tcPr>
            <w:tcW w:w="2520" w:type="dxa"/>
            <w:tcMar/>
            <w:vAlign w:val="center"/>
          </w:tcPr>
          <w:p w:rsidR="72400AA2" w:rsidP="72400AA2" w:rsidRDefault="72400AA2" w14:paraId="772BE0A4" w14:textId="231F07A8">
            <w:pPr>
              <w:bidi w:val="0"/>
              <w:spacing w:before="240" w:beforeAutospacing="off" w:after="240" w:afterAutospacing="off"/>
              <w:rPr>
                <w:rFonts w:ascii="Garamond" w:hAnsi="Garamond" w:eastAsia="Garamond" w:cs="Garamond"/>
                <w:b w:val="1"/>
                <w:bCs w:val="1"/>
                <w:sz w:val="20"/>
                <w:szCs w:val="20"/>
              </w:rPr>
            </w:pPr>
            <w:r w:rsidRPr="72400AA2" w:rsidR="72400AA2">
              <w:rPr>
                <w:rFonts w:ascii="Garamond" w:hAnsi="Garamond" w:eastAsia="Garamond" w:cs="Garamond"/>
                <w:b w:val="1"/>
                <w:bCs w:val="1"/>
                <w:sz w:val="20"/>
                <w:szCs w:val="20"/>
              </w:rPr>
              <w:t>Línea formativa</w:t>
            </w:r>
          </w:p>
        </w:tc>
        <w:tc>
          <w:tcPr>
            <w:tcW w:w="4740" w:type="dxa"/>
            <w:tcMar/>
            <w:vAlign w:val="center"/>
          </w:tcPr>
          <w:p w:rsidR="72400AA2" w:rsidP="72400AA2" w:rsidRDefault="72400AA2" w14:paraId="6167F1DD" w14:textId="1ABD35AA">
            <w:pPr>
              <w:bidi w:val="0"/>
              <w:spacing w:before="240" w:beforeAutospacing="off" w:after="240" w:afterAutospacing="off"/>
              <w:rPr>
                <w:rFonts w:ascii="Garamond" w:hAnsi="Garamond" w:eastAsia="Garamond" w:cs="Garamond"/>
                <w:b w:val="1"/>
                <w:bCs w:val="1"/>
                <w:sz w:val="20"/>
                <w:szCs w:val="20"/>
              </w:rPr>
            </w:pPr>
            <w:r w:rsidRPr="72400AA2" w:rsidR="72400AA2">
              <w:rPr>
                <w:rFonts w:ascii="Garamond" w:hAnsi="Garamond" w:eastAsia="Garamond" w:cs="Garamond"/>
                <w:b w:val="1"/>
                <w:bCs w:val="1"/>
                <w:sz w:val="20"/>
                <w:szCs w:val="20"/>
              </w:rPr>
              <w:t>Énfasis general</w:t>
            </w:r>
          </w:p>
        </w:tc>
      </w:tr>
      <w:tr w:rsidR="72400AA2" w:rsidTr="72400AA2" w14:paraId="309DD0B0">
        <w:trPr>
          <w:trHeight w:val="300"/>
        </w:trPr>
        <w:tc>
          <w:tcPr>
            <w:tcW w:w="2520" w:type="dxa"/>
            <w:tcMar/>
            <w:vAlign w:val="center"/>
          </w:tcPr>
          <w:p w:rsidR="72400AA2" w:rsidP="72400AA2" w:rsidRDefault="72400AA2" w14:paraId="10BB74A5" w14:textId="5770216C">
            <w:pPr>
              <w:bidi w:val="0"/>
              <w:spacing w:before="240" w:beforeAutospacing="off" w:after="240" w:afterAutospacing="off"/>
              <w:rPr>
                <w:rFonts w:ascii="Garamond" w:hAnsi="Garamond" w:eastAsia="Garamond" w:cs="Garamond"/>
                <w:sz w:val="20"/>
                <w:szCs w:val="20"/>
              </w:rPr>
            </w:pPr>
            <w:r w:rsidRPr="72400AA2" w:rsidR="72400AA2">
              <w:rPr>
                <w:rFonts w:ascii="Garamond" w:hAnsi="Garamond" w:eastAsia="Garamond" w:cs="Garamond"/>
                <w:sz w:val="20"/>
                <w:szCs w:val="20"/>
              </w:rPr>
              <w:t>Gastronomía ancestral</w:t>
            </w:r>
          </w:p>
        </w:tc>
        <w:tc>
          <w:tcPr>
            <w:tcW w:w="4740" w:type="dxa"/>
            <w:tcMar/>
            <w:vAlign w:val="center"/>
          </w:tcPr>
          <w:p w:rsidR="72400AA2" w:rsidP="72400AA2" w:rsidRDefault="72400AA2" w14:paraId="2DA1CF60" w14:textId="464739DB">
            <w:pPr>
              <w:bidi w:val="0"/>
              <w:spacing w:before="240" w:beforeAutospacing="off" w:after="240" w:afterAutospacing="off"/>
              <w:rPr>
                <w:rFonts w:ascii="Garamond" w:hAnsi="Garamond" w:eastAsia="Garamond" w:cs="Garamond"/>
                <w:sz w:val="20"/>
                <w:szCs w:val="20"/>
              </w:rPr>
            </w:pPr>
            <w:r w:rsidRPr="72400AA2" w:rsidR="72400AA2">
              <w:rPr>
                <w:rFonts w:ascii="Garamond" w:hAnsi="Garamond" w:eastAsia="Garamond" w:cs="Garamond"/>
                <w:sz w:val="20"/>
                <w:szCs w:val="20"/>
              </w:rPr>
              <w:t>Cocina tradicional, identidad cultural y emprendimiento gastronómico</w:t>
            </w:r>
          </w:p>
        </w:tc>
      </w:tr>
      <w:tr w:rsidR="72400AA2" w:rsidTr="72400AA2" w14:paraId="2C8D61AC">
        <w:trPr>
          <w:trHeight w:val="300"/>
        </w:trPr>
        <w:tc>
          <w:tcPr>
            <w:tcW w:w="2520" w:type="dxa"/>
            <w:tcMar/>
            <w:vAlign w:val="center"/>
          </w:tcPr>
          <w:p w:rsidR="72400AA2" w:rsidP="72400AA2" w:rsidRDefault="72400AA2" w14:paraId="501BE296" w14:textId="6ADB1A8D">
            <w:pPr>
              <w:bidi w:val="0"/>
              <w:spacing w:before="240" w:beforeAutospacing="off" w:after="240" w:afterAutospacing="off"/>
              <w:rPr>
                <w:rFonts w:ascii="Garamond" w:hAnsi="Garamond" w:eastAsia="Garamond" w:cs="Garamond"/>
                <w:sz w:val="20"/>
                <w:szCs w:val="20"/>
              </w:rPr>
            </w:pPr>
            <w:r w:rsidRPr="72400AA2" w:rsidR="72400AA2">
              <w:rPr>
                <w:rFonts w:ascii="Garamond" w:hAnsi="Garamond" w:eastAsia="Garamond" w:cs="Garamond"/>
                <w:sz w:val="20"/>
                <w:szCs w:val="20"/>
              </w:rPr>
              <w:t>Maquillaje</w:t>
            </w:r>
          </w:p>
        </w:tc>
        <w:tc>
          <w:tcPr>
            <w:tcW w:w="4740" w:type="dxa"/>
            <w:tcMar/>
            <w:vAlign w:val="center"/>
          </w:tcPr>
          <w:p w:rsidR="72400AA2" w:rsidP="72400AA2" w:rsidRDefault="72400AA2" w14:paraId="48CBB36C" w14:textId="39A8F08D">
            <w:pPr>
              <w:bidi w:val="0"/>
              <w:spacing w:before="240" w:beforeAutospacing="off" w:after="240" w:afterAutospacing="off"/>
              <w:rPr>
                <w:rFonts w:ascii="Garamond" w:hAnsi="Garamond" w:eastAsia="Garamond" w:cs="Garamond"/>
                <w:sz w:val="20"/>
                <w:szCs w:val="20"/>
              </w:rPr>
            </w:pPr>
            <w:r w:rsidRPr="72400AA2" w:rsidR="72400AA2">
              <w:rPr>
                <w:rFonts w:ascii="Garamond" w:hAnsi="Garamond" w:eastAsia="Garamond" w:cs="Garamond"/>
                <w:sz w:val="20"/>
                <w:szCs w:val="20"/>
              </w:rPr>
              <w:t>Técnicas estéticas, creatividad y servicios de belleza</w:t>
            </w:r>
          </w:p>
        </w:tc>
      </w:tr>
      <w:tr w:rsidR="72400AA2" w:rsidTr="72400AA2" w14:paraId="77D999AD">
        <w:trPr>
          <w:trHeight w:val="300"/>
        </w:trPr>
        <w:tc>
          <w:tcPr>
            <w:tcW w:w="2520" w:type="dxa"/>
            <w:tcMar/>
            <w:vAlign w:val="center"/>
          </w:tcPr>
          <w:p w:rsidR="72400AA2" w:rsidP="72400AA2" w:rsidRDefault="72400AA2" w14:paraId="0B3D73AC" w14:textId="5D634AF0">
            <w:pPr>
              <w:bidi w:val="0"/>
              <w:spacing w:before="240" w:beforeAutospacing="off" w:after="240" w:afterAutospacing="off"/>
              <w:rPr>
                <w:rFonts w:ascii="Garamond" w:hAnsi="Garamond" w:eastAsia="Garamond" w:cs="Garamond"/>
                <w:sz w:val="20"/>
                <w:szCs w:val="20"/>
              </w:rPr>
            </w:pPr>
            <w:r w:rsidRPr="72400AA2" w:rsidR="72400AA2">
              <w:rPr>
                <w:rFonts w:ascii="Garamond" w:hAnsi="Garamond" w:eastAsia="Garamond" w:cs="Garamond"/>
                <w:sz w:val="20"/>
                <w:szCs w:val="20"/>
              </w:rPr>
              <w:t>Tejidos</w:t>
            </w:r>
          </w:p>
        </w:tc>
        <w:tc>
          <w:tcPr>
            <w:tcW w:w="4740" w:type="dxa"/>
            <w:tcMar/>
            <w:vAlign w:val="center"/>
          </w:tcPr>
          <w:p w:rsidR="72400AA2" w:rsidP="72400AA2" w:rsidRDefault="72400AA2" w14:paraId="2BD245FD" w14:textId="7170732A">
            <w:pPr>
              <w:bidi w:val="0"/>
              <w:spacing w:before="240" w:beforeAutospacing="off" w:after="240" w:afterAutospacing="off"/>
              <w:rPr>
                <w:rFonts w:ascii="Garamond" w:hAnsi="Garamond" w:eastAsia="Garamond" w:cs="Garamond"/>
                <w:sz w:val="20"/>
                <w:szCs w:val="20"/>
              </w:rPr>
            </w:pPr>
            <w:r w:rsidRPr="72400AA2" w:rsidR="72400AA2">
              <w:rPr>
                <w:rFonts w:ascii="Garamond" w:hAnsi="Garamond" w:eastAsia="Garamond" w:cs="Garamond"/>
                <w:sz w:val="20"/>
                <w:szCs w:val="20"/>
              </w:rPr>
              <w:t>Técnicas textiles artesanales y diseño sostenible</w:t>
            </w:r>
          </w:p>
        </w:tc>
      </w:tr>
      <w:tr w:rsidR="72400AA2" w:rsidTr="72400AA2" w14:paraId="1E01872F">
        <w:trPr>
          <w:trHeight w:val="300"/>
        </w:trPr>
        <w:tc>
          <w:tcPr>
            <w:tcW w:w="2520" w:type="dxa"/>
            <w:tcMar/>
            <w:vAlign w:val="center"/>
          </w:tcPr>
          <w:p w:rsidR="72400AA2" w:rsidP="72400AA2" w:rsidRDefault="72400AA2" w14:paraId="0D85252C" w14:textId="7045A8B1">
            <w:pPr>
              <w:bidi w:val="0"/>
              <w:spacing w:before="240" w:beforeAutospacing="off" w:after="240" w:afterAutospacing="off"/>
              <w:rPr>
                <w:rFonts w:ascii="Garamond" w:hAnsi="Garamond" w:eastAsia="Garamond" w:cs="Garamond"/>
                <w:sz w:val="20"/>
                <w:szCs w:val="20"/>
              </w:rPr>
            </w:pPr>
            <w:r w:rsidRPr="72400AA2" w:rsidR="72400AA2">
              <w:rPr>
                <w:rFonts w:ascii="Garamond" w:hAnsi="Garamond" w:eastAsia="Garamond" w:cs="Garamond"/>
                <w:sz w:val="20"/>
                <w:szCs w:val="20"/>
              </w:rPr>
              <w:t>Joyería artesanal</w:t>
            </w:r>
          </w:p>
        </w:tc>
        <w:tc>
          <w:tcPr>
            <w:tcW w:w="4740" w:type="dxa"/>
            <w:tcMar/>
            <w:vAlign w:val="center"/>
          </w:tcPr>
          <w:p w:rsidR="72400AA2" w:rsidP="72400AA2" w:rsidRDefault="72400AA2" w14:paraId="41444B96" w14:textId="1DE8ADAA">
            <w:pPr>
              <w:bidi w:val="0"/>
              <w:spacing w:before="240" w:beforeAutospacing="off" w:after="240" w:afterAutospacing="off"/>
              <w:rPr>
                <w:rFonts w:ascii="Garamond" w:hAnsi="Garamond" w:eastAsia="Garamond" w:cs="Garamond"/>
                <w:sz w:val="20"/>
                <w:szCs w:val="20"/>
              </w:rPr>
            </w:pPr>
            <w:r w:rsidRPr="72400AA2" w:rsidR="72400AA2">
              <w:rPr>
                <w:rFonts w:ascii="Garamond" w:hAnsi="Garamond" w:eastAsia="Garamond" w:cs="Garamond"/>
                <w:sz w:val="20"/>
                <w:szCs w:val="20"/>
              </w:rPr>
              <w:t>Diseño y elaboración de accesorios artesanales</w:t>
            </w:r>
          </w:p>
        </w:tc>
      </w:tr>
      <w:tr w:rsidR="72400AA2" w:rsidTr="72400AA2" w14:paraId="6156FA70">
        <w:trPr>
          <w:trHeight w:val="300"/>
        </w:trPr>
        <w:tc>
          <w:tcPr>
            <w:tcW w:w="2520" w:type="dxa"/>
            <w:tcMar/>
            <w:vAlign w:val="center"/>
          </w:tcPr>
          <w:p w:rsidR="72400AA2" w:rsidP="72400AA2" w:rsidRDefault="72400AA2" w14:paraId="670ED2B5" w14:textId="04166786">
            <w:pPr>
              <w:bidi w:val="0"/>
              <w:spacing w:before="240" w:beforeAutospacing="off" w:after="240" w:afterAutospacing="off"/>
              <w:rPr>
                <w:rFonts w:ascii="Garamond" w:hAnsi="Garamond" w:eastAsia="Garamond" w:cs="Garamond"/>
                <w:sz w:val="20"/>
                <w:szCs w:val="20"/>
              </w:rPr>
            </w:pPr>
            <w:r w:rsidRPr="72400AA2" w:rsidR="72400AA2">
              <w:rPr>
                <w:rFonts w:ascii="Garamond" w:hAnsi="Garamond" w:eastAsia="Garamond" w:cs="Garamond"/>
                <w:sz w:val="20"/>
                <w:szCs w:val="20"/>
              </w:rPr>
              <w:t>Agricultura urbana</w:t>
            </w:r>
          </w:p>
        </w:tc>
        <w:tc>
          <w:tcPr>
            <w:tcW w:w="4740" w:type="dxa"/>
            <w:tcMar/>
            <w:vAlign w:val="center"/>
          </w:tcPr>
          <w:p w:rsidR="72400AA2" w:rsidP="72400AA2" w:rsidRDefault="72400AA2" w14:paraId="53FABF15" w14:textId="5A3B4489">
            <w:pPr>
              <w:bidi w:val="0"/>
              <w:spacing w:before="240" w:beforeAutospacing="off" w:after="240" w:afterAutospacing="off"/>
              <w:rPr>
                <w:rFonts w:ascii="Garamond" w:hAnsi="Garamond" w:eastAsia="Garamond" w:cs="Garamond"/>
                <w:sz w:val="20"/>
                <w:szCs w:val="20"/>
              </w:rPr>
            </w:pPr>
            <w:r w:rsidRPr="72400AA2" w:rsidR="72400AA2">
              <w:rPr>
                <w:rFonts w:ascii="Garamond" w:hAnsi="Garamond" w:eastAsia="Garamond" w:cs="Garamond"/>
                <w:sz w:val="20"/>
                <w:szCs w:val="20"/>
              </w:rPr>
              <w:t>Huertas urbanas, sostenibilidad y economía circular</w:t>
            </w:r>
          </w:p>
        </w:tc>
      </w:tr>
      <w:tr w:rsidR="72400AA2" w:rsidTr="72400AA2" w14:paraId="49729288">
        <w:trPr>
          <w:trHeight w:val="300"/>
        </w:trPr>
        <w:tc>
          <w:tcPr>
            <w:tcW w:w="2520" w:type="dxa"/>
            <w:tcMar/>
            <w:vAlign w:val="center"/>
          </w:tcPr>
          <w:p w:rsidR="72400AA2" w:rsidP="72400AA2" w:rsidRDefault="72400AA2" w14:paraId="5721EF26" w14:textId="308FDC4B">
            <w:pPr>
              <w:bidi w:val="0"/>
              <w:spacing w:before="240" w:beforeAutospacing="off" w:after="240" w:afterAutospacing="off"/>
              <w:rPr>
                <w:rFonts w:ascii="Garamond" w:hAnsi="Garamond" w:eastAsia="Garamond" w:cs="Garamond"/>
                <w:sz w:val="20"/>
                <w:szCs w:val="20"/>
              </w:rPr>
            </w:pPr>
            <w:r w:rsidRPr="72400AA2" w:rsidR="72400AA2">
              <w:rPr>
                <w:rFonts w:ascii="Garamond" w:hAnsi="Garamond" w:eastAsia="Garamond" w:cs="Garamond"/>
                <w:sz w:val="20"/>
                <w:szCs w:val="20"/>
              </w:rPr>
              <w:t>Bricolaje creativo (DIY)</w:t>
            </w:r>
          </w:p>
        </w:tc>
        <w:tc>
          <w:tcPr>
            <w:tcW w:w="4740" w:type="dxa"/>
            <w:tcMar/>
            <w:vAlign w:val="center"/>
          </w:tcPr>
          <w:p w:rsidR="72400AA2" w:rsidP="72400AA2" w:rsidRDefault="72400AA2" w14:paraId="0CB8081F" w14:textId="7A6FC651">
            <w:pPr>
              <w:bidi w:val="0"/>
              <w:spacing w:before="240" w:beforeAutospacing="off" w:after="240" w:afterAutospacing="off"/>
              <w:rPr>
                <w:rFonts w:ascii="Garamond" w:hAnsi="Garamond" w:eastAsia="Garamond" w:cs="Garamond"/>
                <w:sz w:val="20"/>
                <w:szCs w:val="20"/>
              </w:rPr>
            </w:pPr>
            <w:r w:rsidRPr="72400AA2" w:rsidR="72400AA2">
              <w:rPr>
                <w:rFonts w:ascii="Garamond" w:hAnsi="Garamond" w:eastAsia="Garamond" w:cs="Garamond"/>
                <w:sz w:val="20"/>
                <w:szCs w:val="20"/>
              </w:rPr>
              <w:t>Reparación básica, construcción y producción utilitaria</w:t>
            </w:r>
          </w:p>
        </w:tc>
      </w:tr>
      <w:tr w:rsidR="72400AA2" w:rsidTr="72400AA2" w14:paraId="71B32459">
        <w:trPr>
          <w:trHeight w:val="300"/>
        </w:trPr>
        <w:tc>
          <w:tcPr>
            <w:tcW w:w="2520" w:type="dxa"/>
            <w:tcMar/>
            <w:vAlign w:val="center"/>
          </w:tcPr>
          <w:p w:rsidR="72400AA2" w:rsidP="72400AA2" w:rsidRDefault="72400AA2" w14:paraId="523A0D94" w14:textId="13EA7D5E">
            <w:pPr>
              <w:bidi w:val="0"/>
              <w:spacing w:before="240" w:beforeAutospacing="off" w:after="240" w:afterAutospacing="off"/>
              <w:rPr>
                <w:rFonts w:ascii="Garamond" w:hAnsi="Garamond" w:eastAsia="Garamond" w:cs="Garamond"/>
                <w:sz w:val="20"/>
                <w:szCs w:val="20"/>
              </w:rPr>
            </w:pPr>
            <w:r w:rsidRPr="72400AA2" w:rsidR="72400AA2">
              <w:rPr>
                <w:rFonts w:ascii="Garamond" w:hAnsi="Garamond" w:eastAsia="Garamond" w:cs="Garamond"/>
                <w:sz w:val="20"/>
                <w:szCs w:val="20"/>
              </w:rPr>
              <w:t>Productos con resina epóxica</w:t>
            </w:r>
          </w:p>
        </w:tc>
        <w:tc>
          <w:tcPr>
            <w:tcW w:w="4740" w:type="dxa"/>
            <w:tcMar/>
            <w:vAlign w:val="center"/>
          </w:tcPr>
          <w:p w:rsidR="72400AA2" w:rsidP="72400AA2" w:rsidRDefault="72400AA2" w14:paraId="4D13BD0F" w14:textId="105AF3DC">
            <w:pPr>
              <w:bidi w:val="0"/>
              <w:spacing w:before="240" w:beforeAutospacing="off" w:after="240" w:afterAutospacing="off"/>
              <w:rPr>
                <w:rFonts w:ascii="Garamond" w:hAnsi="Garamond" w:eastAsia="Garamond" w:cs="Garamond"/>
                <w:sz w:val="20"/>
                <w:szCs w:val="20"/>
              </w:rPr>
            </w:pPr>
            <w:r w:rsidRPr="72400AA2" w:rsidR="72400AA2">
              <w:rPr>
                <w:rFonts w:ascii="Garamond" w:hAnsi="Garamond" w:eastAsia="Garamond" w:cs="Garamond"/>
                <w:sz w:val="20"/>
                <w:szCs w:val="20"/>
              </w:rPr>
              <w:t>Elaboración artesanal y diseño decorativo</w:t>
            </w:r>
          </w:p>
        </w:tc>
      </w:tr>
      <w:tr w:rsidR="72400AA2" w:rsidTr="72400AA2" w14:paraId="61E3E712">
        <w:trPr>
          <w:trHeight w:val="300"/>
        </w:trPr>
        <w:tc>
          <w:tcPr>
            <w:tcW w:w="2520" w:type="dxa"/>
            <w:tcMar/>
            <w:vAlign w:val="center"/>
          </w:tcPr>
          <w:p w:rsidR="72400AA2" w:rsidP="72400AA2" w:rsidRDefault="72400AA2" w14:paraId="13805A66" w14:textId="6E6CF640">
            <w:pPr>
              <w:bidi w:val="0"/>
              <w:spacing w:before="240" w:beforeAutospacing="off" w:after="240" w:afterAutospacing="off"/>
              <w:rPr>
                <w:rFonts w:ascii="Garamond" w:hAnsi="Garamond" w:eastAsia="Garamond" w:cs="Garamond"/>
                <w:sz w:val="20"/>
                <w:szCs w:val="20"/>
              </w:rPr>
            </w:pPr>
            <w:r w:rsidRPr="72400AA2" w:rsidR="72400AA2">
              <w:rPr>
                <w:rFonts w:ascii="Garamond" w:hAnsi="Garamond" w:eastAsia="Garamond" w:cs="Garamond"/>
                <w:sz w:val="20"/>
                <w:szCs w:val="20"/>
              </w:rPr>
              <w:t>Experiencias comestibles</w:t>
            </w:r>
          </w:p>
        </w:tc>
        <w:tc>
          <w:tcPr>
            <w:tcW w:w="4740" w:type="dxa"/>
            <w:tcMar/>
            <w:vAlign w:val="center"/>
          </w:tcPr>
          <w:p w:rsidR="72400AA2" w:rsidP="72400AA2" w:rsidRDefault="72400AA2" w14:paraId="73977E6A" w14:textId="56CAACD5">
            <w:pPr>
              <w:bidi w:val="0"/>
              <w:spacing w:before="240" w:beforeAutospacing="off" w:after="240" w:afterAutospacing="off"/>
              <w:rPr>
                <w:rFonts w:ascii="Garamond" w:hAnsi="Garamond" w:eastAsia="Garamond" w:cs="Garamond"/>
                <w:sz w:val="20"/>
                <w:szCs w:val="20"/>
              </w:rPr>
            </w:pPr>
            <w:r w:rsidRPr="72400AA2" w:rsidR="72400AA2">
              <w:rPr>
                <w:rFonts w:ascii="Garamond" w:hAnsi="Garamond" w:eastAsia="Garamond" w:cs="Garamond"/>
                <w:sz w:val="20"/>
                <w:szCs w:val="20"/>
              </w:rPr>
              <w:t>Producción gastronómica artesanal y comercialización</w:t>
            </w:r>
          </w:p>
        </w:tc>
      </w:tr>
      <w:tr w:rsidR="72400AA2" w:rsidTr="72400AA2" w14:paraId="478332B4">
        <w:trPr>
          <w:trHeight w:val="300"/>
        </w:trPr>
        <w:tc>
          <w:tcPr>
            <w:tcW w:w="2520" w:type="dxa"/>
            <w:tcMar/>
            <w:vAlign w:val="center"/>
          </w:tcPr>
          <w:p w:rsidR="72400AA2" w:rsidP="72400AA2" w:rsidRDefault="72400AA2" w14:paraId="6BF41CA4" w14:textId="4917C868">
            <w:pPr>
              <w:bidi w:val="0"/>
              <w:spacing w:before="240" w:beforeAutospacing="off" w:after="240" w:afterAutospacing="off"/>
              <w:rPr>
                <w:rFonts w:ascii="Garamond" w:hAnsi="Garamond" w:eastAsia="Garamond" w:cs="Garamond"/>
                <w:sz w:val="20"/>
                <w:szCs w:val="20"/>
              </w:rPr>
            </w:pPr>
            <w:r w:rsidRPr="72400AA2" w:rsidR="72400AA2">
              <w:rPr>
                <w:rFonts w:ascii="Garamond" w:hAnsi="Garamond" w:eastAsia="Garamond" w:cs="Garamond"/>
                <w:sz w:val="20"/>
                <w:szCs w:val="20"/>
              </w:rPr>
              <w:t>Arcilla y modelado artesanal</w:t>
            </w:r>
          </w:p>
        </w:tc>
        <w:tc>
          <w:tcPr>
            <w:tcW w:w="4740" w:type="dxa"/>
            <w:tcMar/>
            <w:vAlign w:val="center"/>
          </w:tcPr>
          <w:p w:rsidR="72400AA2" w:rsidP="72400AA2" w:rsidRDefault="72400AA2" w14:paraId="1BF2C2FB" w14:textId="16F7F8AB">
            <w:pPr>
              <w:bidi w:val="0"/>
              <w:spacing w:before="240" w:beforeAutospacing="off" w:after="240" w:afterAutospacing="off"/>
              <w:rPr>
                <w:rFonts w:ascii="Garamond" w:hAnsi="Garamond" w:eastAsia="Garamond" w:cs="Garamond"/>
                <w:sz w:val="20"/>
                <w:szCs w:val="20"/>
              </w:rPr>
            </w:pPr>
            <w:r w:rsidRPr="72400AA2" w:rsidR="72400AA2">
              <w:rPr>
                <w:rFonts w:ascii="Garamond" w:hAnsi="Garamond" w:eastAsia="Garamond" w:cs="Garamond"/>
                <w:sz w:val="20"/>
                <w:szCs w:val="20"/>
              </w:rPr>
              <w:t>Elaboración de piezas decorativas y utilitarias</w:t>
            </w:r>
          </w:p>
        </w:tc>
      </w:tr>
      <w:tr w:rsidR="72400AA2" w:rsidTr="72400AA2" w14:paraId="7D53FAA2">
        <w:trPr>
          <w:trHeight w:val="300"/>
        </w:trPr>
        <w:tc>
          <w:tcPr>
            <w:tcW w:w="2520" w:type="dxa"/>
            <w:tcMar/>
            <w:vAlign w:val="center"/>
          </w:tcPr>
          <w:p w:rsidR="72400AA2" w:rsidP="72400AA2" w:rsidRDefault="72400AA2" w14:paraId="05F94E0B" w14:textId="474B0F2B">
            <w:pPr>
              <w:bidi w:val="0"/>
              <w:spacing w:before="240" w:beforeAutospacing="off" w:after="240" w:afterAutospacing="off"/>
              <w:rPr>
                <w:rFonts w:ascii="Garamond" w:hAnsi="Garamond" w:eastAsia="Garamond" w:cs="Garamond"/>
                <w:sz w:val="20"/>
                <w:szCs w:val="20"/>
              </w:rPr>
            </w:pPr>
            <w:r w:rsidRPr="72400AA2" w:rsidR="72400AA2">
              <w:rPr>
                <w:rFonts w:ascii="Garamond" w:hAnsi="Garamond" w:eastAsia="Garamond" w:cs="Garamond"/>
                <w:sz w:val="20"/>
                <w:szCs w:val="20"/>
              </w:rPr>
              <w:t>Estampados artesanales</w:t>
            </w:r>
          </w:p>
        </w:tc>
        <w:tc>
          <w:tcPr>
            <w:tcW w:w="4740" w:type="dxa"/>
            <w:tcMar/>
            <w:vAlign w:val="center"/>
          </w:tcPr>
          <w:p w:rsidR="72400AA2" w:rsidP="72400AA2" w:rsidRDefault="72400AA2" w14:paraId="57713EC5" w14:textId="6573F79C">
            <w:pPr>
              <w:bidi w:val="0"/>
              <w:spacing w:before="240" w:beforeAutospacing="off" w:after="240" w:afterAutospacing="off"/>
              <w:rPr>
                <w:rFonts w:ascii="Garamond" w:hAnsi="Garamond" w:eastAsia="Garamond" w:cs="Garamond"/>
                <w:sz w:val="20"/>
                <w:szCs w:val="20"/>
              </w:rPr>
            </w:pPr>
            <w:r w:rsidRPr="72400AA2" w:rsidR="72400AA2">
              <w:rPr>
                <w:rFonts w:ascii="Garamond" w:hAnsi="Garamond" w:eastAsia="Garamond" w:cs="Garamond"/>
                <w:sz w:val="20"/>
                <w:szCs w:val="20"/>
              </w:rPr>
              <w:t>Diseño textil y producción gráfica artesanal</w:t>
            </w:r>
          </w:p>
        </w:tc>
      </w:tr>
    </w:tbl>
    <w:p w:rsidR="04A5B6DD" w:rsidP="72400AA2" w:rsidRDefault="04A5B6DD" w14:paraId="11DD0EBE" w14:textId="5CBA8AB3">
      <w:pPr>
        <w:pStyle w:val="Normal"/>
        <w:bidi w:val="0"/>
        <w:spacing w:before="240" w:beforeAutospacing="off" w:after="240" w:afterAutospacing="off"/>
      </w:pPr>
      <w:r w:rsidRPr="72400AA2" w:rsidR="04A5B6DD">
        <w:rPr>
          <w:rFonts w:ascii="Garamond" w:hAnsi="Garamond" w:eastAsia="Garamond" w:cs="Garamond"/>
          <w:noProof w:val="0"/>
          <w:sz w:val="20"/>
          <w:szCs w:val="20"/>
          <w:lang w:val="es-ES"/>
        </w:rPr>
        <w:t>Todos los cursos incorporarán procesos de acompañamiento práctico, ejercicios de aplicación y fortalecimiento de capacidades para el desarrollo de iniciativas productivas sostenibles. Asimismo, cada línea contará con entrega de kits relacionados directamente con el oficio desarrollado, facilitando la continuidad de prácticas productivas y posibilidades iniciales de emprendimiento.</w:t>
      </w:r>
    </w:p>
    <w:p w:rsidR="04A5B6DD" w:rsidP="72400AA2" w:rsidRDefault="04A5B6DD" w14:paraId="2142C0E1" w14:textId="15593653">
      <w:pPr>
        <w:pStyle w:val="Normal"/>
        <w:bidi w:val="0"/>
        <w:spacing w:before="240" w:beforeAutospacing="off" w:after="240" w:afterAutospacing="off"/>
        <w:rPr>
          <w:rFonts w:ascii="Garamond" w:hAnsi="Garamond" w:eastAsia="Garamond" w:cs="Garamond"/>
          <w:b w:val="1"/>
          <w:bCs w:val="1"/>
          <w:noProof w:val="0"/>
          <w:sz w:val="20"/>
          <w:szCs w:val="20"/>
          <w:lang w:val="es-ES"/>
        </w:rPr>
      </w:pPr>
      <w:r w:rsidRPr="72400AA2" w:rsidR="04A5B6DD">
        <w:rPr>
          <w:rFonts w:ascii="Garamond" w:hAnsi="Garamond" w:eastAsia="Garamond" w:cs="Garamond"/>
          <w:b w:val="1"/>
          <w:bCs w:val="1"/>
          <w:noProof w:val="0"/>
          <w:sz w:val="20"/>
          <w:szCs w:val="20"/>
          <w:lang w:val="es-ES"/>
        </w:rPr>
        <w:t>Perspectiva general para la enseñanza de los saberes y oficios</w:t>
      </w:r>
    </w:p>
    <w:p w:rsidR="04A5B6DD" w:rsidP="72400AA2" w:rsidRDefault="04A5B6DD" w14:paraId="20E619B4" w14:textId="6A97393B">
      <w:pPr>
        <w:bidi w:val="0"/>
        <w:spacing w:before="240" w:beforeAutospacing="off" w:after="240" w:afterAutospacing="off"/>
        <w:rPr>
          <w:rFonts w:ascii="Garamond" w:hAnsi="Garamond" w:eastAsia="Garamond" w:cs="Garamond"/>
          <w:noProof w:val="0"/>
          <w:sz w:val="20"/>
          <w:szCs w:val="20"/>
          <w:lang w:val="es-ES"/>
        </w:rPr>
      </w:pPr>
      <w:r w:rsidRPr="72400AA2" w:rsidR="04A5B6DD">
        <w:rPr>
          <w:rFonts w:ascii="Garamond" w:hAnsi="Garamond" w:eastAsia="Garamond" w:cs="Garamond"/>
          <w:noProof w:val="0"/>
          <w:sz w:val="20"/>
          <w:szCs w:val="20"/>
          <w:lang w:val="es-ES"/>
        </w:rPr>
        <w:t>La Escuela de Saberes y Oficios no deberá implementarse desde una lógica tradicional de capacitación técnica desarticulada de las experiencias sociales y territoriales de las participantes. Aunque el proceso busca fortalecer capacidades productivas concretas, su orientación pedagógica deberá mantener coherencia con el enfoque feminista, comunitario y de derechos que atraviesa integralmente el componente.</w:t>
      </w:r>
    </w:p>
    <w:p w:rsidR="04A5B6DD" w:rsidP="72400AA2" w:rsidRDefault="04A5B6DD" w14:paraId="57533617" w14:textId="722C05F0">
      <w:pPr>
        <w:bidi w:val="0"/>
        <w:spacing w:before="240" w:beforeAutospacing="off" w:after="240" w:afterAutospacing="off"/>
        <w:rPr>
          <w:rFonts w:ascii="Garamond" w:hAnsi="Garamond" w:eastAsia="Garamond" w:cs="Garamond"/>
          <w:noProof w:val="0"/>
          <w:sz w:val="20"/>
          <w:szCs w:val="20"/>
          <w:lang w:val="es-ES"/>
        </w:rPr>
      </w:pPr>
      <w:r w:rsidRPr="72400AA2" w:rsidR="04A5B6DD">
        <w:rPr>
          <w:rFonts w:ascii="Garamond" w:hAnsi="Garamond" w:eastAsia="Garamond" w:cs="Garamond"/>
          <w:noProof w:val="0"/>
          <w:sz w:val="20"/>
          <w:szCs w:val="20"/>
          <w:lang w:val="es-ES"/>
        </w:rPr>
        <w:t>En consecuencia, cada maestro o maestra deberá comprender que la enseñanza de los oficios constituye también un espacio de fortalecimiento de autonomía, reconocimiento de capacidades históricamente invisibilizadas y construcción de confianza individual y colectiva. Los procesos formativos no deberán limitarse a la transmisión de técnicas operativas, sino propiciar ambientes pedagógicos seguros, participativos y respetuosos donde las mujeres puedan reconocer sus saberes previos, fortalecer habilidades y construir redes de apoyo.</w:t>
      </w:r>
    </w:p>
    <w:p w:rsidR="04A5B6DD" w:rsidP="72400AA2" w:rsidRDefault="04A5B6DD" w14:paraId="5F2150B5" w14:textId="0D31EC98">
      <w:pPr>
        <w:bidi w:val="0"/>
        <w:spacing w:before="240" w:beforeAutospacing="off" w:after="240" w:afterAutospacing="off"/>
        <w:rPr>
          <w:rFonts w:ascii="Garamond" w:hAnsi="Garamond" w:eastAsia="Garamond" w:cs="Garamond"/>
          <w:noProof w:val="0"/>
          <w:sz w:val="20"/>
          <w:szCs w:val="20"/>
          <w:lang w:val="es-ES"/>
        </w:rPr>
      </w:pPr>
      <w:r w:rsidRPr="72400AA2" w:rsidR="04A5B6DD">
        <w:rPr>
          <w:rFonts w:ascii="Garamond" w:hAnsi="Garamond" w:eastAsia="Garamond" w:cs="Garamond"/>
          <w:noProof w:val="0"/>
          <w:sz w:val="20"/>
          <w:szCs w:val="20"/>
          <w:lang w:val="es-ES"/>
        </w:rPr>
        <w:t>La perspectiva metodológica deberá reconocer que muchos de los oficios abordados históricamente han sido feminizados, desvalorizados o reducidos a actividades domésticas o complementarias. Por ello, las actividades pedagógicas deberán contribuir a dignificar estos saberes, reconocer su potencial económico y cultural, y fortalecer su posicionamiento como formas legítimas de trabajo, creatividad y construcción de autonomía económica.</w:t>
      </w:r>
    </w:p>
    <w:p w:rsidR="04A5B6DD" w:rsidP="72400AA2" w:rsidRDefault="04A5B6DD" w14:paraId="1EB5B8C9" w14:textId="325076D3">
      <w:pPr>
        <w:bidi w:val="0"/>
        <w:spacing w:before="240" w:beforeAutospacing="off" w:after="240" w:afterAutospacing="off"/>
        <w:rPr>
          <w:rFonts w:ascii="Garamond" w:hAnsi="Garamond" w:eastAsia="Garamond" w:cs="Garamond"/>
          <w:noProof w:val="0"/>
          <w:sz w:val="20"/>
          <w:szCs w:val="20"/>
          <w:lang w:val="es-ES"/>
        </w:rPr>
      </w:pPr>
      <w:r w:rsidRPr="72400AA2" w:rsidR="04A5B6DD">
        <w:rPr>
          <w:rFonts w:ascii="Garamond" w:hAnsi="Garamond" w:eastAsia="Garamond" w:cs="Garamond"/>
          <w:noProof w:val="0"/>
          <w:sz w:val="20"/>
          <w:szCs w:val="20"/>
          <w:lang w:val="es-ES"/>
        </w:rPr>
        <w:t>Asimismo, la enseñanza deberá evitar enfoques competitivos, verticales o centrados exclusivamente en la productividad. Se priorizarán metodologías colaborativas, ejercicios de aprendizaje entre pares y dinámicas que fortalezcan la confianza, la cooperación y el intercambio de conocimientos entre las participantes. La formación deberá promover la creatividad, el trabajo colectivo y la apropiación práctica de herramientas útiles para la vida cotidiana y el fortalecimiento comunitario.</w:t>
      </w:r>
    </w:p>
    <w:p w:rsidR="04A5B6DD" w:rsidP="72400AA2" w:rsidRDefault="04A5B6DD" w14:paraId="66937063" w14:textId="70A4A524">
      <w:pPr>
        <w:bidi w:val="0"/>
        <w:spacing w:before="240" w:beforeAutospacing="off" w:after="240" w:afterAutospacing="off"/>
        <w:rPr>
          <w:rFonts w:ascii="Garamond" w:hAnsi="Garamond" w:eastAsia="Garamond" w:cs="Garamond"/>
          <w:noProof w:val="0"/>
          <w:sz w:val="20"/>
          <w:szCs w:val="20"/>
          <w:lang w:val="es-ES"/>
        </w:rPr>
      </w:pPr>
      <w:r w:rsidRPr="72400AA2" w:rsidR="04A5B6DD">
        <w:rPr>
          <w:rFonts w:ascii="Garamond" w:hAnsi="Garamond" w:eastAsia="Garamond" w:cs="Garamond"/>
          <w:noProof w:val="0"/>
          <w:sz w:val="20"/>
          <w:szCs w:val="20"/>
          <w:lang w:val="es-ES"/>
        </w:rPr>
        <w:t>Las y los formadores deberán mantener un lenguaje accesible y cercano, evitando tecnicismos innecesarios o prácticas pedagógicas excluyentes. Del mismo modo, deberán reconocer las condiciones particulares de las participantes, especialmente relacionadas con tiempos de cuidado, trayectorias educativas diversas, inseguridades frente al aprendizaje técnico o experiencias previas de exclusión económica y social.</w:t>
      </w:r>
    </w:p>
    <w:p w:rsidR="04A5B6DD" w:rsidP="72400AA2" w:rsidRDefault="04A5B6DD" w14:paraId="0FE5F3AC" w14:textId="763E5529">
      <w:pPr>
        <w:bidi w:val="0"/>
        <w:spacing w:before="240" w:beforeAutospacing="off" w:after="240" w:afterAutospacing="off"/>
        <w:rPr>
          <w:rFonts w:ascii="Garamond" w:hAnsi="Garamond" w:eastAsia="Garamond" w:cs="Garamond"/>
          <w:noProof w:val="0"/>
          <w:sz w:val="20"/>
          <w:szCs w:val="20"/>
          <w:lang w:val="es-ES"/>
        </w:rPr>
      </w:pPr>
      <w:r w:rsidRPr="72400AA2" w:rsidR="04A5B6DD">
        <w:rPr>
          <w:rFonts w:ascii="Garamond" w:hAnsi="Garamond" w:eastAsia="Garamond" w:cs="Garamond"/>
          <w:noProof w:val="0"/>
          <w:sz w:val="20"/>
          <w:szCs w:val="20"/>
          <w:lang w:val="es-ES"/>
        </w:rPr>
        <w:t>La implementación metodológica también deberá incorporar reflexiones transversales sobre sostenibilidad de la vida, cuidado colectivo, comercio justo, consumo responsable y construcción ética de iniciativas económicas. El propósito no consiste únicamente en fortalecer emprendimientos individuales, sino en promover capacidades productivas articuladas con procesos de bienestar, autonomía y fortalecimiento territorial.</w:t>
      </w:r>
    </w:p>
    <w:p w:rsidR="72400AA2" w:rsidP="72400AA2" w:rsidRDefault="72400AA2" w14:paraId="5941DEC2" w14:textId="1662C88E">
      <w:pPr>
        <w:bidi w:val="0"/>
        <w:spacing w:before="240" w:beforeAutospacing="off" w:after="240" w:afterAutospacing="off"/>
        <w:rPr>
          <w:rFonts w:ascii="Garamond" w:hAnsi="Garamond" w:eastAsia="Garamond" w:cs="Garamond"/>
          <w:noProof w:val="0"/>
          <w:sz w:val="20"/>
          <w:szCs w:val="20"/>
          <w:lang w:val="es-ES"/>
        </w:rPr>
      </w:pPr>
    </w:p>
    <w:p w:rsidR="04A5B6DD" w:rsidP="72400AA2" w:rsidRDefault="04A5B6DD" w14:paraId="10955E1E" w14:textId="65B89DCF">
      <w:pPr>
        <w:pStyle w:val="Normal"/>
        <w:bidi w:val="0"/>
        <w:spacing w:before="240" w:beforeAutospacing="off" w:after="240" w:afterAutospacing="off"/>
        <w:rPr>
          <w:rFonts w:ascii="Garamond" w:hAnsi="Garamond" w:eastAsia="Garamond" w:cs="Garamond"/>
          <w:b w:val="1"/>
          <w:bCs w:val="1"/>
          <w:noProof w:val="0"/>
          <w:sz w:val="20"/>
          <w:szCs w:val="20"/>
          <w:lang w:val="es-ES"/>
        </w:rPr>
      </w:pPr>
      <w:r w:rsidRPr="72400AA2" w:rsidR="04A5B6DD">
        <w:rPr>
          <w:rFonts w:ascii="Garamond" w:hAnsi="Garamond" w:eastAsia="Garamond" w:cs="Garamond"/>
          <w:b w:val="1"/>
          <w:bCs w:val="1"/>
          <w:noProof w:val="0"/>
          <w:sz w:val="20"/>
          <w:szCs w:val="20"/>
          <w:lang w:val="es-ES"/>
        </w:rPr>
        <w:t>Planeación pedagógica y acompañamiento metodológico</w:t>
      </w:r>
    </w:p>
    <w:p w:rsidR="04A5B6DD" w:rsidP="72400AA2" w:rsidRDefault="04A5B6DD" w14:paraId="25DF9FF1" w14:textId="0676EFCD">
      <w:pPr>
        <w:bidi w:val="0"/>
        <w:spacing w:before="240" w:beforeAutospacing="off" w:after="240" w:afterAutospacing="off"/>
        <w:rPr>
          <w:rFonts w:ascii="Garamond" w:hAnsi="Garamond" w:eastAsia="Garamond" w:cs="Garamond"/>
          <w:noProof w:val="0"/>
          <w:sz w:val="20"/>
          <w:szCs w:val="20"/>
          <w:lang w:val="es-ES"/>
        </w:rPr>
      </w:pPr>
      <w:r w:rsidRPr="72400AA2" w:rsidR="04A5B6DD">
        <w:rPr>
          <w:rFonts w:ascii="Garamond" w:hAnsi="Garamond" w:eastAsia="Garamond" w:cs="Garamond"/>
          <w:noProof w:val="0"/>
          <w:sz w:val="20"/>
          <w:szCs w:val="20"/>
          <w:lang w:val="es-ES"/>
        </w:rPr>
        <w:t>Con el fin de garantizar coherencia metodológica entre todas las líneas de formación, cada maestro o maestra deberá presentar previamente a la coordinación pedagógica del componente un plan detallado sesión por sesión. Este plan deberá incluir objetivos pedagógicos, contenidos, actividades prácticas, materiales requeridos y estrategias para incorporar transversalmente los enfoques de género, educación popular, cuidado colectivo y fortalecimiento de autonomía económica definidos por el componente.</w:t>
      </w:r>
    </w:p>
    <w:p w:rsidR="04A5B6DD" w:rsidP="72400AA2" w:rsidRDefault="04A5B6DD" w14:paraId="7E013AB1" w14:textId="267D4BE0">
      <w:pPr>
        <w:bidi w:val="0"/>
        <w:spacing w:before="240" w:beforeAutospacing="off" w:after="240" w:afterAutospacing="off"/>
        <w:rPr>
          <w:rFonts w:ascii="Garamond" w:hAnsi="Garamond" w:eastAsia="Garamond" w:cs="Garamond"/>
          <w:noProof w:val="0"/>
          <w:sz w:val="20"/>
          <w:szCs w:val="20"/>
          <w:lang w:val="es-ES"/>
        </w:rPr>
      </w:pPr>
      <w:r w:rsidRPr="72400AA2" w:rsidR="04A5B6DD">
        <w:rPr>
          <w:rFonts w:ascii="Garamond" w:hAnsi="Garamond" w:eastAsia="Garamond" w:cs="Garamond"/>
          <w:noProof w:val="0"/>
          <w:sz w:val="20"/>
          <w:szCs w:val="20"/>
          <w:lang w:val="es-ES"/>
        </w:rPr>
        <w:t>La planeación presentada deberá evidenciar de qué manera cada sesión contribuirá no solamente al aprendizaje técnico del oficio, sino también al fortalecimiento de capacidades personales y colectivas de las participantes, evitando enfoques reducidos exclusivamente a la productividad o comercialización.</w:t>
      </w:r>
    </w:p>
    <w:p w:rsidR="04A5B6DD" w:rsidP="72400AA2" w:rsidRDefault="04A5B6DD" w14:paraId="50EF56C0" w14:textId="4E786461">
      <w:pPr>
        <w:bidi w:val="0"/>
        <w:spacing w:before="240" w:beforeAutospacing="off" w:after="240" w:afterAutospacing="off"/>
        <w:rPr>
          <w:rFonts w:ascii="Garamond" w:hAnsi="Garamond" w:eastAsia="Garamond" w:cs="Garamond"/>
          <w:noProof w:val="0"/>
          <w:sz w:val="20"/>
          <w:szCs w:val="20"/>
          <w:lang w:val="es-ES"/>
        </w:rPr>
      </w:pPr>
      <w:r w:rsidRPr="72400AA2" w:rsidR="04A5B6DD">
        <w:rPr>
          <w:rFonts w:ascii="Garamond" w:hAnsi="Garamond" w:eastAsia="Garamond" w:cs="Garamond"/>
          <w:noProof w:val="0"/>
          <w:sz w:val="20"/>
          <w:szCs w:val="20"/>
          <w:lang w:val="es-ES"/>
        </w:rPr>
        <w:t>Asimismo, previo al inicio de las actividades formativas, se desarrollará una etapa de alistamiento y sensibilización dirigida a las y los formadores vinculados al proceso. Este espacio tendrá como propósito fortalecer la comprensión de los enfoques pedagógicos, feministas, comunitarios y territoriales del componente, garantizando criterios comunes para el acompañamiento de los grupos.</w:t>
      </w:r>
    </w:p>
    <w:p w:rsidR="04A5B6DD" w:rsidP="72400AA2" w:rsidRDefault="04A5B6DD" w14:paraId="19DB95BC" w14:textId="18A156F7">
      <w:pPr>
        <w:bidi w:val="0"/>
        <w:spacing w:before="240" w:beforeAutospacing="off" w:after="240" w:afterAutospacing="off"/>
        <w:rPr>
          <w:rFonts w:ascii="Garamond" w:hAnsi="Garamond" w:eastAsia="Garamond" w:cs="Garamond"/>
          <w:noProof w:val="0"/>
          <w:sz w:val="20"/>
          <w:szCs w:val="20"/>
          <w:lang w:val="es-ES"/>
        </w:rPr>
      </w:pPr>
      <w:r w:rsidRPr="72400AA2" w:rsidR="04A5B6DD">
        <w:rPr>
          <w:rFonts w:ascii="Garamond" w:hAnsi="Garamond" w:eastAsia="Garamond" w:cs="Garamond"/>
          <w:noProof w:val="0"/>
          <w:sz w:val="20"/>
          <w:szCs w:val="20"/>
          <w:lang w:val="es-ES"/>
        </w:rPr>
        <w:t>Durante esta etapa también se abordarán orientaciones relacionadas con prevención de violencias basadas en género, manejo respetuoso de las relaciones pedagógicas, construcción de ambientes seguros de aprendizaje y prevención de prácticas de discriminación, acoso, revictimización o maltrato dentro de los espacios formativos. Se enfatizará que los procesos pedagógicos deben desarrollarse desde relaciones horizontales, éticas y respetuosas, promoviendo el cuidado colectivo y la participación segura de todas las mujeres vinculadas al componente.</w:t>
      </w:r>
    </w:p>
    <w:p w:rsidR="04A5B6DD" w:rsidP="72400AA2" w:rsidRDefault="04A5B6DD" w14:paraId="1B7EA7ED" w14:textId="4DBF249D">
      <w:pPr>
        <w:bidi w:val="0"/>
        <w:spacing w:before="240" w:beforeAutospacing="off" w:after="240" w:afterAutospacing="off"/>
        <w:rPr>
          <w:rFonts w:ascii="Garamond" w:hAnsi="Garamond" w:eastAsia="Garamond" w:cs="Garamond"/>
          <w:noProof w:val="0"/>
          <w:sz w:val="20"/>
          <w:szCs w:val="20"/>
          <w:lang w:val="es-ES"/>
        </w:rPr>
      </w:pPr>
      <w:r w:rsidRPr="72400AA2" w:rsidR="04A5B6DD">
        <w:rPr>
          <w:rFonts w:ascii="Garamond" w:hAnsi="Garamond" w:eastAsia="Garamond" w:cs="Garamond"/>
          <w:noProof w:val="0"/>
          <w:sz w:val="20"/>
          <w:szCs w:val="20"/>
          <w:lang w:val="es-ES"/>
        </w:rPr>
        <w:t>La coordinación realizará seguimiento permanente a la implementación metodológica de los cursos, verificando el cumplimiento de los enfoques definidos y acompañando los ajustes necesarios para fortalecer la calidad pedagógica y comunitaria del proceso.</w:t>
      </w:r>
    </w:p>
    <w:tbl>
      <w:tblPr>
        <w:tblStyle w:val="TableNormal"/>
        <w:bidiVisual w:val="0"/>
        <w:tblW w:w="0" w:type="auto"/>
        <w:jc w:val="center"/>
        <w:tblBorders>
          <w:top w:val="single" w:color="000000" w:themeColor="text1" w:sz="8"/>
          <w:left w:val="single" w:color="000000" w:themeColor="text1" w:sz="8"/>
          <w:bottom w:val="single" w:color="000000" w:themeColor="text1" w:sz="8"/>
          <w:right w:val="single" w:color="000000" w:themeColor="text1" w:sz="8"/>
          <w:insideH w:val="single" w:color="000000" w:themeColor="text1" w:sz="8"/>
          <w:insideV w:val="single" w:color="000000" w:themeColor="text1" w:sz="8"/>
        </w:tblBorders>
        <w:tblLook w:val="06A0" w:firstRow="1" w:lastRow="0" w:firstColumn="1" w:lastColumn="0" w:noHBand="1" w:noVBand="1"/>
      </w:tblPr>
      <w:tblGrid>
        <w:gridCol w:w="2040"/>
        <w:gridCol w:w="5547"/>
      </w:tblGrid>
      <w:tr w:rsidR="72400AA2" w:rsidTr="72400AA2" w14:paraId="32B97170">
        <w:trPr>
          <w:trHeight w:val="300"/>
        </w:trPr>
        <w:tc>
          <w:tcPr>
            <w:tcW w:w="2040" w:type="dxa"/>
            <w:tcMar/>
            <w:vAlign w:val="center"/>
          </w:tcPr>
          <w:p w:rsidR="72400AA2" w:rsidP="72400AA2" w:rsidRDefault="72400AA2" w14:paraId="2756A030" w14:textId="66083660">
            <w:pPr>
              <w:bidi w:val="0"/>
              <w:spacing w:before="240" w:beforeAutospacing="off" w:after="240" w:afterAutospacing="off"/>
              <w:rPr>
                <w:rFonts w:ascii="Garamond" w:hAnsi="Garamond" w:eastAsia="Garamond" w:cs="Garamond"/>
                <w:b w:val="1"/>
                <w:bCs w:val="1"/>
                <w:sz w:val="20"/>
                <w:szCs w:val="20"/>
              </w:rPr>
            </w:pPr>
            <w:r w:rsidRPr="72400AA2" w:rsidR="72400AA2">
              <w:rPr>
                <w:rFonts w:ascii="Garamond" w:hAnsi="Garamond" w:eastAsia="Garamond" w:cs="Garamond"/>
                <w:b w:val="1"/>
                <w:bCs w:val="1"/>
                <w:sz w:val="20"/>
                <w:szCs w:val="20"/>
              </w:rPr>
              <w:t>Línea formativa</w:t>
            </w:r>
          </w:p>
        </w:tc>
        <w:tc>
          <w:tcPr>
            <w:tcW w:w="5547" w:type="dxa"/>
            <w:tcMar/>
            <w:vAlign w:val="center"/>
          </w:tcPr>
          <w:p w:rsidR="72400AA2" w:rsidP="72400AA2" w:rsidRDefault="72400AA2" w14:paraId="0E1B8C81" w14:textId="7A6BE9D6">
            <w:pPr>
              <w:bidi w:val="0"/>
              <w:spacing w:before="240" w:beforeAutospacing="off" w:after="240" w:afterAutospacing="off"/>
              <w:rPr>
                <w:rFonts w:ascii="Garamond" w:hAnsi="Garamond" w:eastAsia="Garamond" w:cs="Garamond"/>
                <w:b w:val="1"/>
                <w:bCs w:val="1"/>
                <w:sz w:val="20"/>
                <w:szCs w:val="20"/>
              </w:rPr>
            </w:pPr>
            <w:r w:rsidRPr="72400AA2" w:rsidR="72400AA2">
              <w:rPr>
                <w:rFonts w:ascii="Garamond" w:hAnsi="Garamond" w:eastAsia="Garamond" w:cs="Garamond"/>
                <w:b w:val="1"/>
                <w:bCs w:val="1"/>
                <w:sz w:val="20"/>
                <w:szCs w:val="20"/>
              </w:rPr>
              <w:t>Perspectiva específica para la enseñanza</w:t>
            </w:r>
          </w:p>
        </w:tc>
      </w:tr>
      <w:tr w:rsidR="72400AA2" w:rsidTr="72400AA2" w14:paraId="02BDFEF2">
        <w:trPr>
          <w:trHeight w:val="300"/>
        </w:trPr>
        <w:tc>
          <w:tcPr>
            <w:tcW w:w="2040" w:type="dxa"/>
            <w:tcMar/>
            <w:vAlign w:val="center"/>
          </w:tcPr>
          <w:p w:rsidR="72400AA2" w:rsidP="72400AA2" w:rsidRDefault="72400AA2" w14:paraId="6A441040" w14:textId="7336977C">
            <w:pPr>
              <w:bidi w:val="0"/>
              <w:spacing w:before="240" w:beforeAutospacing="off" w:after="240" w:afterAutospacing="off"/>
              <w:rPr>
                <w:rFonts w:ascii="Garamond" w:hAnsi="Garamond" w:eastAsia="Garamond" w:cs="Garamond"/>
                <w:sz w:val="20"/>
                <w:szCs w:val="20"/>
              </w:rPr>
            </w:pPr>
            <w:r w:rsidRPr="72400AA2" w:rsidR="72400AA2">
              <w:rPr>
                <w:rFonts w:ascii="Garamond" w:hAnsi="Garamond" w:eastAsia="Garamond" w:cs="Garamond"/>
                <w:sz w:val="20"/>
                <w:szCs w:val="20"/>
              </w:rPr>
              <w:t>Gastronomía ancestral</w:t>
            </w:r>
          </w:p>
        </w:tc>
        <w:tc>
          <w:tcPr>
            <w:tcW w:w="5547" w:type="dxa"/>
            <w:tcMar/>
            <w:vAlign w:val="center"/>
          </w:tcPr>
          <w:p w:rsidR="72400AA2" w:rsidP="72400AA2" w:rsidRDefault="72400AA2" w14:paraId="06BAA907" w14:textId="0975A3C7">
            <w:pPr>
              <w:bidi w:val="0"/>
              <w:spacing w:before="240" w:beforeAutospacing="off" w:after="240" w:afterAutospacing="off"/>
              <w:rPr>
                <w:rFonts w:ascii="Garamond" w:hAnsi="Garamond" w:eastAsia="Garamond" w:cs="Garamond"/>
                <w:sz w:val="20"/>
                <w:szCs w:val="20"/>
              </w:rPr>
            </w:pPr>
            <w:r w:rsidRPr="72400AA2" w:rsidR="72400AA2">
              <w:rPr>
                <w:rFonts w:ascii="Garamond" w:hAnsi="Garamond" w:eastAsia="Garamond" w:cs="Garamond"/>
                <w:sz w:val="20"/>
                <w:szCs w:val="20"/>
              </w:rPr>
              <w:t>La enseñanza deberá reconocer la cocina como espacio de memoria, identidad cultural y sostenimiento comunitario, evitando reducirla únicamente a producción comercial. Se promoverá la valoración de saberes tradicionales y prácticas alimentarias sostenibles.</w:t>
            </w:r>
          </w:p>
        </w:tc>
      </w:tr>
      <w:tr w:rsidR="72400AA2" w:rsidTr="72400AA2" w14:paraId="488EE111">
        <w:trPr>
          <w:trHeight w:val="300"/>
        </w:trPr>
        <w:tc>
          <w:tcPr>
            <w:tcW w:w="2040" w:type="dxa"/>
            <w:tcMar/>
            <w:vAlign w:val="center"/>
          </w:tcPr>
          <w:p w:rsidR="72400AA2" w:rsidP="72400AA2" w:rsidRDefault="72400AA2" w14:paraId="74B85C83" w14:textId="154563C7">
            <w:pPr>
              <w:bidi w:val="0"/>
              <w:spacing w:before="240" w:beforeAutospacing="off" w:after="240" w:afterAutospacing="off"/>
              <w:rPr>
                <w:rFonts w:ascii="Garamond" w:hAnsi="Garamond" w:eastAsia="Garamond" w:cs="Garamond"/>
                <w:sz w:val="20"/>
                <w:szCs w:val="20"/>
              </w:rPr>
            </w:pPr>
            <w:r w:rsidRPr="72400AA2" w:rsidR="72400AA2">
              <w:rPr>
                <w:rFonts w:ascii="Garamond" w:hAnsi="Garamond" w:eastAsia="Garamond" w:cs="Garamond"/>
                <w:sz w:val="20"/>
                <w:szCs w:val="20"/>
              </w:rPr>
              <w:t>Maquillaje</w:t>
            </w:r>
          </w:p>
        </w:tc>
        <w:tc>
          <w:tcPr>
            <w:tcW w:w="5547" w:type="dxa"/>
            <w:tcMar/>
            <w:vAlign w:val="center"/>
          </w:tcPr>
          <w:p w:rsidR="72400AA2" w:rsidP="72400AA2" w:rsidRDefault="72400AA2" w14:paraId="4DA6CB44" w14:textId="2CB8B8C2">
            <w:pPr>
              <w:bidi w:val="0"/>
              <w:spacing w:before="240" w:beforeAutospacing="off" w:after="240" w:afterAutospacing="off"/>
              <w:rPr>
                <w:rFonts w:ascii="Garamond" w:hAnsi="Garamond" w:eastAsia="Garamond" w:cs="Garamond"/>
                <w:sz w:val="20"/>
                <w:szCs w:val="20"/>
              </w:rPr>
            </w:pPr>
            <w:r w:rsidRPr="72400AA2" w:rsidR="72400AA2">
              <w:rPr>
                <w:rFonts w:ascii="Garamond" w:hAnsi="Garamond" w:eastAsia="Garamond" w:cs="Garamond"/>
                <w:sz w:val="20"/>
                <w:szCs w:val="20"/>
              </w:rPr>
              <w:t>El proceso deberá evitar reproducir estereotipos estéticos excluyentes o presiones normativas sobre los cuerpos de las mujeres. La enseñanza deberá orientarse hacia el maquillaje como herramienta creativa, artística y de autonomía económica.</w:t>
            </w:r>
          </w:p>
        </w:tc>
      </w:tr>
      <w:tr w:rsidR="72400AA2" w:rsidTr="72400AA2" w14:paraId="0BB94653">
        <w:trPr>
          <w:trHeight w:val="300"/>
        </w:trPr>
        <w:tc>
          <w:tcPr>
            <w:tcW w:w="2040" w:type="dxa"/>
            <w:tcMar/>
            <w:vAlign w:val="center"/>
          </w:tcPr>
          <w:p w:rsidR="72400AA2" w:rsidP="72400AA2" w:rsidRDefault="72400AA2" w14:paraId="60FCF918" w14:textId="5A18559B">
            <w:pPr>
              <w:bidi w:val="0"/>
              <w:spacing w:before="240" w:beforeAutospacing="off" w:after="240" w:afterAutospacing="off"/>
              <w:rPr>
                <w:rFonts w:ascii="Garamond" w:hAnsi="Garamond" w:eastAsia="Garamond" w:cs="Garamond"/>
                <w:sz w:val="20"/>
                <w:szCs w:val="20"/>
              </w:rPr>
            </w:pPr>
            <w:r w:rsidRPr="72400AA2" w:rsidR="72400AA2">
              <w:rPr>
                <w:rFonts w:ascii="Garamond" w:hAnsi="Garamond" w:eastAsia="Garamond" w:cs="Garamond"/>
                <w:sz w:val="20"/>
                <w:szCs w:val="20"/>
              </w:rPr>
              <w:t>Tejidos</w:t>
            </w:r>
          </w:p>
        </w:tc>
        <w:tc>
          <w:tcPr>
            <w:tcW w:w="5547" w:type="dxa"/>
            <w:tcMar/>
            <w:vAlign w:val="center"/>
          </w:tcPr>
          <w:p w:rsidR="72400AA2" w:rsidP="72400AA2" w:rsidRDefault="72400AA2" w14:paraId="56CF3483" w14:textId="1BFD3407">
            <w:pPr>
              <w:bidi w:val="0"/>
              <w:spacing w:before="240" w:beforeAutospacing="off" w:after="240" w:afterAutospacing="off"/>
              <w:rPr>
                <w:rFonts w:ascii="Garamond" w:hAnsi="Garamond" w:eastAsia="Garamond" w:cs="Garamond"/>
                <w:sz w:val="20"/>
                <w:szCs w:val="20"/>
              </w:rPr>
            </w:pPr>
            <w:r w:rsidRPr="72400AA2" w:rsidR="72400AA2">
              <w:rPr>
                <w:rFonts w:ascii="Garamond" w:hAnsi="Garamond" w:eastAsia="Garamond" w:cs="Garamond"/>
                <w:sz w:val="20"/>
                <w:szCs w:val="20"/>
              </w:rPr>
              <w:t>Se priorizará el reconocimiento de los tejidos como práctica cultural, artística y comunitaria, fortaleciendo su valor patrimonial y su potencial económico desde enfoques de sostenibilidad y diseño consciente.</w:t>
            </w:r>
          </w:p>
        </w:tc>
      </w:tr>
      <w:tr w:rsidR="72400AA2" w:rsidTr="72400AA2" w14:paraId="71418133">
        <w:trPr>
          <w:trHeight w:val="300"/>
        </w:trPr>
        <w:tc>
          <w:tcPr>
            <w:tcW w:w="2040" w:type="dxa"/>
            <w:tcMar/>
            <w:vAlign w:val="center"/>
          </w:tcPr>
          <w:p w:rsidR="72400AA2" w:rsidP="72400AA2" w:rsidRDefault="72400AA2" w14:paraId="5DC87FA0" w14:textId="44264701">
            <w:pPr>
              <w:bidi w:val="0"/>
              <w:spacing w:before="240" w:beforeAutospacing="off" w:after="240" w:afterAutospacing="off"/>
              <w:rPr>
                <w:rFonts w:ascii="Garamond" w:hAnsi="Garamond" w:eastAsia="Garamond" w:cs="Garamond"/>
                <w:sz w:val="20"/>
                <w:szCs w:val="20"/>
              </w:rPr>
            </w:pPr>
            <w:r w:rsidRPr="72400AA2" w:rsidR="72400AA2">
              <w:rPr>
                <w:rFonts w:ascii="Garamond" w:hAnsi="Garamond" w:eastAsia="Garamond" w:cs="Garamond"/>
                <w:sz w:val="20"/>
                <w:szCs w:val="20"/>
              </w:rPr>
              <w:t>Joyería artesanal</w:t>
            </w:r>
          </w:p>
        </w:tc>
        <w:tc>
          <w:tcPr>
            <w:tcW w:w="5547" w:type="dxa"/>
            <w:tcMar/>
            <w:vAlign w:val="center"/>
          </w:tcPr>
          <w:p w:rsidR="72400AA2" w:rsidP="72400AA2" w:rsidRDefault="72400AA2" w14:paraId="50A20A51" w14:textId="4344D147">
            <w:pPr>
              <w:bidi w:val="0"/>
              <w:spacing w:before="240" w:beforeAutospacing="off" w:after="240" w:afterAutospacing="off"/>
              <w:rPr>
                <w:rFonts w:ascii="Garamond" w:hAnsi="Garamond" w:eastAsia="Garamond" w:cs="Garamond"/>
                <w:sz w:val="20"/>
                <w:szCs w:val="20"/>
              </w:rPr>
            </w:pPr>
            <w:r w:rsidRPr="72400AA2" w:rsidR="72400AA2">
              <w:rPr>
                <w:rFonts w:ascii="Garamond" w:hAnsi="Garamond" w:eastAsia="Garamond" w:cs="Garamond"/>
                <w:sz w:val="20"/>
                <w:szCs w:val="20"/>
              </w:rPr>
              <w:t>La formación deberá fortalecer procesos creativos e identitarios, promoviendo el uso responsable de materiales y la valoración de la producción artesanal local.</w:t>
            </w:r>
          </w:p>
        </w:tc>
      </w:tr>
      <w:tr w:rsidR="72400AA2" w:rsidTr="72400AA2" w14:paraId="37E70A16">
        <w:trPr>
          <w:trHeight w:val="300"/>
        </w:trPr>
        <w:tc>
          <w:tcPr>
            <w:tcW w:w="2040" w:type="dxa"/>
            <w:tcMar/>
            <w:vAlign w:val="center"/>
          </w:tcPr>
          <w:p w:rsidR="72400AA2" w:rsidP="72400AA2" w:rsidRDefault="72400AA2" w14:paraId="2D956C39" w14:textId="79F506AD">
            <w:pPr>
              <w:bidi w:val="0"/>
              <w:spacing w:before="240" w:beforeAutospacing="off" w:after="240" w:afterAutospacing="off"/>
              <w:rPr>
                <w:rFonts w:ascii="Garamond" w:hAnsi="Garamond" w:eastAsia="Garamond" w:cs="Garamond"/>
                <w:sz w:val="20"/>
                <w:szCs w:val="20"/>
              </w:rPr>
            </w:pPr>
            <w:r w:rsidRPr="72400AA2" w:rsidR="72400AA2">
              <w:rPr>
                <w:rFonts w:ascii="Garamond" w:hAnsi="Garamond" w:eastAsia="Garamond" w:cs="Garamond"/>
                <w:sz w:val="20"/>
                <w:szCs w:val="20"/>
              </w:rPr>
              <w:t>Agricultura urbana</w:t>
            </w:r>
          </w:p>
        </w:tc>
        <w:tc>
          <w:tcPr>
            <w:tcW w:w="5547" w:type="dxa"/>
            <w:tcMar/>
            <w:vAlign w:val="center"/>
          </w:tcPr>
          <w:p w:rsidR="72400AA2" w:rsidP="72400AA2" w:rsidRDefault="72400AA2" w14:paraId="314195A2" w14:textId="15DDAC0C">
            <w:pPr>
              <w:bidi w:val="0"/>
              <w:spacing w:before="240" w:beforeAutospacing="off" w:after="240" w:afterAutospacing="off"/>
              <w:rPr>
                <w:rFonts w:ascii="Garamond" w:hAnsi="Garamond" w:eastAsia="Garamond" w:cs="Garamond"/>
                <w:sz w:val="20"/>
                <w:szCs w:val="20"/>
              </w:rPr>
            </w:pPr>
            <w:r w:rsidRPr="72400AA2" w:rsidR="72400AA2">
              <w:rPr>
                <w:rFonts w:ascii="Garamond" w:hAnsi="Garamond" w:eastAsia="Garamond" w:cs="Garamond"/>
                <w:sz w:val="20"/>
                <w:szCs w:val="20"/>
              </w:rPr>
              <w:t>La enseñanza deberá articular sostenibilidad ambiental, soberanía alimentaria y fortalecimiento comunitario, promoviendo prácticas ecológicas y cuidado del territorio.</w:t>
            </w:r>
          </w:p>
        </w:tc>
      </w:tr>
      <w:tr w:rsidR="72400AA2" w:rsidTr="72400AA2" w14:paraId="7AC18778">
        <w:trPr>
          <w:trHeight w:val="300"/>
        </w:trPr>
        <w:tc>
          <w:tcPr>
            <w:tcW w:w="2040" w:type="dxa"/>
            <w:tcMar/>
            <w:vAlign w:val="center"/>
          </w:tcPr>
          <w:p w:rsidR="72400AA2" w:rsidP="72400AA2" w:rsidRDefault="72400AA2" w14:paraId="3C1E059E" w14:textId="34B2B82F">
            <w:pPr>
              <w:bidi w:val="0"/>
              <w:spacing w:before="240" w:beforeAutospacing="off" w:after="240" w:afterAutospacing="off"/>
              <w:rPr>
                <w:rFonts w:ascii="Garamond" w:hAnsi="Garamond" w:eastAsia="Garamond" w:cs="Garamond"/>
                <w:sz w:val="20"/>
                <w:szCs w:val="20"/>
              </w:rPr>
            </w:pPr>
            <w:r w:rsidRPr="72400AA2" w:rsidR="72400AA2">
              <w:rPr>
                <w:rFonts w:ascii="Garamond" w:hAnsi="Garamond" w:eastAsia="Garamond" w:cs="Garamond"/>
                <w:sz w:val="20"/>
                <w:szCs w:val="20"/>
              </w:rPr>
              <w:t>Bricolaje creativo</w:t>
            </w:r>
          </w:p>
        </w:tc>
        <w:tc>
          <w:tcPr>
            <w:tcW w:w="5547" w:type="dxa"/>
            <w:tcMar/>
            <w:vAlign w:val="center"/>
          </w:tcPr>
          <w:p w:rsidR="72400AA2" w:rsidP="72400AA2" w:rsidRDefault="72400AA2" w14:paraId="04B3870A" w14:textId="08C9DBA9">
            <w:pPr>
              <w:bidi w:val="0"/>
              <w:spacing w:before="240" w:beforeAutospacing="off" w:after="240" w:afterAutospacing="off"/>
              <w:rPr>
                <w:rFonts w:ascii="Garamond" w:hAnsi="Garamond" w:eastAsia="Garamond" w:cs="Garamond"/>
                <w:sz w:val="20"/>
                <w:szCs w:val="20"/>
              </w:rPr>
            </w:pPr>
            <w:r w:rsidRPr="72400AA2" w:rsidR="72400AA2">
              <w:rPr>
                <w:rFonts w:ascii="Garamond" w:hAnsi="Garamond" w:eastAsia="Garamond" w:cs="Garamond"/>
                <w:sz w:val="20"/>
                <w:szCs w:val="20"/>
              </w:rPr>
              <w:t>Se buscará romper estereotipos de género asociados al uso de herramientas y oficios manuales, fortaleciendo la confianza técnica y la apropiación de habilidades tradicionalmente masculinizadas.</w:t>
            </w:r>
          </w:p>
        </w:tc>
      </w:tr>
      <w:tr w:rsidR="72400AA2" w:rsidTr="72400AA2" w14:paraId="2249043D">
        <w:trPr>
          <w:trHeight w:val="300"/>
        </w:trPr>
        <w:tc>
          <w:tcPr>
            <w:tcW w:w="2040" w:type="dxa"/>
            <w:tcMar/>
            <w:vAlign w:val="center"/>
          </w:tcPr>
          <w:p w:rsidR="72400AA2" w:rsidP="72400AA2" w:rsidRDefault="72400AA2" w14:paraId="1CE768CA" w14:textId="12CF78A9">
            <w:pPr>
              <w:bidi w:val="0"/>
              <w:spacing w:before="240" w:beforeAutospacing="off" w:after="240" w:afterAutospacing="off"/>
              <w:rPr>
                <w:rFonts w:ascii="Garamond" w:hAnsi="Garamond" w:eastAsia="Garamond" w:cs="Garamond"/>
                <w:sz w:val="20"/>
                <w:szCs w:val="20"/>
              </w:rPr>
            </w:pPr>
            <w:r w:rsidRPr="72400AA2" w:rsidR="72400AA2">
              <w:rPr>
                <w:rFonts w:ascii="Garamond" w:hAnsi="Garamond" w:eastAsia="Garamond" w:cs="Garamond"/>
                <w:sz w:val="20"/>
                <w:szCs w:val="20"/>
              </w:rPr>
              <w:t>Resina epóxica</w:t>
            </w:r>
          </w:p>
        </w:tc>
        <w:tc>
          <w:tcPr>
            <w:tcW w:w="5547" w:type="dxa"/>
            <w:tcMar/>
            <w:vAlign w:val="center"/>
          </w:tcPr>
          <w:p w:rsidR="72400AA2" w:rsidP="72400AA2" w:rsidRDefault="72400AA2" w14:paraId="09C4EA70" w14:textId="79DBFB7D">
            <w:pPr>
              <w:bidi w:val="0"/>
              <w:spacing w:before="240" w:beforeAutospacing="off" w:after="240" w:afterAutospacing="off"/>
              <w:rPr>
                <w:rFonts w:ascii="Garamond" w:hAnsi="Garamond" w:eastAsia="Garamond" w:cs="Garamond"/>
                <w:sz w:val="20"/>
                <w:szCs w:val="20"/>
              </w:rPr>
            </w:pPr>
            <w:r w:rsidRPr="72400AA2" w:rsidR="72400AA2">
              <w:rPr>
                <w:rFonts w:ascii="Garamond" w:hAnsi="Garamond" w:eastAsia="Garamond" w:cs="Garamond"/>
                <w:sz w:val="20"/>
                <w:szCs w:val="20"/>
              </w:rPr>
              <w:t>Se priorizará la creatividad, la seguridad en el manejo de materiales y el fortalecimiento de capacidades para la producción artesanal con valor agregado.</w:t>
            </w:r>
          </w:p>
        </w:tc>
      </w:tr>
      <w:tr w:rsidR="72400AA2" w:rsidTr="72400AA2" w14:paraId="099B78C5">
        <w:trPr>
          <w:trHeight w:val="300"/>
        </w:trPr>
        <w:tc>
          <w:tcPr>
            <w:tcW w:w="2040" w:type="dxa"/>
            <w:tcMar/>
            <w:vAlign w:val="center"/>
          </w:tcPr>
          <w:p w:rsidR="72400AA2" w:rsidP="72400AA2" w:rsidRDefault="72400AA2" w14:paraId="19D75F50" w14:textId="4C498494">
            <w:pPr>
              <w:bidi w:val="0"/>
              <w:spacing w:before="240" w:beforeAutospacing="off" w:after="240" w:afterAutospacing="off"/>
              <w:rPr>
                <w:rFonts w:ascii="Garamond" w:hAnsi="Garamond" w:eastAsia="Garamond" w:cs="Garamond"/>
                <w:sz w:val="20"/>
                <w:szCs w:val="20"/>
              </w:rPr>
            </w:pPr>
            <w:r w:rsidRPr="72400AA2" w:rsidR="72400AA2">
              <w:rPr>
                <w:rFonts w:ascii="Garamond" w:hAnsi="Garamond" w:eastAsia="Garamond" w:cs="Garamond"/>
                <w:sz w:val="20"/>
                <w:szCs w:val="20"/>
              </w:rPr>
              <w:t>Experiencias comestibles</w:t>
            </w:r>
          </w:p>
        </w:tc>
        <w:tc>
          <w:tcPr>
            <w:tcW w:w="5547" w:type="dxa"/>
            <w:tcMar/>
            <w:vAlign w:val="center"/>
          </w:tcPr>
          <w:p w:rsidR="72400AA2" w:rsidP="72400AA2" w:rsidRDefault="72400AA2" w14:paraId="571F12D7" w14:textId="7188A4CD">
            <w:pPr>
              <w:bidi w:val="0"/>
              <w:spacing w:before="240" w:beforeAutospacing="off" w:after="240" w:afterAutospacing="off"/>
              <w:rPr>
                <w:rFonts w:ascii="Garamond" w:hAnsi="Garamond" w:eastAsia="Garamond" w:cs="Garamond"/>
                <w:sz w:val="20"/>
                <w:szCs w:val="20"/>
              </w:rPr>
            </w:pPr>
            <w:r w:rsidRPr="72400AA2" w:rsidR="72400AA2">
              <w:rPr>
                <w:rFonts w:ascii="Garamond" w:hAnsi="Garamond" w:eastAsia="Garamond" w:cs="Garamond"/>
                <w:sz w:val="20"/>
                <w:szCs w:val="20"/>
              </w:rPr>
              <w:t>El enfoque deberá articular creatividad gastronómica, prácticas higiénicas y fortalecimiento de iniciativas productivas sostenibles y accesibles para las participantes.</w:t>
            </w:r>
          </w:p>
        </w:tc>
      </w:tr>
      <w:tr w:rsidR="72400AA2" w:rsidTr="72400AA2" w14:paraId="206A1A92">
        <w:trPr>
          <w:trHeight w:val="300"/>
        </w:trPr>
        <w:tc>
          <w:tcPr>
            <w:tcW w:w="2040" w:type="dxa"/>
            <w:tcMar/>
            <w:vAlign w:val="center"/>
          </w:tcPr>
          <w:p w:rsidR="72400AA2" w:rsidP="72400AA2" w:rsidRDefault="72400AA2" w14:paraId="1EC652AB" w14:textId="43FBA7AE">
            <w:pPr>
              <w:bidi w:val="0"/>
              <w:spacing w:before="240" w:beforeAutospacing="off" w:after="240" w:afterAutospacing="off"/>
              <w:rPr>
                <w:rFonts w:ascii="Garamond" w:hAnsi="Garamond" w:eastAsia="Garamond" w:cs="Garamond"/>
                <w:sz w:val="20"/>
                <w:szCs w:val="20"/>
              </w:rPr>
            </w:pPr>
            <w:r w:rsidRPr="72400AA2" w:rsidR="72400AA2">
              <w:rPr>
                <w:rFonts w:ascii="Garamond" w:hAnsi="Garamond" w:eastAsia="Garamond" w:cs="Garamond"/>
                <w:sz w:val="20"/>
                <w:szCs w:val="20"/>
              </w:rPr>
              <w:t>Arcilla y modelado artesanal</w:t>
            </w:r>
          </w:p>
        </w:tc>
        <w:tc>
          <w:tcPr>
            <w:tcW w:w="5547" w:type="dxa"/>
            <w:tcMar/>
            <w:vAlign w:val="center"/>
          </w:tcPr>
          <w:p w:rsidR="72400AA2" w:rsidP="72400AA2" w:rsidRDefault="72400AA2" w14:paraId="2759B185" w14:textId="4A83C732">
            <w:pPr>
              <w:bidi w:val="0"/>
              <w:spacing w:before="240" w:beforeAutospacing="off" w:after="240" w:afterAutospacing="off"/>
              <w:rPr>
                <w:rFonts w:ascii="Garamond" w:hAnsi="Garamond" w:eastAsia="Garamond" w:cs="Garamond"/>
                <w:sz w:val="20"/>
                <w:szCs w:val="20"/>
              </w:rPr>
            </w:pPr>
            <w:r w:rsidRPr="72400AA2" w:rsidR="72400AA2">
              <w:rPr>
                <w:rFonts w:ascii="Garamond" w:hAnsi="Garamond" w:eastAsia="Garamond" w:cs="Garamond"/>
                <w:sz w:val="20"/>
                <w:szCs w:val="20"/>
              </w:rPr>
              <w:t>La enseñanza deberá fortalecer la expresión creativa, la motricidad fina y la construcción de productos artesanales con identidad propia.</w:t>
            </w:r>
          </w:p>
        </w:tc>
      </w:tr>
      <w:tr w:rsidR="72400AA2" w:rsidTr="72400AA2" w14:paraId="1CBAA7F4">
        <w:trPr>
          <w:trHeight w:val="300"/>
        </w:trPr>
        <w:tc>
          <w:tcPr>
            <w:tcW w:w="2040" w:type="dxa"/>
            <w:tcMar/>
            <w:vAlign w:val="center"/>
          </w:tcPr>
          <w:p w:rsidR="72400AA2" w:rsidP="72400AA2" w:rsidRDefault="72400AA2" w14:paraId="6194CFA9" w14:textId="4B769CE4">
            <w:pPr>
              <w:bidi w:val="0"/>
              <w:spacing w:before="240" w:beforeAutospacing="off" w:after="240" w:afterAutospacing="off"/>
              <w:rPr>
                <w:rFonts w:ascii="Garamond" w:hAnsi="Garamond" w:eastAsia="Garamond" w:cs="Garamond"/>
                <w:sz w:val="20"/>
                <w:szCs w:val="20"/>
              </w:rPr>
            </w:pPr>
            <w:r w:rsidRPr="72400AA2" w:rsidR="72400AA2">
              <w:rPr>
                <w:rFonts w:ascii="Garamond" w:hAnsi="Garamond" w:eastAsia="Garamond" w:cs="Garamond"/>
                <w:sz w:val="20"/>
                <w:szCs w:val="20"/>
              </w:rPr>
              <w:t>Estampados artesanales</w:t>
            </w:r>
          </w:p>
        </w:tc>
        <w:tc>
          <w:tcPr>
            <w:tcW w:w="5547" w:type="dxa"/>
            <w:tcMar/>
            <w:vAlign w:val="center"/>
          </w:tcPr>
          <w:p w:rsidR="72400AA2" w:rsidP="72400AA2" w:rsidRDefault="72400AA2" w14:paraId="133288F4" w14:textId="5E581C35">
            <w:pPr>
              <w:bidi w:val="0"/>
              <w:spacing w:before="240" w:beforeAutospacing="off" w:after="240" w:afterAutospacing="off"/>
              <w:rPr>
                <w:rFonts w:ascii="Garamond" w:hAnsi="Garamond" w:eastAsia="Garamond" w:cs="Garamond"/>
                <w:sz w:val="20"/>
                <w:szCs w:val="20"/>
              </w:rPr>
            </w:pPr>
            <w:r w:rsidRPr="72400AA2" w:rsidR="72400AA2">
              <w:rPr>
                <w:rFonts w:ascii="Garamond" w:hAnsi="Garamond" w:eastAsia="Garamond" w:cs="Garamond"/>
                <w:sz w:val="20"/>
                <w:szCs w:val="20"/>
              </w:rPr>
              <w:t>Se promoverá el desarrollo de propuestas gráficas propias y el fortalecimiento de procesos de diseño accesibles para iniciativas textiles y comunitarias.</w:t>
            </w:r>
          </w:p>
        </w:tc>
      </w:tr>
    </w:tbl>
    <w:p w:rsidR="351E6AFF" w:rsidP="72400AA2" w:rsidRDefault="351E6AFF" w14:paraId="4FE894EB" w14:textId="7D904892">
      <w:pPr>
        <w:pStyle w:val="Normal"/>
        <w:bidi w:val="0"/>
        <w:spacing w:before="240" w:beforeAutospacing="off" w:after="240" w:afterAutospacing="off"/>
      </w:pPr>
      <w:r w:rsidRPr="72400AA2" w:rsidR="351E6AFF">
        <w:rPr>
          <w:rFonts w:ascii="Garamond" w:hAnsi="Garamond" w:eastAsia="Garamond" w:cs="Garamond"/>
          <w:noProof w:val="0"/>
          <w:sz w:val="20"/>
          <w:szCs w:val="20"/>
          <w:lang w:val="es-ES"/>
        </w:rPr>
        <w:t>En conjunto, estos lineamientos buscan garantizar que la Escuela de Saberes y Oficios mantenga coherencia con el enfoque integral del componente, comprendiendo los oficios no únicamente como herramientas de generación de ingresos, sino como espacios de reconocimiento, autonomía, creatividad, fortalecimiento colectivo y transformación de las desigualdades que atraviesan la vida de las mujeres en el territorio.</w:t>
      </w:r>
    </w:p>
    <w:p w:rsidR="40B902A9" w:rsidP="72400AA2" w:rsidRDefault="40B902A9" w14:paraId="1DAAC231" w14:textId="6D68D39B">
      <w:pPr>
        <w:pStyle w:val="Normal"/>
        <w:bidi w:val="0"/>
        <w:spacing w:before="0" w:beforeAutospacing="off" w:after="0" w:afterAutospacing="off"/>
        <w:rPr>
          <w:rFonts w:ascii="Garamond" w:hAnsi="Garamond" w:eastAsia="Garamond" w:cs="Garamond"/>
          <w:b w:val="1"/>
          <w:bCs w:val="1"/>
          <w:noProof w:val="0"/>
          <w:sz w:val="20"/>
          <w:szCs w:val="20"/>
          <w:lang w:val="es-ES"/>
        </w:rPr>
      </w:pPr>
      <w:r w:rsidRPr="72400AA2" w:rsidR="40B902A9">
        <w:rPr>
          <w:rFonts w:ascii="Garamond" w:hAnsi="Garamond" w:eastAsia="Garamond" w:cs="Garamond"/>
          <w:b w:val="1"/>
          <w:bCs w:val="1"/>
          <w:noProof w:val="0"/>
          <w:sz w:val="20"/>
          <w:szCs w:val="20"/>
          <w:lang w:val="es-ES"/>
        </w:rPr>
        <w:t>d) M</w:t>
      </w:r>
      <w:r w:rsidRPr="72400AA2" w:rsidR="40B902A9">
        <w:rPr>
          <w:rFonts w:ascii="Garamond" w:hAnsi="Garamond" w:eastAsia="Garamond" w:cs="Garamond"/>
          <w:b w:val="1"/>
          <w:bCs w:val="1"/>
          <w:noProof w:val="0"/>
          <w:sz w:val="20"/>
          <w:szCs w:val="20"/>
          <w:lang w:val="es-ES"/>
        </w:rPr>
        <w:t>ódulo</w:t>
      </w:r>
      <w:r w:rsidRPr="72400AA2" w:rsidR="40B902A9">
        <w:rPr>
          <w:rFonts w:ascii="Garamond" w:hAnsi="Garamond" w:eastAsia="Garamond" w:cs="Garamond"/>
          <w:b w:val="1"/>
          <w:bCs w:val="1"/>
          <w:noProof w:val="0"/>
          <w:sz w:val="20"/>
          <w:szCs w:val="20"/>
          <w:lang w:val="es-ES"/>
        </w:rPr>
        <w:t xml:space="preserve"> de Marketing Digital y Neuromarketing para Emprendimientos</w:t>
      </w:r>
    </w:p>
    <w:p w:rsidR="1811CF2B" w:rsidP="72400AA2" w:rsidRDefault="1811CF2B" w14:paraId="63C27190" w14:textId="38713CC5">
      <w:pPr>
        <w:bidi w:val="0"/>
        <w:spacing w:before="240" w:beforeAutospacing="off" w:after="240" w:afterAutospacing="off"/>
      </w:pPr>
      <w:r w:rsidRPr="72400AA2" w:rsidR="1811CF2B">
        <w:rPr>
          <w:rFonts w:ascii="Garamond" w:hAnsi="Garamond" w:eastAsia="Garamond" w:cs="Garamond"/>
          <w:noProof w:val="0"/>
          <w:sz w:val="20"/>
          <w:szCs w:val="20"/>
          <w:lang w:val="es-ES"/>
        </w:rPr>
        <w:t xml:space="preserve">Corresponde a la etapa de fortalecimiento comunicativo y comercial de los procesos productivos desarrollados por las participantes de la Escuela de Saberes y Oficios. Este momento busca brindar herramientas básicas y accesibles para que las mujeres fortalezcan la </w:t>
      </w:r>
      <w:r w:rsidRPr="72400AA2" w:rsidR="1811CF2B">
        <w:rPr>
          <w:rFonts w:ascii="Garamond" w:hAnsi="Garamond" w:eastAsia="Garamond" w:cs="Garamond"/>
          <w:noProof w:val="0"/>
          <w:sz w:val="20"/>
          <w:szCs w:val="20"/>
          <w:lang w:val="es-ES"/>
        </w:rPr>
        <w:t>visibilización</w:t>
      </w:r>
      <w:r w:rsidRPr="72400AA2" w:rsidR="1811CF2B">
        <w:rPr>
          <w:rFonts w:ascii="Garamond" w:hAnsi="Garamond" w:eastAsia="Garamond" w:cs="Garamond"/>
          <w:noProof w:val="0"/>
          <w:sz w:val="20"/>
          <w:szCs w:val="20"/>
          <w:lang w:val="es-ES"/>
        </w:rPr>
        <w:t>, posicionamiento y circulación de sus productos y servicios mediante el uso estratégico de herramientas digitales, recursos audiovisuales y principios de comunicación comercial.</w:t>
      </w:r>
    </w:p>
    <w:p w:rsidR="1811CF2B" w:rsidP="72400AA2" w:rsidRDefault="1811CF2B" w14:paraId="611EA215" w14:textId="0B1BCCB3">
      <w:pPr>
        <w:bidi w:val="0"/>
        <w:spacing w:before="240" w:beforeAutospacing="off" w:after="240" w:afterAutospacing="off"/>
      </w:pPr>
      <w:r w:rsidRPr="72400AA2" w:rsidR="1811CF2B">
        <w:rPr>
          <w:rFonts w:ascii="Garamond" w:hAnsi="Garamond" w:eastAsia="Garamond" w:cs="Garamond"/>
          <w:noProof w:val="0"/>
          <w:sz w:val="20"/>
          <w:szCs w:val="20"/>
          <w:lang w:val="es-ES"/>
        </w:rPr>
        <w:t>El proceso estará dirigido a las quinientas mujeres que participaron previamente en los cursos y diplomados de oficios y emprendimiento, organizadas en veinte grupos de veinticinco participantes. Cada grupo desarrollará dos sesiones de dos horas, para un total de cuarenta sesiones implementadas durante aproximadamente dos meses de acompañamiento pedagógico.</w:t>
      </w:r>
    </w:p>
    <w:p w:rsidR="1811CF2B" w:rsidP="72400AA2" w:rsidRDefault="1811CF2B" w14:paraId="0B74B388" w14:textId="1CB8BFDA">
      <w:pPr>
        <w:bidi w:val="0"/>
        <w:spacing w:before="240" w:beforeAutospacing="off" w:after="240" w:afterAutospacing="off"/>
      </w:pPr>
      <w:r w:rsidRPr="72400AA2" w:rsidR="1811CF2B">
        <w:rPr>
          <w:rFonts w:ascii="Garamond" w:hAnsi="Garamond" w:eastAsia="Garamond" w:cs="Garamond"/>
          <w:noProof w:val="0"/>
          <w:sz w:val="20"/>
          <w:szCs w:val="20"/>
          <w:lang w:val="es-ES"/>
        </w:rPr>
        <w:t>La implementación podrá desarrollarse en modalidad presencial o semipresencial, garantizando espacios adecuados para ejercicios prácticos relacionados con fotografía básica, creación de contenidos, manejo de redes sociales y herramientas digitales de comercialización. Asimismo, deberá garantizarse acompañamiento técnico y pedagógico continuo por parte de talleristas con experiencia en marketing digital, pedagogía comunitaria y trabajo con emprendimientos locales.</w:t>
      </w:r>
    </w:p>
    <w:p w:rsidR="1811CF2B" w:rsidP="72400AA2" w:rsidRDefault="1811CF2B" w14:paraId="698F0ECE" w14:textId="6C218BEB">
      <w:pPr>
        <w:bidi w:val="0"/>
        <w:spacing w:before="240" w:beforeAutospacing="off" w:after="240" w:afterAutospacing="off"/>
      </w:pPr>
      <w:r w:rsidRPr="72400AA2" w:rsidR="1811CF2B">
        <w:rPr>
          <w:rFonts w:ascii="Garamond" w:hAnsi="Garamond" w:eastAsia="Garamond" w:cs="Garamond"/>
          <w:noProof w:val="0"/>
          <w:sz w:val="20"/>
          <w:szCs w:val="20"/>
          <w:lang w:val="es-ES"/>
        </w:rPr>
        <w:t>Como parte del fortalecimiento práctico, cada participante recibirá un kit básico de marketing digital compuesto por elementos que faciliten la producción de contenido para sus emprendimientos, incluyendo herramientas como anillo de luz, micrófono y minitrípode.</w:t>
      </w:r>
    </w:p>
    <w:p w:rsidR="1811CF2B" w:rsidP="72400AA2" w:rsidRDefault="1811CF2B" w14:paraId="610081E5" w14:textId="2EDC8E96">
      <w:pPr>
        <w:bidi w:val="0"/>
        <w:spacing w:before="240" w:beforeAutospacing="off" w:after="240" w:afterAutospacing="off"/>
      </w:pPr>
      <w:r w:rsidRPr="72400AA2" w:rsidR="1811CF2B">
        <w:rPr>
          <w:rFonts w:ascii="Garamond" w:hAnsi="Garamond" w:eastAsia="Garamond" w:cs="Garamond"/>
          <w:noProof w:val="0"/>
          <w:sz w:val="20"/>
          <w:szCs w:val="20"/>
          <w:lang w:val="es-ES"/>
        </w:rPr>
        <w:t xml:space="preserve">Las herramientas digitales y comunicativas deberán comprenderse como medios para fortalecer la autonomía, la </w:t>
      </w:r>
      <w:r w:rsidRPr="72400AA2" w:rsidR="1811CF2B">
        <w:rPr>
          <w:rFonts w:ascii="Garamond" w:hAnsi="Garamond" w:eastAsia="Garamond" w:cs="Garamond"/>
          <w:noProof w:val="0"/>
          <w:sz w:val="20"/>
          <w:szCs w:val="20"/>
          <w:lang w:val="es-ES"/>
        </w:rPr>
        <w:t>visibilización</w:t>
      </w:r>
      <w:r w:rsidRPr="72400AA2" w:rsidR="1811CF2B">
        <w:rPr>
          <w:rFonts w:ascii="Garamond" w:hAnsi="Garamond" w:eastAsia="Garamond" w:cs="Garamond"/>
          <w:noProof w:val="0"/>
          <w:sz w:val="20"/>
          <w:szCs w:val="20"/>
          <w:lang w:val="es-ES"/>
        </w:rPr>
        <w:t xml:space="preserve"> de los saberes de las mujeres y la ampliación de sus capacidades de participación económica en condiciones más equitativas. El proceso deberá evitar reproducir modelos de éxito individualizados, competitivos o centrados exclusivamente en productividad y consumo.</w:t>
      </w:r>
    </w:p>
    <w:p w:rsidR="1811CF2B" w:rsidP="72400AA2" w:rsidRDefault="1811CF2B" w14:paraId="012477DF" w14:textId="230E4886">
      <w:pPr>
        <w:bidi w:val="0"/>
        <w:spacing w:before="240" w:beforeAutospacing="off" w:after="240" w:afterAutospacing="off"/>
      </w:pPr>
      <w:r w:rsidRPr="72400AA2" w:rsidR="1811CF2B">
        <w:rPr>
          <w:rFonts w:ascii="Garamond" w:hAnsi="Garamond" w:eastAsia="Garamond" w:cs="Garamond"/>
          <w:noProof w:val="0"/>
          <w:sz w:val="20"/>
          <w:szCs w:val="20"/>
          <w:lang w:val="es-ES"/>
        </w:rPr>
        <w:t>Las sesiones deberán promover reflexiones sobre las brechas digitales que enfrentan muchas mujeres, especialmente relacionadas con acceso tecnológico, tiempo disponible, confianza en el uso de herramientas digitales y desigualdades en escenarios de comercialización. Por ello, el acompañamiento pedagógico deberá priorizar metodologías accesibles, prácticas y progresivas, evitando tecnicismos excesivos o dinámicas que generen exclusión.</w:t>
      </w:r>
    </w:p>
    <w:p w:rsidR="1811CF2B" w:rsidP="72400AA2" w:rsidRDefault="1811CF2B" w14:paraId="5890A206" w14:textId="0E21B4B0">
      <w:pPr>
        <w:bidi w:val="0"/>
        <w:spacing w:before="240" w:beforeAutospacing="off" w:after="240" w:afterAutospacing="off"/>
      </w:pPr>
      <w:r w:rsidRPr="72400AA2" w:rsidR="1811CF2B">
        <w:rPr>
          <w:rFonts w:ascii="Garamond" w:hAnsi="Garamond" w:eastAsia="Garamond" w:cs="Garamond"/>
          <w:noProof w:val="0"/>
          <w:sz w:val="20"/>
          <w:szCs w:val="20"/>
          <w:lang w:val="es-ES"/>
        </w:rPr>
        <w:t>Asimismo, el módulo deberá fortalecer la construcción de narrativas auténticas y situadas sobre los productos y procesos de las participantes, promoviendo formas éticas de comunicación y comercialización. El objetivo no será únicamente “vender más”, sino fortalecer capacidades para comunicar el valor cultural, comunitario y artesanal de los emprendimientos desarrollados en el marco del proyecto.</w:t>
      </w:r>
    </w:p>
    <w:p w:rsidR="1811CF2B" w:rsidP="72400AA2" w:rsidRDefault="1811CF2B" w14:paraId="27C6ECED" w14:textId="500A9863">
      <w:pPr>
        <w:bidi w:val="0"/>
        <w:spacing w:before="240" w:beforeAutospacing="off" w:after="240" w:afterAutospacing="off"/>
      </w:pPr>
      <w:r w:rsidRPr="72400AA2" w:rsidR="1811CF2B">
        <w:rPr>
          <w:rFonts w:ascii="Garamond" w:hAnsi="Garamond" w:eastAsia="Garamond" w:cs="Garamond"/>
          <w:noProof w:val="0"/>
          <w:sz w:val="20"/>
          <w:szCs w:val="20"/>
          <w:lang w:val="es-ES"/>
        </w:rPr>
        <w:t>La implementación metodológica también deberá promover la colaboración entre participantes, el intercambio de conocimientos y la construcción de redes de apoyo para circulación conjunta de productos y fortalecimiento de estrategias colectivas de comercialización.</w:t>
      </w:r>
    </w:p>
    <w:p w:rsidR="1811CF2B" w:rsidP="72400AA2" w:rsidRDefault="1811CF2B" w14:paraId="5B9FB264" w14:textId="21786EB5">
      <w:pPr>
        <w:bidi w:val="0"/>
        <w:spacing w:before="240" w:beforeAutospacing="off" w:after="240" w:afterAutospacing="off"/>
      </w:pPr>
      <w:r w:rsidRPr="72400AA2" w:rsidR="1811CF2B">
        <w:rPr>
          <w:rFonts w:ascii="Garamond" w:hAnsi="Garamond" w:eastAsia="Garamond" w:cs="Garamond"/>
          <w:noProof w:val="0"/>
          <w:sz w:val="20"/>
          <w:szCs w:val="20"/>
          <w:lang w:val="es-ES"/>
        </w:rPr>
        <w:t>Las y los talleristas deberán desarrollar los contenidos desde ejercicios eminentemente prácticos y aplicados a los emprendimientos reales de las participantes. Las actividades deberán facilitar que cada mujer construya herramientas básicas utilizables inmediatamente en sus procesos productivos, evitando enfoques excesivamente técnicos o corporativos que resulten ajenos a las dinámicas económicas locales.</w:t>
      </w:r>
    </w:p>
    <w:p w:rsidR="1811CF2B" w:rsidP="72400AA2" w:rsidRDefault="1811CF2B" w14:paraId="7E93DAF1" w14:textId="2C07D3EE">
      <w:pPr>
        <w:bidi w:val="0"/>
        <w:spacing w:before="240" w:beforeAutospacing="off" w:after="240" w:afterAutospacing="off"/>
      </w:pPr>
      <w:r w:rsidRPr="72400AA2" w:rsidR="1811CF2B">
        <w:rPr>
          <w:rFonts w:ascii="Garamond" w:hAnsi="Garamond" w:eastAsia="Garamond" w:cs="Garamond"/>
          <w:noProof w:val="0"/>
          <w:sz w:val="20"/>
          <w:szCs w:val="20"/>
          <w:lang w:val="es-ES"/>
        </w:rPr>
        <w:t>El acompañamiento deberá reconocer los distintos niveles de apropiación tecnológica de las participantes, desarrollando procesos de enseñanza paciente, gradual y respetuosa. En consecuencia, será necesario brindar apoyo permanente frente al uso de teléfonos móviles, aplicaciones, plataformas digitales y herramientas audiovisuales básicas.</w:t>
      </w:r>
    </w:p>
    <w:p w:rsidR="1811CF2B" w:rsidP="72400AA2" w:rsidRDefault="1811CF2B" w14:paraId="4C11EAE3" w14:textId="68CEEB7A">
      <w:pPr>
        <w:bidi w:val="0"/>
        <w:spacing w:before="240" w:beforeAutospacing="off" w:after="240" w:afterAutospacing="off"/>
      </w:pPr>
      <w:r w:rsidRPr="72400AA2" w:rsidR="1811CF2B">
        <w:rPr>
          <w:rFonts w:ascii="Garamond" w:hAnsi="Garamond" w:eastAsia="Garamond" w:cs="Garamond"/>
          <w:noProof w:val="0"/>
          <w:sz w:val="20"/>
          <w:szCs w:val="20"/>
          <w:lang w:val="es-ES"/>
        </w:rPr>
        <w:t>Los espacios pedagógicos deberán evitar reproducir estereotipos de género asociados a la imagen, el consumo o las formas de presentación de las mujeres. La enseñanza del marketing y neuromarketing deberá orientarse hacia prácticas éticas de comunicación, fortalecimiento de identidad de marca y reconocimiento de las historias, saberes y trayectorias detrás de cada emprendimiento.</w:t>
      </w:r>
    </w:p>
    <w:p w:rsidR="1811CF2B" w:rsidP="72400AA2" w:rsidRDefault="1811CF2B" w14:paraId="60AF872A" w14:textId="7B44B208">
      <w:pPr>
        <w:bidi w:val="0"/>
        <w:spacing w:before="240" w:beforeAutospacing="off" w:after="240" w:afterAutospacing="off"/>
      </w:pPr>
      <w:r w:rsidRPr="72400AA2" w:rsidR="1811CF2B">
        <w:rPr>
          <w:rFonts w:ascii="Garamond" w:hAnsi="Garamond" w:eastAsia="Garamond" w:cs="Garamond"/>
          <w:noProof w:val="0"/>
          <w:sz w:val="20"/>
          <w:szCs w:val="20"/>
          <w:lang w:val="es-ES"/>
        </w:rPr>
        <w:t>Del mismo modo, deberá promoverse el uso seguro y consciente de herramientas digitales, incorporando recomendaciones relacionadas con autocuidado digital, manejo responsable de redes sociales y prevención de riesgos asociados a exposición en entornos virtuales.</w:t>
      </w:r>
    </w:p>
    <w:p w:rsidR="1811CF2B" w:rsidP="72400AA2" w:rsidRDefault="1811CF2B" w14:paraId="7F874C97" w14:textId="432A48C1">
      <w:pPr>
        <w:bidi w:val="0"/>
        <w:spacing w:before="240" w:beforeAutospacing="off" w:after="240" w:afterAutospacing="off"/>
      </w:pPr>
      <w:r w:rsidRPr="72400AA2" w:rsidR="1811CF2B">
        <w:rPr>
          <w:rFonts w:ascii="Garamond" w:hAnsi="Garamond" w:eastAsia="Garamond" w:cs="Garamond"/>
          <w:noProof w:val="0"/>
          <w:sz w:val="20"/>
          <w:szCs w:val="20"/>
          <w:lang w:val="es-ES"/>
        </w:rPr>
        <w:t>Cada tallerista deberá entregar previamente a la coordinación pedagógica un plan metodológico detallado para ambas sesiones, especificando contenidos, actividades prácticas, ejercicios aplicados y estrategias para incorporar transversalmente los enfoques de género, autonomía económica y fortalecimiento colectivo definidos por el componente.</w:t>
      </w:r>
    </w:p>
    <w:p w:rsidR="1811CF2B" w:rsidP="72400AA2" w:rsidRDefault="1811CF2B" w14:paraId="69BF7CF9" w14:textId="25C2883C">
      <w:pPr>
        <w:bidi w:val="0"/>
        <w:spacing w:before="240" w:beforeAutospacing="off" w:after="240" w:afterAutospacing="off"/>
      </w:pPr>
      <w:r w:rsidRPr="72400AA2" w:rsidR="1811CF2B">
        <w:rPr>
          <w:rFonts w:ascii="Garamond" w:hAnsi="Garamond" w:eastAsia="Garamond" w:cs="Garamond"/>
          <w:noProof w:val="0"/>
          <w:sz w:val="20"/>
          <w:szCs w:val="20"/>
          <w:lang w:val="es-ES"/>
        </w:rPr>
        <w:t>Estos planes deberán evidenciar cómo los contenidos de marketing y neuromarketing serán abordados desde perspectivas éticas, accesibles y contextualizadas territorialmente, evitando enfoques centrados exclusivamente en lógicas empresariales tradicionales o modelos de éxito individualizados.</w:t>
      </w:r>
    </w:p>
    <w:p w:rsidR="1811CF2B" w:rsidP="72400AA2" w:rsidRDefault="1811CF2B" w14:paraId="16361A7C" w14:textId="5DBB1AA6">
      <w:pPr>
        <w:bidi w:val="0"/>
        <w:spacing w:before="240" w:beforeAutospacing="off" w:after="240" w:afterAutospacing="off"/>
      </w:pPr>
      <w:r w:rsidRPr="72400AA2" w:rsidR="1811CF2B">
        <w:rPr>
          <w:rFonts w:ascii="Garamond" w:hAnsi="Garamond" w:eastAsia="Garamond" w:cs="Garamond"/>
          <w:noProof w:val="0"/>
          <w:sz w:val="20"/>
          <w:szCs w:val="20"/>
          <w:lang w:val="es-ES"/>
        </w:rPr>
        <w:t>Previo al inicio de la implementación, las y los talleristas participarán en un espacio de alistamiento metodológico donde se socializarán los enfoques del componente, criterios pedagógicos comunes y lineamientos relacionados con prevención de violencias basadas en género, relaciones respetuosas en los espacios formativos y construcción de ambientes seguros de aprendizaje.</w:t>
      </w:r>
    </w:p>
    <w:p w:rsidR="1811CF2B" w:rsidP="72400AA2" w:rsidRDefault="1811CF2B" w14:paraId="4BE120DE" w14:textId="29F312C3">
      <w:pPr>
        <w:bidi w:val="0"/>
        <w:spacing w:before="240" w:beforeAutospacing="off" w:after="240" w:afterAutospacing="off"/>
      </w:pPr>
      <w:r w:rsidRPr="72400AA2" w:rsidR="1811CF2B">
        <w:rPr>
          <w:rFonts w:ascii="Garamond" w:hAnsi="Garamond" w:eastAsia="Garamond" w:cs="Garamond"/>
          <w:noProof w:val="0"/>
          <w:sz w:val="20"/>
          <w:szCs w:val="20"/>
          <w:lang w:val="es-ES"/>
        </w:rPr>
        <w:t>La coordinación pedagógica realizará seguimiento permanente al desarrollo de las sesiones, verificando coherencia metodológica, pertinencia territorial y aplicación transversal de los enfoques definidos para el componente.</w:t>
      </w:r>
    </w:p>
    <w:tbl>
      <w:tblPr>
        <w:tblStyle w:val="TableNormal"/>
        <w:bidiVisual w:val="0"/>
        <w:tblW w:w="0" w:type="auto"/>
        <w:tblBorders>
          <w:top w:val="single" w:color="000000" w:themeColor="text1" w:sz="8"/>
          <w:left w:val="single" w:color="000000" w:themeColor="text1" w:sz="8"/>
          <w:bottom w:val="single" w:color="000000" w:themeColor="text1" w:sz="8"/>
          <w:right w:val="single" w:color="000000" w:themeColor="text1" w:sz="8"/>
          <w:insideH w:val="single" w:color="000000" w:themeColor="text1" w:sz="8"/>
          <w:insideV w:val="single" w:color="000000" w:themeColor="text1" w:sz="8"/>
        </w:tblBorders>
        <w:tblLook w:val="06A0" w:firstRow="1" w:lastRow="0" w:firstColumn="1" w:lastColumn="0" w:noHBand="1" w:noVBand="1"/>
      </w:tblPr>
      <w:tblGrid>
        <w:gridCol w:w="2280"/>
        <w:gridCol w:w="6735"/>
      </w:tblGrid>
      <w:tr w:rsidR="72400AA2" w:rsidTr="72400AA2" w14:paraId="0057CE08">
        <w:trPr>
          <w:trHeight w:val="300"/>
        </w:trPr>
        <w:tc>
          <w:tcPr>
            <w:tcW w:w="2280" w:type="dxa"/>
            <w:tcMar/>
            <w:vAlign w:val="center"/>
          </w:tcPr>
          <w:p w:rsidR="72400AA2" w:rsidP="72400AA2" w:rsidRDefault="72400AA2" w14:paraId="08F4DA4B" w14:textId="69A8CBE2">
            <w:pPr>
              <w:bidi w:val="0"/>
              <w:spacing w:before="0" w:beforeAutospacing="off" w:after="0" w:afterAutospacing="off"/>
              <w:rPr>
                <w:rFonts w:ascii="Garamond" w:hAnsi="Garamond" w:eastAsia="Garamond" w:cs="Garamond"/>
                <w:b w:val="1"/>
                <w:bCs w:val="1"/>
                <w:sz w:val="20"/>
                <w:szCs w:val="20"/>
              </w:rPr>
            </w:pPr>
            <w:r w:rsidRPr="72400AA2" w:rsidR="72400AA2">
              <w:rPr>
                <w:rFonts w:ascii="Garamond" w:hAnsi="Garamond" w:eastAsia="Garamond" w:cs="Garamond"/>
                <w:b w:val="1"/>
                <w:bCs w:val="1"/>
                <w:sz w:val="20"/>
                <w:szCs w:val="20"/>
              </w:rPr>
              <w:t>Sesión</w:t>
            </w:r>
          </w:p>
        </w:tc>
        <w:tc>
          <w:tcPr>
            <w:tcW w:w="6735" w:type="dxa"/>
            <w:tcMar/>
            <w:vAlign w:val="center"/>
          </w:tcPr>
          <w:p w:rsidR="72400AA2" w:rsidP="72400AA2" w:rsidRDefault="72400AA2" w14:paraId="3AE2DFE3" w14:textId="1AE140F2">
            <w:pPr>
              <w:bidi w:val="0"/>
              <w:spacing w:before="0" w:beforeAutospacing="off" w:after="0" w:afterAutospacing="off"/>
              <w:rPr>
                <w:rFonts w:ascii="Garamond" w:hAnsi="Garamond" w:eastAsia="Garamond" w:cs="Garamond"/>
                <w:b w:val="1"/>
                <w:bCs w:val="1"/>
                <w:sz w:val="20"/>
                <w:szCs w:val="20"/>
              </w:rPr>
            </w:pPr>
            <w:r w:rsidRPr="72400AA2" w:rsidR="72400AA2">
              <w:rPr>
                <w:rFonts w:ascii="Garamond" w:hAnsi="Garamond" w:eastAsia="Garamond" w:cs="Garamond"/>
                <w:b w:val="1"/>
                <w:bCs w:val="1"/>
                <w:sz w:val="20"/>
                <w:szCs w:val="20"/>
              </w:rPr>
              <w:t>Perspectiva metodológica específica</w:t>
            </w:r>
          </w:p>
        </w:tc>
      </w:tr>
      <w:tr w:rsidR="72400AA2" w:rsidTr="72400AA2" w14:paraId="5B36B327">
        <w:trPr>
          <w:trHeight w:val="300"/>
        </w:trPr>
        <w:tc>
          <w:tcPr>
            <w:tcW w:w="2280" w:type="dxa"/>
            <w:tcMar/>
            <w:vAlign w:val="center"/>
          </w:tcPr>
          <w:p w:rsidR="72400AA2" w:rsidP="72400AA2" w:rsidRDefault="72400AA2" w14:paraId="0108E584" w14:textId="4A9F18DF">
            <w:pPr>
              <w:bidi w:val="0"/>
              <w:spacing w:before="0" w:beforeAutospacing="off" w:after="0" w:afterAutospacing="off"/>
              <w:rPr>
                <w:rFonts w:ascii="Garamond" w:hAnsi="Garamond" w:eastAsia="Garamond" w:cs="Garamond"/>
                <w:b w:val="1"/>
                <w:bCs w:val="1"/>
                <w:sz w:val="20"/>
                <w:szCs w:val="20"/>
              </w:rPr>
            </w:pPr>
            <w:r w:rsidRPr="72400AA2" w:rsidR="72400AA2">
              <w:rPr>
                <w:rFonts w:ascii="Garamond" w:hAnsi="Garamond" w:eastAsia="Garamond" w:cs="Garamond"/>
                <w:b w:val="1"/>
                <w:bCs w:val="1"/>
                <w:sz w:val="20"/>
                <w:szCs w:val="20"/>
              </w:rPr>
              <w:t>Marketing Digital para Emprendimientos</w:t>
            </w:r>
          </w:p>
        </w:tc>
        <w:tc>
          <w:tcPr>
            <w:tcW w:w="6735" w:type="dxa"/>
            <w:tcMar/>
            <w:vAlign w:val="center"/>
          </w:tcPr>
          <w:p w:rsidR="72400AA2" w:rsidP="72400AA2" w:rsidRDefault="72400AA2" w14:paraId="389E0516" w14:textId="323AF30F">
            <w:pPr>
              <w:bidi w:val="0"/>
              <w:spacing w:before="0" w:beforeAutospacing="off" w:after="0" w:afterAutospacing="off"/>
              <w:rPr>
                <w:rFonts w:ascii="Garamond" w:hAnsi="Garamond" w:eastAsia="Garamond" w:cs="Garamond"/>
                <w:sz w:val="20"/>
                <w:szCs w:val="20"/>
              </w:rPr>
            </w:pPr>
            <w:r w:rsidRPr="72400AA2" w:rsidR="72400AA2">
              <w:rPr>
                <w:rFonts w:ascii="Garamond" w:hAnsi="Garamond" w:eastAsia="Garamond" w:cs="Garamond"/>
                <w:sz w:val="20"/>
                <w:szCs w:val="20"/>
              </w:rPr>
              <w:t>La sesión deberá priorizar herramientas accesibles y aplicables a las realidades cotidianas de las participantes. Se promoverá el fortalecimiento de capacidades para visibilizar productos y servicios desde narrativas propias, evitando modelos estandarizados o aspiracionales ajenos al territorio. El acompañamiento deberá enfocarse en construcción de catálogos básicos, fotografía sencilla, uso práctico de redes sociales y fortalecimiento de confianza en el uso de herramientas digitales.</w:t>
            </w:r>
          </w:p>
        </w:tc>
      </w:tr>
      <w:tr w:rsidR="72400AA2" w:rsidTr="72400AA2" w14:paraId="095AB934">
        <w:trPr>
          <w:trHeight w:val="300"/>
        </w:trPr>
        <w:tc>
          <w:tcPr>
            <w:tcW w:w="2280" w:type="dxa"/>
            <w:tcMar/>
            <w:vAlign w:val="center"/>
          </w:tcPr>
          <w:p w:rsidR="72400AA2" w:rsidP="72400AA2" w:rsidRDefault="72400AA2" w14:paraId="1C79399E" w14:textId="0DDE6A06">
            <w:pPr>
              <w:bidi w:val="0"/>
              <w:spacing w:before="0" w:beforeAutospacing="off" w:after="0" w:afterAutospacing="off"/>
              <w:rPr>
                <w:rFonts w:ascii="Garamond" w:hAnsi="Garamond" w:eastAsia="Garamond" w:cs="Garamond"/>
                <w:b w:val="1"/>
                <w:bCs w:val="1"/>
                <w:sz w:val="20"/>
                <w:szCs w:val="20"/>
              </w:rPr>
            </w:pPr>
            <w:r w:rsidRPr="72400AA2" w:rsidR="72400AA2">
              <w:rPr>
                <w:rFonts w:ascii="Garamond" w:hAnsi="Garamond" w:eastAsia="Garamond" w:cs="Garamond"/>
                <w:b w:val="1"/>
                <w:bCs w:val="1"/>
                <w:sz w:val="20"/>
                <w:szCs w:val="20"/>
              </w:rPr>
              <w:t>Neuromarketing para Emprendedoras</w:t>
            </w:r>
          </w:p>
        </w:tc>
        <w:tc>
          <w:tcPr>
            <w:tcW w:w="6735" w:type="dxa"/>
            <w:tcMar/>
            <w:vAlign w:val="center"/>
          </w:tcPr>
          <w:p w:rsidR="72400AA2" w:rsidP="72400AA2" w:rsidRDefault="72400AA2" w14:paraId="52988439" w14:textId="3FE3083E">
            <w:pPr>
              <w:bidi w:val="0"/>
              <w:spacing w:before="0" w:beforeAutospacing="off" w:after="0" w:afterAutospacing="off"/>
              <w:rPr>
                <w:rFonts w:ascii="Garamond" w:hAnsi="Garamond" w:eastAsia="Garamond" w:cs="Garamond"/>
                <w:sz w:val="20"/>
                <w:szCs w:val="20"/>
              </w:rPr>
            </w:pPr>
            <w:r w:rsidRPr="72400AA2" w:rsidR="72400AA2">
              <w:rPr>
                <w:rFonts w:ascii="Garamond" w:hAnsi="Garamond" w:eastAsia="Garamond" w:cs="Garamond"/>
                <w:sz w:val="20"/>
                <w:szCs w:val="20"/>
              </w:rPr>
              <w:t>La sesión deberá desarrollar los contenidos desde una perspectiva ética y crítica, evitando prácticas manipulativas o discursos centrados exclusivamente en consumo. Se fortalecerá la comprensión de cómo las emociones, colores, narrativas e imágenes pueden utilizarse para comunicar de manera cercana y auténtica el valor cultural y artesanal de los productos. Asimismo, se promoverán ejercicios de storytelling vinculados a las trayectorias, saberes y experiencias de las mujeres participantes.</w:t>
            </w:r>
          </w:p>
        </w:tc>
      </w:tr>
    </w:tbl>
    <w:p xmlns:wp14="http://schemas.microsoft.com/office/word/2010/wordml" w:rsidP="1B428898" wp14:paraId="08EB890D" wp14:textId="59DE17B8">
      <w:pPr>
        <w:bidi w:val="0"/>
        <w:spacing w:before="0" w:beforeAutospacing="off" w:after="0" w:afterAutospacing="off"/>
      </w:pPr>
      <w:r w:rsidRPr="72400AA2" w:rsidR="7C06D18B">
        <w:rPr>
          <w:rFonts w:ascii="Garamond" w:hAnsi="Garamond" w:eastAsia="Garamond" w:cs="Garamond"/>
          <w:b w:val="1"/>
          <w:bCs w:val="1"/>
          <w:noProof w:val="0"/>
          <w:sz w:val="20"/>
          <w:szCs w:val="20"/>
          <w:lang w:val="es-ES"/>
        </w:rPr>
        <w:t xml:space="preserve"> </w:t>
      </w:r>
    </w:p>
    <w:p w:rsidR="3A87B83F" w:rsidP="72400AA2" w:rsidRDefault="3A87B83F" w14:paraId="0AD6C146" w14:textId="4150247C">
      <w:pPr>
        <w:bidi w:val="0"/>
        <w:spacing w:before="0" w:beforeAutospacing="off" w:after="0" w:afterAutospacing="off"/>
        <w:rPr>
          <w:rFonts w:ascii="Garamond" w:hAnsi="Garamond" w:eastAsia="Garamond" w:cs="Garamond"/>
          <w:b w:val="0"/>
          <w:bCs w:val="0"/>
          <w:noProof w:val="0"/>
          <w:sz w:val="20"/>
          <w:szCs w:val="20"/>
          <w:lang w:val="es-ES"/>
        </w:rPr>
      </w:pPr>
      <w:r w:rsidRPr="72400AA2" w:rsidR="3A87B83F">
        <w:rPr>
          <w:rFonts w:ascii="Garamond" w:hAnsi="Garamond" w:eastAsia="Garamond" w:cs="Garamond"/>
          <w:b w:val="0"/>
          <w:bCs w:val="0"/>
          <w:noProof w:val="0"/>
          <w:sz w:val="20"/>
          <w:szCs w:val="20"/>
          <w:lang w:val="es-ES"/>
        </w:rPr>
        <w:t xml:space="preserve">El proceso contempla la entrega del kit tal y como se describe en el Anexo Técnico. </w:t>
      </w:r>
    </w:p>
    <w:p w:rsidR="72400AA2" w:rsidP="72400AA2" w:rsidRDefault="72400AA2" w14:paraId="1F887C39" w14:textId="37BEF1C6">
      <w:pPr>
        <w:bidi w:val="0"/>
        <w:spacing w:before="0" w:beforeAutospacing="off" w:after="0" w:afterAutospacing="off"/>
        <w:rPr>
          <w:rFonts w:ascii="Garamond" w:hAnsi="Garamond" w:eastAsia="Garamond" w:cs="Garamond"/>
          <w:b w:val="1"/>
          <w:bCs w:val="1"/>
          <w:noProof w:val="0"/>
          <w:sz w:val="20"/>
          <w:szCs w:val="20"/>
          <w:lang w:val="es-ES"/>
        </w:rPr>
      </w:pPr>
    </w:p>
    <w:p xmlns:wp14="http://schemas.microsoft.com/office/word/2010/wordml" w:rsidP="72400AA2" wp14:paraId="4906166C" wp14:textId="1B2AE462">
      <w:pPr>
        <w:spacing w:before="0" w:beforeAutospacing="off" w:after="0" w:afterAutospacing="off"/>
        <w:rPr>
          <w:rFonts w:ascii="Garamond" w:hAnsi="Garamond" w:eastAsia="Garamond" w:cs="Garamond"/>
          <w:b w:val="1"/>
          <w:bCs w:val="1"/>
          <w:noProof w:val="0"/>
          <w:sz w:val="20"/>
          <w:szCs w:val="20"/>
          <w:lang w:val="es-ES"/>
        </w:rPr>
      </w:pPr>
      <w:r w:rsidRPr="72400AA2" w:rsidR="5119CFB2">
        <w:rPr>
          <w:rFonts w:ascii="Garamond" w:hAnsi="Garamond" w:eastAsia="Garamond" w:cs="Garamond"/>
          <w:b w:val="1"/>
          <w:bCs w:val="1"/>
          <w:noProof w:val="0"/>
          <w:sz w:val="20"/>
          <w:szCs w:val="20"/>
          <w:lang w:val="es-ES"/>
        </w:rPr>
        <w:t xml:space="preserve">E) </w:t>
      </w:r>
      <w:r w:rsidRPr="72400AA2" w:rsidR="7C06D18B">
        <w:rPr>
          <w:rFonts w:ascii="Garamond" w:hAnsi="Garamond" w:eastAsia="Garamond" w:cs="Garamond"/>
          <w:b w:val="1"/>
          <w:bCs w:val="1"/>
          <w:noProof w:val="0"/>
          <w:sz w:val="20"/>
          <w:szCs w:val="20"/>
          <w:lang w:val="es-ES"/>
        </w:rPr>
        <w:t xml:space="preserve"> </w:t>
      </w:r>
      <w:r w:rsidRPr="72400AA2" w:rsidR="42B8E213">
        <w:rPr>
          <w:rFonts w:ascii="Garamond" w:hAnsi="Garamond" w:eastAsia="Garamond" w:cs="Garamond"/>
          <w:b w:val="1"/>
          <w:bCs w:val="1"/>
          <w:noProof w:val="0"/>
          <w:sz w:val="20"/>
          <w:szCs w:val="20"/>
          <w:lang w:val="es-ES"/>
        </w:rPr>
        <w:t>Eventos de Cierre por Grupo</w:t>
      </w:r>
    </w:p>
    <w:p xmlns:wp14="http://schemas.microsoft.com/office/word/2010/wordml" w:rsidP="72400AA2" wp14:paraId="5BA70743" wp14:textId="5C50E20A">
      <w:pPr>
        <w:pStyle w:val="Normal"/>
        <w:bidi w:val="0"/>
        <w:spacing w:before="0" w:beforeAutospacing="off" w:after="0" w:afterAutospacing="off"/>
        <w:rPr>
          <w:rFonts w:ascii="Garamond" w:hAnsi="Garamond" w:eastAsia="Garamond" w:cs="Garamond"/>
          <w:b w:val="0"/>
          <w:bCs w:val="0"/>
          <w:noProof w:val="0"/>
          <w:sz w:val="20"/>
          <w:szCs w:val="20"/>
          <w:lang w:val="es-ES"/>
        </w:rPr>
      </w:pPr>
    </w:p>
    <w:p xmlns:wp14="http://schemas.microsoft.com/office/word/2010/wordml" w:rsidP="72400AA2" wp14:paraId="7C0FCACB" wp14:textId="23E0B149">
      <w:pPr>
        <w:bidi w:val="0"/>
        <w:spacing w:before="0" w:beforeAutospacing="off" w:after="0" w:afterAutospacing="off"/>
        <w:rPr>
          <w:rFonts w:ascii="Garamond" w:hAnsi="Garamond" w:eastAsia="Garamond" w:cs="Garamond"/>
          <w:b w:val="0"/>
          <w:bCs w:val="0"/>
          <w:noProof w:val="0"/>
          <w:sz w:val="20"/>
          <w:szCs w:val="20"/>
          <w:lang w:val="es-ES"/>
        </w:rPr>
      </w:pPr>
      <w:r w:rsidRPr="72400AA2" w:rsidR="0C5A6914">
        <w:rPr>
          <w:rFonts w:ascii="Garamond" w:hAnsi="Garamond" w:eastAsia="Garamond" w:cs="Garamond"/>
          <w:b w:val="0"/>
          <w:bCs w:val="0"/>
          <w:noProof w:val="0"/>
          <w:sz w:val="20"/>
          <w:szCs w:val="20"/>
          <w:lang w:val="es-ES"/>
        </w:rPr>
        <w:t>Los eventos de cierre corresponden al momento de reconocimiento, socialización y valoración colectiva de los procesos desarrollados por las participantes a lo largo de las distintas etapas formativas del componente . Estos espacios se desarrollarán al finalizar los cursos técnicos y el módulo de marketing digital y neuromarketing, consolidándose como escenarios de encuentro comunitario, reconocimiento simbólico y fortalecimiento de las trayectorias de autonomía construidas durante el proyecto.</w:t>
      </w:r>
    </w:p>
    <w:p xmlns:wp14="http://schemas.microsoft.com/office/word/2010/wordml" w:rsidP="72400AA2" wp14:paraId="740D5001" wp14:textId="00B1255E">
      <w:pPr>
        <w:bidi w:val="0"/>
        <w:spacing w:before="0" w:beforeAutospacing="off" w:after="0" w:afterAutospacing="off"/>
        <w:rPr>
          <w:rFonts w:ascii="Garamond" w:hAnsi="Garamond" w:eastAsia="Garamond" w:cs="Garamond"/>
          <w:b w:val="0"/>
          <w:bCs w:val="0"/>
          <w:noProof w:val="0"/>
          <w:sz w:val="20"/>
          <w:szCs w:val="20"/>
          <w:lang w:val="es-ES"/>
        </w:rPr>
      </w:pPr>
    </w:p>
    <w:p xmlns:wp14="http://schemas.microsoft.com/office/word/2010/wordml" w:rsidP="72400AA2" wp14:paraId="207162C7" wp14:textId="44D0BB36">
      <w:pPr>
        <w:bidi w:val="0"/>
        <w:spacing w:before="0" w:beforeAutospacing="off" w:after="0" w:afterAutospacing="off"/>
        <w:rPr>
          <w:rFonts w:ascii="Garamond" w:hAnsi="Garamond" w:eastAsia="Garamond" w:cs="Garamond"/>
          <w:b w:val="0"/>
          <w:bCs w:val="0"/>
          <w:noProof w:val="0"/>
          <w:sz w:val="20"/>
          <w:szCs w:val="20"/>
          <w:lang w:val="es-ES"/>
        </w:rPr>
      </w:pPr>
      <w:r w:rsidRPr="72400AA2" w:rsidR="0C5A6914">
        <w:rPr>
          <w:rFonts w:ascii="Garamond" w:hAnsi="Garamond" w:eastAsia="Garamond" w:cs="Garamond"/>
          <w:b w:val="0"/>
          <w:bCs w:val="0"/>
          <w:noProof w:val="0"/>
          <w:sz w:val="20"/>
          <w:szCs w:val="20"/>
          <w:lang w:val="es-ES"/>
        </w:rPr>
        <w:t>Se realizará un evento independiente por cada grupo formado durante la etapa de saberes y oficios, para un total de veinte eventos de cierre, con una duración aproximada de dos horas cada uno. Estos encuentros permitirán realizar la entrega de certificaciones, incentivos y reconocimientos, así como seleccionar a las mujeres participantes en la feria final de exposición.</w:t>
      </w:r>
    </w:p>
    <w:p xmlns:wp14="http://schemas.microsoft.com/office/word/2010/wordml" w:rsidP="72400AA2" wp14:paraId="742C4BF2" wp14:textId="2835DA83">
      <w:pPr>
        <w:bidi w:val="0"/>
        <w:spacing w:before="0" w:beforeAutospacing="off" w:after="0" w:afterAutospacing="off"/>
        <w:rPr>
          <w:rFonts w:ascii="Garamond" w:hAnsi="Garamond" w:eastAsia="Garamond" w:cs="Garamond"/>
          <w:b w:val="0"/>
          <w:bCs w:val="0"/>
          <w:noProof w:val="0"/>
          <w:sz w:val="20"/>
          <w:szCs w:val="20"/>
          <w:lang w:val="es-ES"/>
        </w:rPr>
      </w:pPr>
    </w:p>
    <w:p xmlns:wp14="http://schemas.microsoft.com/office/word/2010/wordml" w:rsidP="72400AA2" wp14:paraId="04EE6A54" wp14:textId="1360F0C8">
      <w:pPr>
        <w:bidi w:val="0"/>
        <w:spacing w:before="0" w:beforeAutospacing="off" w:after="0" w:afterAutospacing="off"/>
        <w:rPr>
          <w:rFonts w:ascii="Garamond" w:hAnsi="Garamond" w:eastAsia="Garamond" w:cs="Garamond"/>
          <w:b w:val="0"/>
          <w:bCs w:val="0"/>
          <w:noProof w:val="0"/>
          <w:sz w:val="20"/>
          <w:szCs w:val="20"/>
          <w:lang w:val="es-ES"/>
        </w:rPr>
      </w:pPr>
      <w:r w:rsidRPr="72400AA2" w:rsidR="0C5A6914">
        <w:rPr>
          <w:rFonts w:ascii="Garamond" w:hAnsi="Garamond" w:eastAsia="Garamond" w:cs="Garamond"/>
          <w:b w:val="0"/>
          <w:bCs w:val="0"/>
          <w:noProof w:val="0"/>
          <w:sz w:val="20"/>
          <w:szCs w:val="20"/>
          <w:lang w:val="es-ES"/>
        </w:rPr>
        <w:t>Los eventos deberán desarrollarse en espacios adecuados, accesibles y seguros, garantizando condiciones logísticas básicas para la participación de las mujeres y el desarrollo ordenado de las actividades programadas. Asimismo, cada encuentro contará con refrigerio para las participantes y deberá incorporar elementos de ambientación y organización que fortalezcan el carácter de reconocimiento comunitario del proceso.</w:t>
      </w:r>
    </w:p>
    <w:p xmlns:wp14="http://schemas.microsoft.com/office/word/2010/wordml" w:rsidP="72400AA2" wp14:paraId="6385C181" wp14:textId="29537AD2">
      <w:pPr>
        <w:bidi w:val="0"/>
        <w:spacing w:before="0" w:beforeAutospacing="off" w:after="0" w:afterAutospacing="off"/>
        <w:rPr>
          <w:rFonts w:ascii="Garamond" w:hAnsi="Garamond" w:eastAsia="Garamond" w:cs="Garamond"/>
          <w:b w:val="0"/>
          <w:bCs w:val="0"/>
          <w:sz w:val="20"/>
          <w:szCs w:val="20"/>
        </w:rPr>
      </w:pPr>
    </w:p>
    <w:p xmlns:wp14="http://schemas.microsoft.com/office/word/2010/wordml" w:rsidP="72400AA2" wp14:paraId="3C911622" wp14:textId="0553E460">
      <w:pPr>
        <w:bidi w:val="0"/>
        <w:spacing w:before="0" w:beforeAutospacing="off" w:after="0" w:afterAutospacing="off"/>
        <w:rPr>
          <w:rFonts w:ascii="Garamond" w:hAnsi="Garamond" w:eastAsia="Garamond" w:cs="Garamond"/>
          <w:b w:val="0"/>
          <w:bCs w:val="0"/>
          <w:noProof w:val="0"/>
          <w:sz w:val="20"/>
          <w:szCs w:val="20"/>
          <w:lang w:val="es-ES"/>
        </w:rPr>
      </w:pPr>
      <w:r w:rsidRPr="72400AA2" w:rsidR="0C5A6914">
        <w:rPr>
          <w:rFonts w:ascii="Garamond" w:hAnsi="Garamond" w:eastAsia="Garamond" w:cs="Garamond"/>
          <w:b w:val="0"/>
          <w:bCs w:val="0"/>
          <w:noProof w:val="0"/>
          <w:sz w:val="20"/>
          <w:szCs w:val="20"/>
          <w:lang w:val="es-ES"/>
        </w:rPr>
        <w:t>El evento de cierre no deberá comprenderse únicamente como una ceremonia administrativa de entrega de certificados o incentivos. Su sentido metodológico y político radica en reconocer públicamente los procesos de participación, permanencia, fortalecimiento de capacidades y construcción de autonomía desarrollados por las mujeres durante el componente.</w:t>
      </w:r>
    </w:p>
    <w:p xmlns:wp14="http://schemas.microsoft.com/office/word/2010/wordml" w:rsidP="72400AA2" wp14:paraId="0B372A83" wp14:textId="546DC32D">
      <w:pPr>
        <w:bidi w:val="0"/>
        <w:spacing w:before="0" w:beforeAutospacing="off" w:after="0" w:afterAutospacing="off"/>
        <w:rPr>
          <w:rFonts w:ascii="Garamond" w:hAnsi="Garamond" w:eastAsia="Garamond" w:cs="Garamond"/>
          <w:b w:val="0"/>
          <w:bCs w:val="0"/>
          <w:noProof w:val="0"/>
          <w:sz w:val="20"/>
          <w:szCs w:val="20"/>
          <w:lang w:val="es-ES"/>
        </w:rPr>
      </w:pPr>
    </w:p>
    <w:p xmlns:wp14="http://schemas.microsoft.com/office/word/2010/wordml" w:rsidP="72400AA2" wp14:paraId="363DFFF2" wp14:textId="68A6558C">
      <w:pPr>
        <w:bidi w:val="0"/>
        <w:spacing w:before="0" w:beforeAutospacing="off" w:after="0" w:afterAutospacing="off"/>
        <w:rPr>
          <w:rFonts w:ascii="Garamond" w:hAnsi="Garamond" w:eastAsia="Garamond" w:cs="Garamond"/>
          <w:b w:val="0"/>
          <w:bCs w:val="0"/>
          <w:noProof w:val="0"/>
          <w:sz w:val="20"/>
          <w:szCs w:val="20"/>
          <w:lang w:val="es-ES"/>
        </w:rPr>
      </w:pPr>
      <w:r w:rsidRPr="72400AA2" w:rsidR="0C5A6914">
        <w:rPr>
          <w:rFonts w:ascii="Garamond" w:hAnsi="Garamond" w:eastAsia="Garamond" w:cs="Garamond"/>
          <w:b w:val="0"/>
          <w:bCs w:val="0"/>
          <w:noProof w:val="0"/>
          <w:sz w:val="20"/>
          <w:szCs w:val="20"/>
          <w:lang w:val="es-ES"/>
        </w:rPr>
        <w:t>En consecuencia, estos espacios deberán priorizar dinámicas de reconocimiento colectivo, valoración mutua y fortalecimiento del sentido de comunidad construido entre las participantes. La orientación metodológica deberá evitar enfoques competitivos, jerarquizantes o centrados exclusivamente en resultados productivos o comerciales.</w:t>
      </w:r>
    </w:p>
    <w:p xmlns:wp14="http://schemas.microsoft.com/office/word/2010/wordml" w:rsidP="72400AA2" wp14:paraId="4CCFC946" wp14:textId="2A824BF3">
      <w:pPr>
        <w:bidi w:val="0"/>
        <w:spacing w:before="0" w:beforeAutospacing="off" w:after="0" w:afterAutospacing="off"/>
        <w:rPr>
          <w:rFonts w:ascii="Garamond" w:hAnsi="Garamond" w:eastAsia="Garamond" w:cs="Garamond"/>
          <w:b w:val="0"/>
          <w:bCs w:val="0"/>
          <w:noProof w:val="0"/>
          <w:sz w:val="20"/>
          <w:szCs w:val="20"/>
          <w:lang w:val="es-ES"/>
        </w:rPr>
      </w:pPr>
      <w:r w:rsidRPr="72400AA2" w:rsidR="0C5A6914">
        <w:rPr>
          <w:rFonts w:ascii="Garamond" w:hAnsi="Garamond" w:eastAsia="Garamond" w:cs="Garamond"/>
          <w:b w:val="0"/>
          <w:bCs w:val="0"/>
          <w:noProof w:val="0"/>
          <w:sz w:val="20"/>
          <w:szCs w:val="20"/>
          <w:lang w:val="es-ES"/>
        </w:rPr>
        <w:t>El cierre deberá visibilizar que los procesos formativos desarrollados no estuvieron orientados únicamente al aprendizaje técnico de oficios, sino también al fortalecimiento de capacidades organizativas, construcción de redes de apoyo, reconocimiento de derechos y ampliación de herramientas para la participación económica y comunitaria de las mujeres.</w:t>
      </w:r>
    </w:p>
    <w:p xmlns:wp14="http://schemas.microsoft.com/office/word/2010/wordml" w:rsidP="72400AA2" wp14:paraId="61E77043" wp14:textId="21E9DA41">
      <w:pPr>
        <w:bidi w:val="0"/>
        <w:spacing w:before="0" w:beforeAutospacing="off" w:after="0" w:afterAutospacing="off"/>
        <w:rPr>
          <w:rFonts w:ascii="Garamond" w:hAnsi="Garamond" w:eastAsia="Garamond" w:cs="Garamond"/>
          <w:b w:val="0"/>
          <w:bCs w:val="0"/>
          <w:noProof w:val="0"/>
          <w:sz w:val="20"/>
          <w:szCs w:val="20"/>
          <w:lang w:val="es-ES"/>
        </w:rPr>
      </w:pPr>
    </w:p>
    <w:p xmlns:wp14="http://schemas.microsoft.com/office/word/2010/wordml" w:rsidP="72400AA2" wp14:paraId="173E8103" wp14:textId="42E7909D">
      <w:pPr>
        <w:bidi w:val="0"/>
        <w:spacing w:before="0" w:beforeAutospacing="off" w:after="0" w:afterAutospacing="off"/>
        <w:rPr>
          <w:rFonts w:ascii="Garamond" w:hAnsi="Garamond" w:eastAsia="Garamond" w:cs="Garamond"/>
          <w:b w:val="0"/>
          <w:bCs w:val="0"/>
          <w:noProof w:val="0"/>
          <w:sz w:val="20"/>
          <w:szCs w:val="20"/>
          <w:lang w:val="es-ES"/>
        </w:rPr>
      </w:pPr>
      <w:r w:rsidRPr="72400AA2" w:rsidR="0C5A6914">
        <w:rPr>
          <w:rFonts w:ascii="Garamond" w:hAnsi="Garamond" w:eastAsia="Garamond" w:cs="Garamond"/>
          <w:b w:val="0"/>
          <w:bCs w:val="0"/>
          <w:noProof w:val="0"/>
          <w:sz w:val="20"/>
          <w:szCs w:val="20"/>
          <w:lang w:val="es-ES"/>
        </w:rPr>
        <w:t>Asimismo, los eventos deberán promover ambientes cálidos, participativos y respetuosos, reconociendo las trayectorias diversas de las participantes y evitando prácticas de exposición, revictimización o comparaciones excluyentes entre mujeres.</w:t>
      </w:r>
    </w:p>
    <w:p xmlns:wp14="http://schemas.microsoft.com/office/word/2010/wordml" w:rsidP="72400AA2" wp14:paraId="51130264" wp14:textId="0D95B4FE">
      <w:pPr>
        <w:bidi w:val="0"/>
        <w:spacing w:before="0" w:beforeAutospacing="off" w:after="0" w:afterAutospacing="off"/>
        <w:rPr>
          <w:rFonts w:ascii="Garamond" w:hAnsi="Garamond" w:eastAsia="Garamond" w:cs="Garamond"/>
          <w:b w:val="0"/>
          <w:bCs w:val="0"/>
          <w:sz w:val="20"/>
          <w:szCs w:val="20"/>
        </w:rPr>
      </w:pPr>
    </w:p>
    <w:tbl>
      <w:tblPr>
        <w:tblStyle w:val="TableNormal"/>
        <w:bidiVisual w:val="0"/>
        <w:tblW w:w="0" w:type="auto"/>
        <w:tblBorders>
          <w:top w:val="single" w:color="000000" w:themeColor="text1" w:sz="8"/>
          <w:left w:val="single" w:color="000000" w:themeColor="text1" w:sz="8"/>
          <w:bottom w:val="single" w:color="000000" w:themeColor="text1" w:sz="8"/>
          <w:right w:val="single" w:color="000000" w:themeColor="text1" w:sz="8"/>
          <w:insideH w:val="single" w:color="000000" w:themeColor="text1" w:sz="8"/>
          <w:insideV w:val="single" w:color="000000" w:themeColor="text1" w:sz="8"/>
        </w:tblBorders>
        <w:tblLook w:val="06A0" w:firstRow="1" w:lastRow="0" w:firstColumn="1" w:lastColumn="0" w:noHBand="1" w:noVBand="1"/>
      </w:tblPr>
      <w:tblGrid>
        <w:gridCol w:w="1699"/>
        <w:gridCol w:w="7316"/>
      </w:tblGrid>
      <w:tr w:rsidR="72400AA2" w:rsidTr="72400AA2" w14:paraId="4DABEE01">
        <w:trPr>
          <w:trHeight w:val="300"/>
        </w:trPr>
        <w:tc>
          <w:tcPr>
            <w:tcW w:w="1699" w:type="dxa"/>
            <w:tcMar/>
            <w:vAlign w:val="center"/>
          </w:tcPr>
          <w:p w:rsidR="72400AA2" w:rsidP="72400AA2" w:rsidRDefault="72400AA2" w14:paraId="533A922C" w14:textId="44C4A8A2">
            <w:pPr>
              <w:bidi w:val="0"/>
              <w:spacing w:before="0" w:beforeAutospacing="off" w:after="0" w:afterAutospacing="off"/>
              <w:rPr>
                <w:rFonts w:ascii="Garamond" w:hAnsi="Garamond" w:eastAsia="Garamond" w:cs="Garamond"/>
                <w:b w:val="0"/>
                <w:bCs w:val="0"/>
                <w:sz w:val="20"/>
                <w:szCs w:val="20"/>
              </w:rPr>
            </w:pPr>
            <w:r w:rsidRPr="72400AA2" w:rsidR="72400AA2">
              <w:rPr>
                <w:rFonts w:ascii="Garamond" w:hAnsi="Garamond" w:eastAsia="Garamond" w:cs="Garamond"/>
                <w:b w:val="0"/>
                <w:bCs w:val="0"/>
                <w:sz w:val="20"/>
                <w:szCs w:val="20"/>
              </w:rPr>
              <w:t>Momento</w:t>
            </w:r>
          </w:p>
        </w:tc>
        <w:tc>
          <w:tcPr>
            <w:tcW w:w="7316" w:type="dxa"/>
            <w:tcMar/>
            <w:vAlign w:val="center"/>
          </w:tcPr>
          <w:p w:rsidR="72400AA2" w:rsidP="72400AA2" w:rsidRDefault="72400AA2" w14:paraId="5FE8EEA4" w14:textId="4D4FDA9B">
            <w:pPr>
              <w:bidi w:val="0"/>
              <w:spacing w:before="0" w:beforeAutospacing="off" w:after="0" w:afterAutospacing="off"/>
              <w:rPr>
                <w:rFonts w:ascii="Garamond" w:hAnsi="Garamond" w:eastAsia="Garamond" w:cs="Garamond"/>
                <w:b w:val="0"/>
                <w:bCs w:val="0"/>
                <w:sz w:val="20"/>
                <w:szCs w:val="20"/>
              </w:rPr>
            </w:pPr>
            <w:r w:rsidRPr="72400AA2" w:rsidR="72400AA2">
              <w:rPr>
                <w:rFonts w:ascii="Garamond" w:hAnsi="Garamond" w:eastAsia="Garamond" w:cs="Garamond"/>
                <w:b w:val="0"/>
                <w:bCs w:val="0"/>
                <w:sz w:val="20"/>
                <w:szCs w:val="20"/>
              </w:rPr>
              <w:t>Desarrollo general</w:t>
            </w:r>
          </w:p>
        </w:tc>
      </w:tr>
      <w:tr w:rsidR="72400AA2" w:rsidTr="72400AA2" w14:paraId="4DCB8505">
        <w:trPr>
          <w:trHeight w:val="300"/>
        </w:trPr>
        <w:tc>
          <w:tcPr>
            <w:tcW w:w="1699" w:type="dxa"/>
            <w:tcMar/>
            <w:vAlign w:val="center"/>
          </w:tcPr>
          <w:p w:rsidR="72400AA2" w:rsidP="72400AA2" w:rsidRDefault="72400AA2" w14:paraId="7EFF034F" w14:textId="7E4077C8">
            <w:pPr>
              <w:bidi w:val="0"/>
              <w:spacing w:before="0" w:beforeAutospacing="off" w:after="0" w:afterAutospacing="off"/>
              <w:rPr>
                <w:rFonts w:ascii="Garamond" w:hAnsi="Garamond" w:eastAsia="Garamond" w:cs="Garamond"/>
                <w:b w:val="0"/>
                <w:bCs w:val="0"/>
                <w:sz w:val="20"/>
                <w:szCs w:val="20"/>
              </w:rPr>
            </w:pPr>
            <w:r w:rsidRPr="72400AA2" w:rsidR="72400AA2">
              <w:rPr>
                <w:rFonts w:ascii="Garamond" w:hAnsi="Garamond" w:eastAsia="Garamond" w:cs="Garamond"/>
                <w:b w:val="0"/>
                <w:bCs w:val="0"/>
                <w:sz w:val="20"/>
                <w:szCs w:val="20"/>
              </w:rPr>
              <w:t>Bienvenida y apertura</w:t>
            </w:r>
          </w:p>
        </w:tc>
        <w:tc>
          <w:tcPr>
            <w:tcW w:w="7316" w:type="dxa"/>
            <w:tcMar/>
            <w:vAlign w:val="center"/>
          </w:tcPr>
          <w:p w:rsidR="72400AA2" w:rsidP="72400AA2" w:rsidRDefault="72400AA2" w14:paraId="051B9A72" w14:textId="27C737EB">
            <w:pPr>
              <w:bidi w:val="0"/>
              <w:spacing w:before="0" w:beforeAutospacing="off" w:after="0" w:afterAutospacing="off"/>
              <w:rPr>
                <w:rFonts w:ascii="Garamond" w:hAnsi="Garamond" w:eastAsia="Garamond" w:cs="Garamond"/>
                <w:b w:val="0"/>
                <w:bCs w:val="0"/>
                <w:sz w:val="20"/>
                <w:szCs w:val="20"/>
              </w:rPr>
            </w:pPr>
            <w:r w:rsidRPr="72400AA2" w:rsidR="72400AA2">
              <w:rPr>
                <w:rFonts w:ascii="Garamond" w:hAnsi="Garamond" w:eastAsia="Garamond" w:cs="Garamond"/>
                <w:b w:val="0"/>
                <w:bCs w:val="0"/>
                <w:sz w:val="20"/>
                <w:szCs w:val="20"/>
              </w:rPr>
              <w:t>Presentación general del proceso desarrollado por el grupo, contextualización de los objetivos del componente y reconocimiento del recorrido formativo realizado por las participantes.</w:t>
            </w:r>
          </w:p>
        </w:tc>
      </w:tr>
      <w:tr w:rsidR="72400AA2" w:rsidTr="72400AA2" w14:paraId="0CB2651F">
        <w:trPr>
          <w:trHeight w:val="300"/>
        </w:trPr>
        <w:tc>
          <w:tcPr>
            <w:tcW w:w="1699" w:type="dxa"/>
            <w:tcMar/>
            <w:vAlign w:val="center"/>
          </w:tcPr>
          <w:p w:rsidR="72400AA2" w:rsidP="72400AA2" w:rsidRDefault="72400AA2" w14:paraId="437FC348" w14:textId="3E5C22CE">
            <w:pPr>
              <w:bidi w:val="0"/>
              <w:spacing w:before="0" w:beforeAutospacing="off" w:after="0" w:afterAutospacing="off"/>
              <w:rPr>
                <w:rFonts w:ascii="Garamond" w:hAnsi="Garamond" w:eastAsia="Garamond" w:cs="Garamond"/>
                <w:b w:val="0"/>
                <w:bCs w:val="0"/>
                <w:sz w:val="20"/>
                <w:szCs w:val="20"/>
              </w:rPr>
            </w:pPr>
            <w:r w:rsidRPr="72400AA2" w:rsidR="72400AA2">
              <w:rPr>
                <w:rFonts w:ascii="Garamond" w:hAnsi="Garamond" w:eastAsia="Garamond" w:cs="Garamond"/>
                <w:b w:val="0"/>
                <w:bCs w:val="0"/>
                <w:sz w:val="20"/>
                <w:szCs w:val="20"/>
              </w:rPr>
              <w:t>Reconocimiento formativo</w:t>
            </w:r>
          </w:p>
        </w:tc>
        <w:tc>
          <w:tcPr>
            <w:tcW w:w="7316" w:type="dxa"/>
            <w:tcMar/>
            <w:vAlign w:val="center"/>
          </w:tcPr>
          <w:p w:rsidR="72400AA2" w:rsidP="72400AA2" w:rsidRDefault="72400AA2" w14:paraId="5E9C46C9" w14:textId="2E118732">
            <w:pPr>
              <w:bidi w:val="0"/>
              <w:spacing w:before="0" w:beforeAutospacing="off" w:after="0" w:afterAutospacing="off"/>
              <w:rPr>
                <w:rFonts w:ascii="Garamond" w:hAnsi="Garamond" w:eastAsia="Garamond" w:cs="Garamond"/>
                <w:b w:val="0"/>
                <w:bCs w:val="0"/>
                <w:sz w:val="20"/>
                <w:szCs w:val="20"/>
              </w:rPr>
            </w:pPr>
            <w:r w:rsidRPr="72400AA2" w:rsidR="72400AA2">
              <w:rPr>
                <w:rFonts w:ascii="Garamond" w:hAnsi="Garamond" w:eastAsia="Garamond" w:cs="Garamond"/>
                <w:b w:val="0"/>
                <w:bCs w:val="0"/>
                <w:sz w:val="20"/>
                <w:szCs w:val="20"/>
              </w:rPr>
              <w:t>Entrega de certificados correspondientes al curso de saberes y oficios y al módulo de marketing digital y neuromarketing, destacando la permanencia y participación de las mujeres en el proceso.</w:t>
            </w:r>
          </w:p>
        </w:tc>
      </w:tr>
      <w:tr w:rsidR="72400AA2" w:rsidTr="72400AA2" w14:paraId="2C5C905D">
        <w:trPr>
          <w:trHeight w:val="300"/>
        </w:trPr>
        <w:tc>
          <w:tcPr>
            <w:tcW w:w="1699" w:type="dxa"/>
            <w:tcMar/>
            <w:vAlign w:val="center"/>
          </w:tcPr>
          <w:p w:rsidR="72400AA2" w:rsidP="72400AA2" w:rsidRDefault="72400AA2" w14:paraId="3D5CA77F" w14:textId="7FF9D6FE">
            <w:pPr>
              <w:bidi w:val="0"/>
              <w:spacing w:before="0" w:beforeAutospacing="off" w:after="0" w:afterAutospacing="off"/>
              <w:rPr>
                <w:rFonts w:ascii="Garamond" w:hAnsi="Garamond" w:eastAsia="Garamond" w:cs="Garamond"/>
                <w:b w:val="0"/>
                <w:bCs w:val="0"/>
                <w:sz w:val="20"/>
                <w:szCs w:val="20"/>
              </w:rPr>
            </w:pPr>
            <w:r w:rsidRPr="72400AA2" w:rsidR="72400AA2">
              <w:rPr>
                <w:rFonts w:ascii="Garamond" w:hAnsi="Garamond" w:eastAsia="Garamond" w:cs="Garamond"/>
                <w:b w:val="0"/>
                <w:bCs w:val="0"/>
                <w:sz w:val="20"/>
                <w:szCs w:val="20"/>
              </w:rPr>
              <w:t>Entrega de incentivo económico</w:t>
            </w:r>
          </w:p>
        </w:tc>
        <w:tc>
          <w:tcPr>
            <w:tcW w:w="7316" w:type="dxa"/>
            <w:tcMar/>
            <w:vAlign w:val="center"/>
          </w:tcPr>
          <w:p w:rsidR="72400AA2" w:rsidP="72400AA2" w:rsidRDefault="72400AA2" w14:paraId="22E79267" w14:textId="54231C8A">
            <w:pPr>
              <w:bidi w:val="0"/>
              <w:spacing w:before="0" w:beforeAutospacing="off" w:after="0" w:afterAutospacing="off"/>
              <w:rPr>
                <w:rFonts w:ascii="Garamond" w:hAnsi="Garamond" w:eastAsia="Garamond" w:cs="Garamond"/>
                <w:b w:val="0"/>
                <w:bCs w:val="0"/>
                <w:sz w:val="20"/>
                <w:szCs w:val="20"/>
              </w:rPr>
            </w:pPr>
            <w:r w:rsidRPr="72400AA2" w:rsidR="72400AA2">
              <w:rPr>
                <w:rFonts w:ascii="Garamond" w:hAnsi="Garamond" w:eastAsia="Garamond" w:cs="Garamond"/>
                <w:b w:val="0"/>
                <w:bCs w:val="0"/>
                <w:sz w:val="20"/>
                <w:szCs w:val="20"/>
              </w:rPr>
              <w:t>Entrega del bono definido por el proyecto a las participantes que cumplan los criterios de asistencia establecidos. Este momento deberá desarrollarse de manera organizada, clara y respetuosa.</w:t>
            </w:r>
          </w:p>
        </w:tc>
      </w:tr>
      <w:tr w:rsidR="72400AA2" w:rsidTr="72400AA2" w14:paraId="68130AB1">
        <w:trPr>
          <w:trHeight w:val="300"/>
        </w:trPr>
        <w:tc>
          <w:tcPr>
            <w:tcW w:w="1699" w:type="dxa"/>
            <w:tcMar/>
            <w:vAlign w:val="center"/>
          </w:tcPr>
          <w:p w:rsidR="72400AA2" w:rsidP="72400AA2" w:rsidRDefault="72400AA2" w14:paraId="1AA05B0F" w14:textId="49DA1CE1">
            <w:pPr>
              <w:bidi w:val="0"/>
              <w:spacing w:before="0" w:beforeAutospacing="off" w:after="0" w:afterAutospacing="off"/>
              <w:rPr>
                <w:rFonts w:ascii="Garamond" w:hAnsi="Garamond" w:eastAsia="Garamond" w:cs="Garamond"/>
                <w:b w:val="0"/>
                <w:bCs w:val="0"/>
                <w:sz w:val="20"/>
                <w:szCs w:val="20"/>
              </w:rPr>
            </w:pPr>
            <w:r w:rsidRPr="72400AA2" w:rsidR="72400AA2">
              <w:rPr>
                <w:rFonts w:ascii="Garamond" w:hAnsi="Garamond" w:eastAsia="Garamond" w:cs="Garamond"/>
                <w:b w:val="0"/>
                <w:bCs w:val="0"/>
                <w:sz w:val="20"/>
                <w:szCs w:val="20"/>
              </w:rPr>
              <w:t>Reconocimiento de participante destacada</w:t>
            </w:r>
          </w:p>
        </w:tc>
        <w:tc>
          <w:tcPr>
            <w:tcW w:w="7316" w:type="dxa"/>
            <w:tcMar/>
            <w:vAlign w:val="center"/>
          </w:tcPr>
          <w:p w:rsidR="72400AA2" w:rsidP="72400AA2" w:rsidRDefault="72400AA2" w14:paraId="0E8C0D68" w14:textId="0BE1415A">
            <w:pPr>
              <w:bidi w:val="0"/>
              <w:spacing w:before="0" w:beforeAutospacing="off" w:after="0" w:afterAutospacing="off"/>
              <w:rPr>
                <w:rFonts w:ascii="Garamond" w:hAnsi="Garamond" w:eastAsia="Garamond" w:cs="Garamond"/>
                <w:b w:val="0"/>
                <w:bCs w:val="0"/>
                <w:sz w:val="20"/>
                <w:szCs w:val="20"/>
              </w:rPr>
            </w:pPr>
            <w:r w:rsidRPr="72400AA2" w:rsidR="72400AA2">
              <w:rPr>
                <w:rFonts w:ascii="Garamond" w:hAnsi="Garamond" w:eastAsia="Garamond" w:cs="Garamond"/>
                <w:b w:val="0"/>
                <w:bCs w:val="0"/>
                <w:sz w:val="20"/>
                <w:szCs w:val="20"/>
              </w:rPr>
              <w:t>Selección de una mujer por grupo para participar en la feria final de exposición, conforme a los criterios previamente definidos por el comité técnico.</w:t>
            </w:r>
          </w:p>
        </w:tc>
      </w:tr>
      <w:tr w:rsidR="72400AA2" w:rsidTr="72400AA2" w14:paraId="365B3509">
        <w:trPr>
          <w:trHeight w:val="300"/>
        </w:trPr>
        <w:tc>
          <w:tcPr>
            <w:tcW w:w="1699" w:type="dxa"/>
            <w:tcMar/>
            <w:vAlign w:val="center"/>
          </w:tcPr>
          <w:p w:rsidR="72400AA2" w:rsidP="72400AA2" w:rsidRDefault="72400AA2" w14:paraId="15C3F01D" w14:textId="4F1632CD">
            <w:pPr>
              <w:bidi w:val="0"/>
              <w:spacing w:before="0" w:beforeAutospacing="off" w:after="0" w:afterAutospacing="off"/>
              <w:rPr>
                <w:rFonts w:ascii="Garamond" w:hAnsi="Garamond" w:eastAsia="Garamond" w:cs="Garamond"/>
                <w:b w:val="0"/>
                <w:bCs w:val="0"/>
                <w:sz w:val="20"/>
                <w:szCs w:val="20"/>
              </w:rPr>
            </w:pPr>
            <w:r w:rsidRPr="72400AA2" w:rsidR="72400AA2">
              <w:rPr>
                <w:rFonts w:ascii="Garamond" w:hAnsi="Garamond" w:eastAsia="Garamond" w:cs="Garamond"/>
                <w:b w:val="0"/>
                <w:bCs w:val="0"/>
                <w:sz w:val="20"/>
                <w:szCs w:val="20"/>
              </w:rPr>
              <w:t>Espacio de cierre comunitario</w:t>
            </w:r>
          </w:p>
        </w:tc>
        <w:tc>
          <w:tcPr>
            <w:tcW w:w="7316" w:type="dxa"/>
            <w:tcMar/>
            <w:vAlign w:val="center"/>
          </w:tcPr>
          <w:p w:rsidR="72400AA2" w:rsidP="72400AA2" w:rsidRDefault="72400AA2" w14:paraId="0CE5F44C" w14:textId="500FCBB8">
            <w:pPr>
              <w:bidi w:val="0"/>
              <w:spacing w:before="0" w:beforeAutospacing="off" w:after="0" w:afterAutospacing="off"/>
              <w:rPr>
                <w:rFonts w:ascii="Garamond" w:hAnsi="Garamond" w:eastAsia="Garamond" w:cs="Garamond"/>
                <w:b w:val="0"/>
                <w:bCs w:val="0"/>
                <w:sz w:val="20"/>
                <w:szCs w:val="20"/>
              </w:rPr>
            </w:pPr>
            <w:r w:rsidRPr="72400AA2" w:rsidR="72400AA2">
              <w:rPr>
                <w:rFonts w:ascii="Garamond" w:hAnsi="Garamond" w:eastAsia="Garamond" w:cs="Garamond"/>
                <w:b w:val="0"/>
                <w:bCs w:val="0"/>
                <w:sz w:val="20"/>
                <w:szCs w:val="20"/>
              </w:rPr>
              <w:t>Conversación final, intercambio de aprendizajes, reconocimiento mutuo y fortalecimiento del sentido colectivo construido durante el proceso.</w:t>
            </w:r>
          </w:p>
        </w:tc>
      </w:tr>
      <w:tr w:rsidR="72400AA2" w:rsidTr="72400AA2" w14:paraId="58389BD4">
        <w:trPr>
          <w:trHeight w:val="300"/>
        </w:trPr>
        <w:tc>
          <w:tcPr>
            <w:tcW w:w="1699" w:type="dxa"/>
            <w:tcMar/>
            <w:vAlign w:val="center"/>
          </w:tcPr>
          <w:p w:rsidR="72400AA2" w:rsidP="72400AA2" w:rsidRDefault="72400AA2" w14:paraId="78EE9432" w14:textId="004BD111">
            <w:pPr>
              <w:bidi w:val="0"/>
              <w:spacing w:before="0" w:beforeAutospacing="off" w:after="0" w:afterAutospacing="off"/>
              <w:rPr>
                <w:rFonts w:ascii="Garamond" w:hAnsi="Garamond" w:eastAsia="Garamond" w:cs="Garamond"/>
                <w:b w:val="0"/>
                <w:bCs w:val="0"/>
                <w:sz w:val="20"/>
                <w:szCs w:val="20"/>
              </w:rPr>
            </w:pPr>
            <w:r w:rsidRPr="72400AA2" w:rsidR="72400AA2">
              <w:rPr>
                <w:rFonts w:ascii="Garamond" w:hAnsi="Garamond" w:eastAsia="Garamond" w:cs="Garamond"/>
                <w:b w:val="0"/>
                <w:bCs w:val="0"/>
                <w:sz w:val="20"/>
                <w:szCs w:val="20"/>
              </w:rPr>
              <w:t>Refrigerio y cierre logístico</w:t>
            </w:r>
          </w:p>
        </w:tc>
        <w:tc>
          <w:tcPr>
            <w:tcW w:w="7316" w:type="dxa"/>
            <w:tcMar/>
            <w:vAlign w:val="center"/>
          </w:tcPr>
          <w:p w:rsidR="72400AA2" w:rsidP="72400AA2" w:rsidRDefault="72400AA2" w14:paraId="69BCC3F9" w14:textId="4DD9A378">
            <w:pPr>
              <w:bidi w:val="0"/>
              <w:spacing w:before="0" w:beforeAutospacing="off" w:after="0" w:afterAutospacing="off"/>
              <w:rPr>
                <w:rFonts w:ascii="Garamond" w:hAnsi="Garamond" w:eastAsia="Garamond" w:cs="Garamond"/>
                <w:b w:val="0"/>
                <w:bCs w:val="0"/>
                <w:sz w:val="20"/>
                <w:szCs w:val="20"/>
              </w:rPr>
            </w:pPr>
            <w:r w:rsidRPr="72400AA2" w:rsidR="72400AA2">
              <w:rPr>
                <w:rFonts w:ascii="Garamond" w:hAnsi="Garamond" w:eastAsia="Garamond" w:cs="Garamond"/>
                <w:b w:val="0"/>
                <w:bCs w:val="0"/>
                <w:sz w:val="20"/>
                <w:szCs w:val="20"/>
              </w:rPr>
              <w:t>Entrega de refrigerio y finalización de actividades.</w:t>
            </w:r>
          </w:p>
        </w:tc>
      </w:tr>
    </w:tbl>
    <w:p xmlns:wp14="http://schemas.microsoft.com/office/word/2010/wordml" w:rsidP="72400AA2" wp14:paraId="25F2D842" wp14:textId="4E1BBDEC">
      <w:pPr>
        <w:bidi w:val="0"/>
        <w:spacing w:before="0" w:beforeAutospacing="off" w:after="0" w:afterAutospacing="off"/>
        <w:rPr>
          <w:rFonts w:ascii="Garamond" w:hAnsi="Garamond" w:eastAsia="Garamond" w:cs="Garamond"/>
          <w:b w:val="0"/>
          <w:bCs w:val="0"/>
          <w:sz w:val="20"/>
          <w:szCs w:val="20"/>
        </w:rPr>
      </w:pPr>
    </w:p>
    <w:p xmlns:wp14="http://schemas.microsoft.com/office/word/2010/wordml" w:rsidP="72400AA2" wp14:paraId="438547B2" wp14:textId="48225311">
      <w:pPr>
        <w:bidi w:val="0"/>
        <w:spacing w:before="0" w:beforeAutospacing="off" w:after="0" w:afterAutospacing="off"/>
        <w:rPr>
          <w:rFonts w:ascii="Garamond" w:hAnsi="Garamond" w:eastAsia="Garamond" w:cs="Garamond"/>
          <w:b w:val="0"/>
          <w:bCs w:val="0"/>
          <w:noProof w:val="0"/>
          <w:sz w:val="20"/>
          <w:szCs w:val="20"/>
          <w:lang w:val="es-ES"/>
        </w:rPr>
      </w:pPr>
      <w:r w:rsidRPr="72400AA2" w:rsidR="0C5A6914">
        <w:rPr>
          <w:rFonts w:ascii="Garamond" w:hAnsi="Garamond" w:eastAsia="Garamond" w:cs="Garamond"/>
          <w:b w:val="0"/>
          <w:bCs w:val="0"/>
          <w:noProof w:val="0"/>
          <w:sz w:val="20"/>
          <w:szCs w:val="20"/>
          <w:lang w:val="es-ES"/>
        </w:rPr>
        <w:t>Las actividades deberán desarrollarse desde dinámicas participativas y comunitarias que permitan reconocer el valor de los procesos vividos por las participantes más allá de indicadores de productividad o desempeño económico. El énfasis deberá ponerse en la permanencia, el compromiso, la construcción de confianza y el fortalecimiento de capacidades individuales y colectivas.</w:t>
      </w:r>
    </w:p>
    <w:p xmlns:wp14="http://schemas.microsoft.com/office/word/2010/wordml" w:rsidP="72400AA2" wp14:paraId="7F1C6D32" wp14:textId="53998292">
      <w:pPr>
        <w:bidi w:val="0"/>
        <w:spacing w:before="0" w:beforeAutospacing="off" w:after="0" w:afterAutospacing="off"/>
        <w:rPr>
          <w:rFonts w:ascii="Garamond" w:hAnsi="Garamond" w:eastAsia="Garamond" w:cs="Garamond"/>
          <w:b w:val="0"/>
          <w:bCs w:val="0"/>
          <w:noProof w:val="0"/>
          <w:sz w:val="20"/>
          <w:szCs w:val="20"/>
          <w:lang w:val="es-ES"/>
        </w:rPr>
      </w:pPr>
    </w:p>
    <w:p xmlns:wp14="http://schemas.microsoft.com/office/word/2010/wordml" w:rsidP="72400AA2" wp14:paraId="611645EE" wp14:textId="6548DE42">
      <w:pPr>
        <w:bidi w:val="0"/>
        <w:spacing w:before="0" w:beforeAutospacing="off" w:after="0" w:afterAutospacing="off"/>
        <w:rPr>
          <w:rFonts w:ascii="Garamond" w:hAnsi="Garamond" w:eastAsia="Garamond" w:cs="Garamond"/>
          <w:b w:val="0"/>
          <w:bCs w:val="0"/>
          <w:noProof w:val="0"/>
          <w:sz w:val="20"/>
          <w:szCs w:val="20"/>
          <w:lang w:val="es-ES"/>
        </w:rPr>
      </w:pPr>
      <w:r w:rsidRPr="72400AA2" w:rsidR="0C5A6914">
        <w:rPr>
          <w:rFonts w:ascii="Garamond" w:hAnsi="Garamond" w:eastAsia="Garamond" w:cs="Garamond"/>
          <w:b w:val="0"/>
          <w:bCs w:val="0"/>
          <w:noProof w:val="0"/>
          <w:sz w:val="20"/>
          <w:szCs w:val="20"/>
          <w:lang w:val="es-ES"/>
        </w:rPr>
        <w:t>La selección de mujeres destacadas para la feria final deberá realizarse mediante criterios previamente socializados y construidos de manera transparente, procurando evitar dinámicas de competencia excluyente entre participantes. Aunque uno de los criterios será la asistencia acumulada, también podrán incorporarse elementos relacionados con compromiso, participación colectiva, fortalecimiento del proceso o disposición colaborativa.</w:t>
      </w:r>
    </w:p>
    <w:p xmlns:wp14="http://schemas.microsoft.com/office/word/2010/wordml" w:rsidP="72400AA2" wp14:paraId="0D96C6A3" wp14:textId="183B2BBB">
      <w:pPr>
        <w:bidi w:val="0"/>
        <w:spacing w:before="0" w:beforeAutospacing="off" w:after="0" w:afterAutospacing="off"/>
        <w:rPr>
          <w:rFonts w:ascii="Garamond" w:hAnsi="Garamond" w:eastAsia="Garamond" w:cs="Garamond"/>
          <w:b w:val="0"/>
          <w:bCs w:val="0"/>
          <w:noProof w:val="0"/>
          <w:sz w:val="20"/>
          <w:szCs w:val="20"/>
          <w:lang w:val="es-ES"/>
        </w:rPr>
      </w:pPr>
      <w:r w:rsidRPr="72400AA2" w:rsidR="0C5A6914">
        <w:rPr>
          <w:rFonts w:ascii="Garamond" w:hAnsi="Garamond" w:eastAsia="Garamond" w:cs="Garamond"/>
          <w:b w:val="0"/>
          <w:bCs w:val="0"/>
          <w:noProof w:val="0"/>
          <w:sz w:val="20"/>
          <w:szCs w:val="20"/>
          <w:lang w:val="es-ES"/>
        </w:rPr>
        <w:t>Se recomienda que durante los eventos puedan socializarse brevemente experiencias, aprendizajes o reflexiones de las participantes sobre el proceso vivido, siempre garantizando que la participación sea voluntaria y desarrollada en condiciones de cuidado y respeto.</w:t>
      </w:r>
    </w:p>
    <w:p xmlns:wp14="http://schemas.microsoft.com/office/word/2010/wordml" w:rsidP="72400AA2" wp14:paraId="3DE5FF16" wp14:textId="2972C7AB">
      <w:pPr>
        <w:bidi w:val="0"/>
        <w:spacing w:before="0" w:beforeAutospacing="off" w:after="0" w:afterAutospacing="off"/>
        <w:rPr>
          <w:rFonts w:ascii="Garamond" w:hAnsi="Garamond" w:eastAsia="Garamond" w:cs="Garamond"/>
          <w:b w:val="0"/>
          <w:bCs w:val="0"/>
          <w:noProof w:val="0"/>
          <w:sz w:val="20"/>
          <w:szCs w:val="20"/>
          <w:lang w:val="es-ES"/>
        </w:rPr>
      </w:pPr>
    </w:p>
    <w:p xmlns:wp14="http://schemas.microsoft.com/office/word/2010/wordml" w:rsidP="72400AA2" wp14:paraId="09EC31D8" wp14:textId="56518A0F">
      <w:pPr>
        <w:bidi w:val="0"/>
        <w:spacing w:before="0" w:beforeAutospacing="off" w:after="0" w:afterAutospacing="off"/>
        <w:rPr>
          <w:rFonts w:ascii="Garamond" w:hAnsi="Garamond" w:eastAsia="Garamond" w:cs="Garamond"/>
          <w:b w:val="0"/>
          <w:bCs w:val="0"/>
          <w:noProof w:val="0"/>
          <w:sz w:val="20"/>
          <w:szCs w:val="20"/>
          <w:lang w:val="es-ES"/>
        </w:rPr>
      </w:pPr>
      <w:r w:rsidRPr="72400AA2" w:rsidR="0C5A6914">
        <w:rPr>
          <w:rFonts w:ascii="Garamond" w:hAnsi="Garamond" w:eastAsia="Garamond" w:cs="Garamond"/>
          <w:b w:val="0"/>
          <w:bCs w:val="0"/>
          <w:noProof w:val="0"/>
          <w:sz w:val="20"/>
          <w:szCs w:val="20"/>
          <w:lang w:val="es-ES"/>
        </w:rPr>
        <w:t>Los equipos organizadores deberán garantizar ambientes libres de discriminación, violencias o prácticas revictimizantes, manteniendo coherencia con los enfoques de género, cuidado colectivo y participación segura definidos para todo el componente.</w:t>
      </w:r>
    </w:p>
    <w:p xmlns:wp14="http://schemas.microsoft.com/office/word/2010/wordml" w:rsidP="72400AA2" wp14:paraId="39853C67" wp14:textId="3D1A4E33">
      <w:pPr>
        <w:bidi w:val="0"/>
        <w:spacing w:before="0" w:beforeAutospacing="off" w:after="0" w:afterAutospacing="off"/>
        <w:rPr>
          <w:rFonts w:ascii="Garamond" w:hAnsi="Garamond" w:eastAsia="Garamond" w:cs="Garamond"/>
          <w:b w:val="1"/>
          <w:bCs w:val="1"/>
          <w:noProof w:val="0"/>
          <w:sz w:val="20"/>
          <w:szCs w:val="20"/>
          <w:lang w:val="es-ES"/>
        </w:rPr>
      </w:pPr>
    </w:p>
    <w:p xmlns:wp14="http://schemas.microsoft.com/office/word/2010/wordml" w:rsidP="72400AA2" wp14:paraId="439A3606" wp14:textId="7712F31C">
      <w:pPr>
        <w:pStyle w:val="Normal"/>
        <w:bidi w:val="0"/>
        <w:spacing w:before="0" w:beforeAutospacing="off" w:after="0" w:afterAutospacing="off"/>
        <w:rPr>
          <w:rFonts w:ascii="Garamond" w:hAnsi="Garamond" w:eastAsia="Garamond" w:cs="Garamond"/>
          <w:b w:val="1"/>
          <w:bCs w:val="1"/>
          <w:noProof w:val="0"/>
          <w:sz w:val="20"/>
          <w:szCs w:val="20"/>
          <w:lang w:val="es-ES"/>
        </w:rPr>
      </w:pPr>
      <w:r w:rsidRPr="72400AA2" w:rsidR="373E1B80">
        <w:rPr>
          <w:rFonts w:ascii="Garamond" w:hAnsi="Garamond" w:eastAsia="Garamond" w:cs="Garamond"/>
          <w:b w:val="1"/>
          <w:bCs w:val="1"/>
          <w:noProof w:val="0"/>
          <w:sz w:val="20"/>
          <w:szCs w:val="20"/>
          <w:lang w:val="es-ES"/>
        </w:rPr>
        <w:t xml:space="preserve">f) </w:t>
      </w:r>
      <w:r w:rsidRPr="72400AA2" w:rsidR="373E1B80">
        <w:rPr>
          <w:rFonts w:ascii="Garamond" w:hAnsi="Garamond" w:eastAsia="Garamond" w:cs="Garamond"/>
          <w:noProof w:val="0"/>
          <w:sz w:val="20"/>
          <w:szCs w:val="20"/>
          <w:lang w:val="es-ES"/>
        </w:rPr>
        <w:t>Feria de Exposición</w:t>
      </w:r>
    </w:p>
    <w:p xmlns:wp14="http://schemas.microsoft.com/office/word/2010/wordml" w:rsidP="72400AA2" wp14:paraId="5F6F1E4B" wp14:textId="268F88DA">
      <w:pPr>
        <w:pStyle w:val="Normal"/>
        <w:rPr>
          <w:rFonts w:ascii="Garamond" w:hAnsi="Garamond" w:eastAsia="Garamond" w:cs="Garamond"/>
          <w:b w:val="1"/>
          <w:bCs w:val="1"/>
          <w:noProof w:val="0"/>
          <w:sz w:val="20"/>
          <w:szCs w:val="20"/>
          <w:lang w:val="es-ES"/>
        </w:rPr>
      </w:pPr>
    </w:p>
    <w:p xmlns:wp14="http://schemas.microsoft.com/office/word/2010/wordml" w:rsidP="72400AA2" wp14:paraId="6C2C6DD9" wp14:textId="4EF7FBDD">
      <w:pPr>
        <w:rPr>
          <w:rFonts w:ascii="Garamond" w:hAnsi="Garamond" w:eastAsia="Garamond" w:cs="Garamond"/>
          <w:noProof w:val="0"/>
          <w:sz w:val="20"/>
          <w:szCs w:val="20"/>
          <w:lang w:val="es-ES"/>
        </w:rPr>
      </w:pPr>
      <w:r w:rsidRPr="72400AA2" w:rsidR="373E1B80">
        <w:rPr>
          <w:rFonts w:ascii="Garamond" w:hAnsi="Garamond" w:eastAsia="Garamond" w:cs="Garamond"/>
          <w:noProof w:val="0"/>
          <w:sz w:val="20"/>
          <w:szCs w:val="20"/>
          <w:lang w:val="es-ES"/>
        </w:rPr>
        <w:t xml:space="preserve">La Feria de Exposición constituye el momento de </w:t>
      </w:r>
      <w:r w:rsidRPr="72400AA2" w:rsidR="373E1B80">
        <w:rPr>
          <w:rFonts w:ascii="Garamond" w:hAnsi="Garamond" w:eastAsia="Garamond" w:cs="Garamond"/>
          <w:noProof w:val="0"/>
          <w:sz w:val="20"/>
          <w:szCs w:val="20"/>
          <w:lang w:val="es-ES"/>
        </w:rPr>
        <w:t>visibilización</w:t>
      </w:r>
      <w:r w:rsidRPr="72400AA2" w:rsidR="373E1B80">
        <w:rPr>
          <w:rFonts w:ascii="Garamond" w:hAnsi="Garamond" w:eastAsia="Garamond" w:cs="Garamond"/>
          <w:noProof w:val="0"/>
          <w:sz w:val="20"/>
          <w:szCs w:val="20"/>
          <w:lang w:val="es-ES"/>
        </w:rPr>
        <w:t xml:space="preserve"> pública, circulación y reconocimiento territorial de los procesos productivos fortalecidos en el marco del componente. Este espacio permitirá que cuarenta mujeres seleccionadas durante los eventos de cierre presenten sus productos, experiencias y procesos de emprendimiento en escenarios feriales previamente concertados con el comité técnico del proyecto.</w:t>
      </w:r>
    </w:p>
    <w:p xmlns:wp14="http://schemas.microsoft.com/office/word/2010/wordml" w:rsidP="72400AA2" wp14:paraId="75486C01" wp14:textId="3B540FE4">
      <w:pPr>
        <w:rPr>
          <w:rFonts w:ascii="Garamond" w:hAnsi="Garamond" w:eastAsia="Garamond" w:cs="Garamond"/>
          <w:noProof w:val="0"/>
          <w:sz w:val="20"/>
          <w:szCs w:val="20"/>
          <w:lang w:val="es-ES"/>
        </w:rPr>
      </w:pPr>
      <w:r w:rsidRPr="72400AA2" w:rsidR="373E1B80">
        <w:rPr>
          <w:rFonts w:ascii="Garamond" w:hAnsi="Garamond" w:eastAsia="Garamond" w:cs="Garamond"/>
          <w:noProof w:val="0"/>
          <w:sz w:val="20"/>
          <w:szCs w:val="20"/>
          <w:lang w:val="es-ES"/>
        </w:rPr>
        <w:t>La participación en la feria no deberá comprenderse únicamente como una estrategia comercial o de ventas. Su sentido metodológico radica en reconocer públicamente las capacidades construidas por las mujeres, fortalecer su posicionamiento simbólico y económico, y generar oportunidades de conexión con redes, públicos y escenarios de circulación para sus iniciativas productivas.</w:t>
      </w:r>
    </w:p>
    <w:p xmlns:wp14="http://schemas.microsoft.com/office/word/2010/wordml" w:rsidP="72400AA2" wp14:paraId="3D0ACB71" wp14:textId="1FDA8EB3">
      <w:pPr>
        <w:rPr>
          <w:rFonts w:ascii="Garamond" w:hAnsi="Garamond" w:eastAsia="Garamond" w:cs="Garamond"/>
          <w:noProof w:val="0"/>
          <w:sz w:val="20"/>
          <w:szCs w:val="20"/>
          <w:lang w:val="es-ES"/>
        </w:rPr>
      </w:pPr>
      <w:r w:rsidRPr="72400AA2" w:rsidR="373E1B80">
        <w:rPr>
          <w:rFonts w:ascii="Garamond" w:hAnsi="Garamond" w:eastAsia="Garamond" w:cs="Garamond"/>
          <w:noProof w:val="0"/>
          <w:sz w:val="20"/>
          <w:szCs w:val="20"/>
          <w:lang w:val="es-ES"/>
        </w:rPr>
        <w:t>La feria también constituye un espacio de reconocimiento del trabajo comunitario y de los procesos de autonomía económica desarrollados por las participantes, permitiendo visibilizar los saberes, oficios y trayectorias fortalecidas durante el proyecto.</w:t>
      </w:r>
    </w:p>
    <w:p xmlns:wp14="http://schemas.microsoft.com/office/word/2010/wordml" w:rsidP="72400AA2" wp14:paraId="1158C385" wp14:textId="11ED65DB">
      <w:pPr>
        <w:rPr>
          <w:rFonts w:ascii="Garamond" w:hAnsi="Garamond" w:eastAsia="Garamond" w:cs="Garamond"/>
          <w:noProof w:val="0"/>
          <w:sz w:val="20"/>
          <w:szCs w:val="20"/>
          <w:lang w:val="es-ES"/>
        </w:rPr>
      </w:pPr>
      <w:r w:rsidRPr="72400AA2" w:rsidR="373E1B80">
        <w:rPr>
          <w:rFonts w:ascii="Garamond" w:hAnsi="Garamond" w:eastAsia="Garamond" w:cs="Garamond"/>
          <w:noProof w:val="0"/>
          <w:sz w:val="20"/>
          <w:szCs w:val="20"/>
          <w:lang w:val="es-ES"/>
        </w:rPr>
        <w:t>La feria se desarrollará en espacios feriales previamente concertados y aprobados por el comité técnico, priorizando escenarios de visibilidad, circulación y participación adecuados para los objetivos del componente. Entre las opciones podrán contemplarse ferias institucionales, comerciales, artesanales o de emprendimiento de alcance local o distrital.</w:t>
      </w:r>
    </w:p>
    <w:p xmlns:wp14="http://schemas.microsoft.com/office/word/2010/wordml" w:rsidP="72400AA2" wp14:paraId="37BE7859" wp14:textId="0A226F5C">
      <w:pPr>
        <w:rPr>
          <w:rFonts w:ascii="Garamond" w:hAnsi="Garamond" w:eastAsia="Garamond" w:cs="Garamond"/>
          <w:noProof w:val="0"/>
          <w:sz w:val="20"/>
          <w:szCs w:val="20"/>
          <w:lang w:val="es-ES"/>
        </w:rPr>
      </w:pPr>
      <w:r w:rsidRPr="72400AA2" w:rsidR="373E1B80">
        <w:rPr>
          <w:rFonts w:ascii="Garamond" w:hAnsi="Garamond" w:eastAsia="Garamond" w:cs="Garamond"/>
          <w:noProof w:val="0"/>
          <w:sz w:val="20"/>
          <w:szCs w:val="20"/>
          <w:lang w:val="es-ES"/>
        </w:rPr>
        <w:t>Participarán cuarenta mujeres seleccionadas durante los eventos de cierre, organizadas en veinte espacios de exhibición compartidos por dos expositoras cada uno. Cada espacio deberá contar como mínimo con nueve metros cuadrados y garantizar condiciones básicas para la adecuada presentación de los productos y permanencia de las participantes.</w:t>
      </w:r>
    </w:p>
    <w:p xmlns:wp14="http://schemas.microsoft.com/office/word/2010/wordml" w:rsidP="72400AA2" wp14:paraId="2E55AD7E" wp14:textId="13C5D083">
      <w:pPr>
        <w:rPr>
          <w:rFonts w:ascii="Garamond" w:hAnsi="Garamond" w:eastAsia="Garamond" w:cs="Garamond"/>
          <w:noProof w:val="0"/>
          <w:sz w:val="20"/>
          <w:szCs w:val="20"/>
          <w:lang w:val="es-ES"/>
        </w:rPr>
      </w:pPr>
      <w:r w:rsidRPr="72400AA2" w:rsidR="373E1B80">
        <w:rPr>
          <w:rFonts w:ascii="Garamond" w:hAnsi="Garamond" w:eastAsia="Garamond" w:cs="Garamond"/>
          <w:noProof w:val="0"/>
          <w:sz w:val="20"/>
          <w:szCs w:val="20"/>
          <w:lang w:val="es-ES"/>
        </w:rPr>
        <w:t>La dotación mínima por espacio incluirá mesas de exhibición, sillas, conexión eléctrica básica, iluminación puntual, señalización individual y acompañamiento para procesos de montaje y desmontaje. La permanencia mínima de participación será de cinco días continuos.</w:t>
      </w:r>
    </w:p>
    <w:p xmlns:wp14="http://schemas.microsoft.com/office/word/2010/wordml" w:rsidP="72400AA2" wp14:paraId="5B12F1E3" wp14:textId="3C440938">
      <w:pPr>
        <w:rPr>
          <w:rFonts w:ascii="Garamond" w:hAnsi="Garamond" w:eastAsia="Garamond" w:cs="Garamond"/>
          <w:noProof w:val="0"/>
          <w:sz w:val="20"/>
          <w:szCs w:val="20"/>
          <w:lang w:val="es-ES"/>
        </w:rPr>
      </w:pPr>
      <w:r w:rsidRPr="72400AA2" w:rsidR="373E1B80">
        <w:rPr>
          <w:rFonts w:ascii="Garamond" w:hAnsi="Garamond" w:eastAsia="Garamond" w:cs="Garamond"/>
          <w:noProof w:val="0"/>
          <w:sz w:val="20"/>
          <w:szCs w:val="20"/>
          <w:lang w:val="es-ES"/>
        </w:rPr>
        <w:t>Durante el desarrollo de la feria, las participantes contarán con apoyo alimentario diario, incluyendo refrigerios y almuerzo, garantizando condiciones adecuadas para su permanencia en el espacio ferial.</w:t>
      </w:r>
    </w:p>
    <w:p xmlns:wp14="http://schemas.microsoft.com/office/word/2010/wordml" w:rsidP="72400AA2" wp14:paraId="7E5CB530" wp14:textId="5758D9D3">
      <w:pPr>
        <w:rPr>
          <w:rFonts w:ascii="Garamond" w:hAnsi="Garamond" w:eastAsia="Garamond" w:cs="Garamond"/>
          <w:noProof w:val="0"/>
          <w:sz w:val="20"/>
          <w:szCs w:val="20"/>
          <w:lang w:val="es-ES"/>
        </w:rPr>
      </w:pPr>
      <w:r w:rsidRPr="72400AA2" w:rsidR="373E1B80">
        <w:rPr>
          <w:rFonts w:ascii="Garamond" w:hAnsi="Garamond" w:eastAsia="Garamond" w:cs="Garamond"/>
          <w:noProof w:val="0"/>
          <w:sz w:val="20"/>
          <w:szCs w:val="20"/>
          <w:lang w:val="es-ES"/>
        </w:rPr>
        <w:t>Asimismo, cada mujer recibirá materiales básicos de promoción comercial y presentación de marca, incluyendo tarjetas de presentación, aviso publicitario individual y bolsas de papel para entrega de productos. Estos materiales deberán fortalecer la visibilización de los emprendimientos y facilitar procesos básicos de relacionamiento comercial con potenciales clientes o redes de apoyo.</w:t>
      </w:r>
    </w:p>
    <w:p xmlns:wp14="http://schemas.microsoft.com/office/word/2010/wordml" w:rsidP="72400AA2" wp14:paraId="6789823E" wp14:textId="412CDD6F">
      <w:pPr>
        <w:rPr>
          <w:rFonts w:ascii="Garamond" w:hAnsi="Garamond" w:eastAsia="Garamond" w:cs="Garamond"/>
          <w:noProof w:val="0"/>
          <w:sz w:val="20"/>
          <w:szCs w:val="20"/>
          <w:lang w:val="es-ES"/>
        </w:rPr>
      </w:pPr>
      <w:r w:rsidRPr="72400AA2" w:rsidR="373E1B80">
        <w:rPr>
          <w:rFonts w:ascii="Garamond" w:hAnsi="Garamond" w:eastAsia="Garamond" w:cs="Garamond"/>
          <w:noProof w:val="0"/>
          <w:sz w:val="20"/>
          <w:szCs w:val="20"/>
          <w:lang w:val="es-ES"/>
        </w:rPr>
        <w:t>La Feria de Exposición deberá desarrollarse desde una perspectiva de economía solidaria, reconocimiento colectivo y fortalecimiento de autonomía económica de las mujeres participantes. En consecuencia, no deberá orientarse exclusivamente desde lógicas comerciales competitivas o de rentabilidad individual.</w:t>
      </w:r>
    </w:p>
    <w:p xmlns:wp14="http://schemas.microsoft.com/office/word/2010/wordml" w:rsidP="72400AA2" wp14:paraId="7FB152B7" wp14:textId="1619AB2F">
      <w:pPr>
        <w:rPr>
          <w:rFonts w:ascii="Garamond" w:hAnsi="Garamond" w:eastAsia="Garamond" w:cs="Garamond"/>
          <w:noProof w:val="0"/>
          <w:sz w:val="20"/>
          <w:szCs w:val="20"/>
          <w:lang w:val="es-ES"/>
        </w:rPr>
      </w:pPr>
      <w:r w:rsidRPr="72400AA2" w:rsidR="373E1B80">
        <w:rPr>
          <w:rFonts w:ascii="Garamond" w:hAnsi="Garamond" w:eastAsia="Garamond" w:cs="Garamond"/>
          <w:noProof w:val="0"/>
          <w:sz w:val="20"/>
          <w:szCs w:val="20"/>
          <w:lang w:val="es-ES"/>
        </w:rPr>
        <w:t>El espacio ferial deberá priorizar el reconocimiento del valor social, cultural y comunitario de los productos elaborados por las participantes, promoviendo narrativas que destaquen los procesos de aprendizaje, los saberes territoriales y las trayectorias construidas durante el componente.</w:t>
      </w:r>
    </w:p>
    <w:p xmlns:wp14="http://schemas.microsoft.com/office/word/2010/wordml" w:rsidP="72400AA2" wp14:paraId="1E01A488" wp14:textId="31425924">
      <w:pPr>
        <w:rPr>
          <w:rFonts w:ascii="Garamond" w:hAnsi="Garamond" w:eastAsia="Garamond" w:cs="Garamond"/>
          <w:noProof w:val="0"/>
          <w:sz w:val="20"/>
          <w:szCs w:val="20"/>
          <w:lang w:val="es-ES"/>
        </w:rPr>
      </w:pPr>
      <w:r w:rsidRPr="72400AA2" w:rsidR="373E1B80">
        <w:rPr>
          <w:rFonts w:ascii="Garamond" w:hAnsi="Garamond" w:eastAsia="Garamond" w:cs="Garamond"/>
          <w:noProof w:val="0"/>
          <w:sz w:val="20"/>
          <w:szCs w:val="20"/>
          <w:lang w:val="es-ES"/>
        </w:rPr>
        <w:t>La feria deberá fortalecer el intercambio entre mujeres, la construcción de redes colaborativas y el posicionamiento colectivo de las iniciativas productivas. Se promoverán dinámicas de apoyo mutuo, circulación conjunta y visibilización compartida de los emprendimientos, evitando prácticas de competencia excluyente entre expositoras.</w:t>
      </w:r>
    </w:p>
    <w:p xmlns:wp14="http://schemas.microsoft.com/office/word/2010/wordml" w:rsidP="72400AA2" wp14:paraId="13900FA1" wp14:textId="66A34146">
      <w:pPr>
        <w:rPr>
          <w:rFonts w:ascii="Garamond" w:hAnsi="Garamond" w:eastAsia="Garamond" w:cs="Garamond"/>
          <w:noProof w:val="0"/>
          <w:sz w:val="20"/>
          <w:szCs w:val="20"/>
          <w:lang w:val="es-ES"/>
        </w:rPr>
      </w:pPr>
      <w:r w:rsidRPr="72400AA2" w:rsidR="373E1B80">
        <w:rPr>
          <w:rFonts w:ascii="Garamond" w:hAnsi="Garamond" w:eastAsia="Garamond" w:cs="Garamond"/>
          <w:noProof w:val="0"/>
          <w:sz w:val="20"/>
          <w:szCs w:val="20"/>
          <w:lang w:val="es-ES"/>
        </w:rPr>
        <w:t>Asimismo, el proceso deberá reconocer que muchas de las participantes se aproximan por primera vez a espacios públicos de comercialización y exhibición. Por ello, el acompañamiento pedagógico y logístico deberá priorizar el fortalecimiento de confianza, seguridad y apropiación progresiva de herramientas básicas de relacionamiento comercial y presentación pública de productos.</w:t>
      </w:r>
    </w:p>
    <w:p xmlns:wp14="http://schemas.microsoft.com/office/word/2010/wordml" w:rsidP="72400AA2" wp14:paraId="5273A4AB" wp14:textId="23798408">
      <w:pPr>
        <w:rPr>
          <w:rFonts w:ascii="Garamond" w:hAnsi="Garamond" w:eastAsia="Garamond" w:cs="Garamond"/>
          <w:noProof w:val="0"/>
          <w:sz w:val="20"/>
          <w:szCs w:val="20"/>
          <w:lang w:val="es-ES"/>
        </w:rPr>
      </w:pPr>
      <w:r w:rsidRPr="72400AA2" w:rsidR="373E1B80">
        <w:rPr>
          <w:rFonts w:ascii="Garamond" w:hAnsi="Garamond" w:eastAsia="Garamond" w:cs="Garamond"/>
          <w:noProof w:val="0"/>
          <w:sz w:val="20"/>
          <w:szCs w:val="20"/>
          <w:lang w:val="es-ES"/>
        </w:rPr>
        <w:t>Previo al inicio de la feria, las participantes deberán recibir orientaciones básicas relacionadas con organización del espacio, presentación de productos, atención al público, comunicación de sus procesos productivos y manejo básico de herramientas de comercialización.</w:t>
      </w:r>
    </w:p>
    <w:p xmlns:wp14="http://schemas.microsoft.com/office/word/2010/wordml" w:rsidP="72400AA2" wp14:paraId="452ACFEC" wp14:textId="649C82D4">
      <w:pPr>
        <w:rPr>
          <w:rFonts w:ascii="Garamond" w:hAnsi="Garamond" w:eastAsia="Garamond" w:cs="Garamond"/>
          <w:noProof w:val="0"/>
          <w:sz w:val="20"/>
          <w:szCs w:val="20"/>
          <w:lang w:val="es-ES"/>
        </w:rPr>
      </w:pPr>
      <w:r w:rsidRPr="72400AA2" w:rsidR="373E1B80">
        <w:rPr>
          <w:rFonts w:ascii="Garamond" w:hAnsi="Garamond" w:eastAsia="Garamond" w:cs="Garamond"/>
          <w:noProof w:val="0"/>
          <w:sz w:val="20"/>
          <w:szCs w:val="20"/>
          <w:lang w:val="es-ES"/>
        </w:rPr>
        <w:t>Estas orientaciones no deberán centrarse únicamente en técnicas de venta, sino también en fortalecer capacidades de comunicación, reconocimiento del valor de sus productos y apropiación de sus trayectorias de emprendimiento desde perspectivas de autonomía y dignificación del trabajo realizado.</w:t>
      </w:r>
    </w:p>
    <w:p xmlns:wp14="http://schemas.microsoft.com/office/word/2010/wordml" w:rsidP="72400AA2" wp14:paraId="0412E6DC" wp14:textId="73213662">
      <w:pPr>
        <w:rPr>
          <w:rFonts w:ascii="Garamond" w:hAnsi="Garamond" w:eastAsia="Garamond" w:cs="Garamond"/>
          <w:noProof w:val="0"/>
          <w:sz w:val="20"/>
          <w:szCs w:val="20"/>
          <w:lang w:val="es-ES"/>
        </w:rPr>
      </w:pPr>
      <w:r w:rsidRPr="72400AA2" w:rsidR="373E1B80">
        <w:rPr>
          <w:rFonts w:ascii="Garamond" w:hAnsi="Garamond" w:eastAsia="Garamond" w:cs="Garamond"/>
          <w:noProof w:val="0"/>
          <w:sz w:val="20"/>
          <w:szCs w:val="20"/>
          <w:lang w:val="es-ES"/>
        </w:rPr>
        <w:t>El acompañamiento durante la feria deberá contemplar apoyo permanente por parte del equipo organizador para resolución de situaciones logísticas, fortalecimiento de participación y mediación frente a posibles dificultades relacionadas con el espacio ferial.</w:t>
      </w:r>
    </w:p>
    <w:p xmlns:wp14="http://schemas.microsoft.com/office/word/2010/wordml" w:rsidP="72400AA2" wp14:paraId="26697922" wp14:textId="1FAA7FEC">
      <w:pPr>
        <w:rPr>
          <w:rFonts w:ascii="Garamond" w:hAnsi="Garamond" w:eastAsia="Garamond" w:cs="Garamond"/>
          <w:noProof w:val="0"/>
          <w:sz w:val="20"/>
          <w:szCs w:val="20"/>
          <w:lang w:val="es-ES"/>
        </w:rPr>
      </w:pPr>
      <w:r w:rsidRPr="72400AA2" w:rsidR="373E1B80">
        <w:rPr>
          <w:rFonts w:ascii="Garamond" w:hAnsi="Garamond" w:eastAsia="Garamond" w:cs="Garamond"/>
          <w:noProof w:val="0"/>
          <w:sz w:val="20"/>
          <w:szCs w:val="20"/>
          <w:lang w:val="es-ES"/>
        </w:rPr>
        <w:t>Se deberá garantizar un ambiente seguro y respetuoso para todas las participantes, previniendo prácticas discriminatorias, acoso o situaciones que afecten la permanencia digna de las mujeres en el escenario de exposición.</w:t>
      </w:r>
    </w:p>
    <w:p xmlns:wp14="http://schemas.microsoft.com/office/word/2010/wordml" wp14:paraId="5C1A07E2" wp14:textId="31FE4BEB"/>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textHash int2:hashCode="DokoypXPBYljh7" int2:id="sodWMf2t">
      <int2:state int2:type="spell" int2:value="Rejected"/>
    </int2:textHash>
  </int2:observations>
  <int2:intelligenceSettings/>
</int2:intelligence>
</file>

<file path=word/numbering.xml><?xml version="1.0" encoding="utf-8"?>
<w:numbering xmlns:w="http://schemas.openxmlformats.org/wordprocessingml/2006/main">
  <w:abstractNum xmlns:w="http://schemas.openxmlformats.org/wordprocessingml/2006/main" w:abstractNumId="93">
    <w:nsid w:val="7fff5352"/>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2">
    <w:nsid w:val="3167fd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1">
    <w:nsid w:val="baf61d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0">
    <w:nsid w:val="1bd0c3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9">
    <w:nsid w:val="39c0f6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8">
    <w:nsid w:val="155aa44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7">
    <w:nsid w:val="d9f3ea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6">
    <w:nsid w:val="74de6f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5">
    <w:nsid w:val="4ac582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4">
    <w:nsid w:val="5fd009f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3">
    <w:nsid w:val="5921a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2">
    <w:nsid w:val="4bed34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1">
    <w:nsid w:val="19151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0">
    <w:nsid w:val="57999e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9">
    <w:nsid w:val="315cd3f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8">
    <w:nsid w:val="75d8dc5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7">
    <w:nsid w:val="663d38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6">
    <w:nsid w:val="4be85c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5">
    <w:nsid w:val="5c5ab3e7"/>
    <w:multiLevelType xmlns:w="http://schemas.openxmlformats.org/wordprocessingml/2006/main" w:val="hybridMultilevel"/>
    <w:lvl xmlns:w="http://schemas.openxmlformats.org/wordprocessingml/2006/main" w:ilvl="0">
      <w:start w:val="7"/>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4">
    <w:nsid w:val="45afb4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3">
    <w:nsid w:val="302e75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2">
    <w:nsid w:val="4d0ced8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1">
    <w:nsid w:val="3d1f7a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0">
    <w:nsid w:val="1867307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9">
    <w:nsid w:val="5364f0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8">
    <w:nsid w:val="6a9c5fd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7">
    <w:nsid w:val="77735aa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6">
    <w:nsid w:val="23db5a5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5">
    <w:nsid w:val="28685a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
    <w:nsid w:val="4ea8cdb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3">
    <w:nsid w:val="274c05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
    <w:nsid w:val="760b444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1">
    <w:nsid w:val="3f9c9c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72e02f3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9">
    <w:nsid w:val="25e08826"/>
    <w:multiLevelType xmlns:w="http://schemas.openxmlformats.org/wordprocessingml/2006/main" w:val="hybridMultilevel"/>
    <w:lvl xmlns:w="http://schemas.openxmlformats.org/wordprocessingml/2006/main" w:ilvl="0">
      <w:start w:val="6"/>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8">
    <w:nsid w:val="65f45d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7efbcc8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7a6d7160"/>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5">
    <w:nsid w:val="600867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4de20a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37d7d9e5"/>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2">
    <w:nsid w:val="35fbc3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e624b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1f7563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43c3609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decimal"/>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8">
    <w:nsid w:val="54764d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74cf40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69a94e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2"/>
      <w:numFmt w:val="decimal"/>
      <w:lvlText w:val="%2."/>
      <w:lvlJc w:val="left"/>
      <w:pPr>
        <w:ind w:left="1440" w:hanging="360"/>
      </w:pPr>
      <w:rPr/>
    </w:lvl>
    <w:lvl xmlns:w="http://schemas.openxmlformats.org/wordprocessingml/2006/main" w:ilvl="2">
      <w:start w:val="1"/>
      <w:numFmt w:val="lowerRoman"/>
      <w:lvlText w:val="%3."/>
      <w:lvlJc w:val="right"/>
      <w:pPr>
        <w:ind w:left="2160" w:hanging="180"/>
      </w:pPr>
      <w:rPr/>
    </w:lvl>
    <w:lvl xmlns:w="http://schemas.openxmlformats.org/wordprocessingml/2006/main" w:ilvl="3">
      <w:start w:val="1"/>
      <w:numFmt w:val="decimal"/>
      <w:lvlText w:val="%4."/>
      <w:lvlJc w:val="left"/>
      <w:pPr>
        <w:ind w:left="2880" w:hanging="360"/>
      </w:pPr>
      <w:rPr/>
    </w:lvl>
    <w:lvl xmlns:w="http://schemas.openxmlformats.org/wordprocessingml/2006/main" w:ilvl="4">
      <w:start w:val="1"/>
      <w:numFmt w:val="lowerLetter"/>
      <w:lvlText w:val="%5."/>
      <w:lvlJc w:val="left"/>
      <w:pPr>
        <w:ind w:left="3600" w:hanging="360"/>
      </w:pPr>
      <w:rPr/>
    </w:lvl>
    <w:lvl xmlns:w="http://schemas.openxmlformats.org/wordprocessingml/2006/main" w:ilvl="5">
      <w:start w:val="1"/>
      <w:numFmt w:val="lowerRoman"/>
      <w:lvlText w:val="%6."/>
      <w:lvlJc w:val="right"/>
      <w:pPr>
        <w:ind w:left="4320" w:hanging="180"/>
      </w:pPr>
      <w:rPr/>
    </w:lvl>
    <w:lvl xmlns:w="http://schemas.openxmlformats.org/wordprocessingml/2006/main" w:ilvl="6">
      <w:start w:val="1"/>
      <w:numFmt w:val="decimal"/>
      <w:lvlText w:val="%7."/>
      <w:lvlJc w:val="left"/>
      <w:pPr>
        <w:ind w:left="5040" w:hanging="360"/>
      </w:pPr>
      <w:rPr/>
    </w:lvl>
    <w:lvl xmlns:w="http://schemas.openxmlformats.org/wordprocessingml/2006/main" w:ilvl="7">
      <w:start w:val="1"/>
      <w:numFmt w:val="lowerLetter"/>
      <w:lvlText w:val="%8."/>
      <w:lvlJc w:val="left"/>
      <w:pPr>
        <w:ind w:left="5760" w:hanging="360"/>
      </w:pPr>
      <w:rPr/>
    </w:lvl>
    <w:lvl xmlns:w="http://schemas.openxmlformats.org/wordprocessingml/2006/main" w:ilvl="8">
      <w:start w:val="1"/>
      <w:numFmt w:val="lowerRoman"/>
      <w:lvlText w:val="%9."/>
      <w:lvlJc w:val="right"/>
      <w:pPr>
        <w:ind w:left="6480" w:hanging="180"/>
      </w:pPr>
      <w:rPr/>
    </w:lvl>
  </w:abstractNum>
  <w:abstractNum xmlns:w="http://schemas.openxmlformats.org/wordprocessingml/2006/main" w:abstractNumId="45">
    <w:nsid w:val="4ab10d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590aaf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1d80046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308f6d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297c74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7b2166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3718ca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114da9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380ea6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761128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97f4b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4143dd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13f6e9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6ff26e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463adc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65b0b7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547a3e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170d6e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376a15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5d46de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240a2f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218259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5b8807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5351c9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3a7e43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30bbbc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697d7d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c84e5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1e3109a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594fc2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2be8e5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2dd476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e0d49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2f8d62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413015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62bfb6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440c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5b0a25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2b5f4e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4a58e0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2a4a8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1f1d9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44433c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742b58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87716b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93">
    <w:abstractNumId w:val="93"/>
  </w:num>
  <w:num w:numId="92">
    <w:abstractNumId w:val="92"/>
  </w:num>
  <w:num w:numId="91">
    <w:abstractNumId w:val="91"/>
  </w:num>
  <w:num w:numId="90">
    <w:abstractNumId w:val="90"/>
  </w:num>
  <w:num w:numId="89">
    <w:abstractNumId w:val="89"/>
  </w:num>
  <w:num w:numId="88">
    <w:abstractNumId w:val="88"/>
  </w:num>
  <w:num w:numId="87">
    <w:abstractNumId w:val="87"/>
  </w:num>
  <w:num w:numId="86">
    <w:abstractNumId w:val="86"/>
  </w:num>
  <w:num w:numId="85">
    <w:abstractNumId w:val="85"/>
  </w:num>
  <w:num w:numId="84">
    <w:abstractNumId w:val="84"/>
  </w:num>
  <w:num w:numId="83">
    <w:abstractNumId w:val="83"/>
  </w:num>
  <w:num w:numId="82">
    <w:abstractNumId w:val="82"/>
  </w:num>
  <w:num w:numId="81">
    <w:abstractNumId w:val="81"/>
  </w:num>
  <w:num w:numId="80">
    <w:abstractNumId w:val="80"/>
  </w:num>
  <w:num w:numId="79">
    <w:abstractNumId w:val="79"/>
  </w:num>
  <w:num w:numId="78">
    <w:abstractNumId w:val="78"/>
  </w:num>
  <w:num w:numId="77">
    <w:abstractNumId w:val="77"/>
  </w:num>
  <w:num w:numId="76">
    <w:abstractNumId w:val="76"/>
  </w:num>
  <w:num w:numId="75">
    <w:abstractNumId w:val="75"/>
  </w:num>
  <w:num w:numId="74">
    <w:abstractNumId w:val="74"/>
  </w:num>
  <w:num w:numId="73">
    <w:abstractNumId w:val="73"/>
  </w:num>
  <w:num w:numId="72">
    <w:abstractNumId w:val="72"/>
  </w:num>
  <w:num w:numId="71">
    <w:abstractNumId w:val="71"/>
  </w:num>
  <w:num w:numId="70">
    <w:abstractNumId w:val="70"/>
  </w:num>
  <w:num w:numId="69">
    <w:abstractNumId w:val="69"/>
  </w:num>
  <w:num w:numId="68">
    <w:abstractNumId w:val="68"/>
  </w:num>
  <w:num w:numId="67">
    <w:abstractNumId w:val="67"/>
  </w:num>
  <w:num w:numId="66">
    <w:abstractNumId w:val="66"/>
  </w:num>
  <w:num w:numId="65">
    <w:abstractNumId w:val="65"/>
  </w:num>
  <w:num w:numId="64">
    <w:abstractNumId w:val="64"/>
  </w:num>
  <w:num w:numId="63">
    <w:abstractNumId w:val="63"/>
  </w:num>
  <w:num w:numId="62">
    <w:abstractNumId w:val="62"/>
  </w:num>
  <w:num w:numId="61">
    <w:abstractNumId w:val="61"/>
  </w:num>
  <w:num w:numId="60">
    <w:abstractNumId w:val="60"/>
  </w:num>
  <w:num w:numId="59">
    <w:abstractNumId w:val="59"/>
  </w:num>
  <w:num w:numId="58">
    <w:abstractNumId w:val="58"/>
  </w:num>
  <w:num w:numId="57">
    <w:abstractNumId w:val="57"/>
  </w:num>
  <w:num w:numId="56">
    <w:abstractNumId w:val="56"/>
  </w:num>
  <w:num w:numId="55">
    <w:abstractNumId w:val="55"/>
  </w:num>
  <w:num w:numId="54">
    <w:abstractNumId w:val="54"/>
  </w:num>
  <w:num w:numId="53">
    <w:abstractNumId w:val="53"/>
  </w:num>
  <w:num w:numId="52">
    <w:abstractNumId w:val="52"/>
  </w:num>
  <w:num w:numId="51">
    <w:abstractNumId w:val="51"/>
  </w:num>
  <w:num w:numId="50">
    <w:abstractNumId w:val="50"/>
  </w:num>
  <w:num w:numId="49">
    <w:abstractNumId w:val="49"/>
  </w:num>
  <w:num w:numId="48">
    <w:abstractNumId w:val="48"/>
  </w:num>
  <w:num w:numId="47">
    <w:abstractNumId w:val="47"/>
  </w:num>
  <w:num w:numId="46">
    <w:abstractNumId w:val="46"/>
  </w:num>
  <w:num w:numId="45">
    <w:abstractNumId w:val="45"/>
  </w:num>
  <w:num w:numId="44">
    <w:abstractNumId w:val="44"/>
  </w:num>
  <w:num w:numId="43">
    <w:abstractNumId w:val="43"/>
  </w:num>
  <w:num w:numId="42">
    <w:abstractNumId w:val="42"/>
  </w:num>
  <w:num w:numId="41">
    <w:abstractNumId w:val="41"/>
  </w: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2E25BC3"/>
    <w:rsid w:val="00375856"/>
    <w:rsid w:val="04A5B6DD"/>
    <w:rsid w:val="052E4D4F"/>
    <w:rsid w:val="053BFB4E"/>
    <w:rsid w:val="053BFB4E"/>
    <w:rsid w:val="0603A459"/>
    <w:rsid w:val="07127989"/>
    <w:rsid w:val="0944CB54"/>
    <w:rsid w:val="0A182F7C"/>
    <w:rsid w:val="0A818338"/>
    <w:rsid w:val="0C5A6914"/>
    <w:rsid w:val="0DACC772"/>
    <w:rsid w:val="0FC791E7"/>
    <w:rsid w:val="11F68475"/>
    <w:rsid w:val="13155B59"/>
    <w:rsid w:val="13C0224A"/>
    <w:rsid w:val="16F0CDD3"/>
    <w:rsid w:val="1811CF2B"/>
    <w:rsid w:val="19CADB64"/>
    <w:rsid w:val="1B428898"/>
    <w:rsid w:val="1C333615"/>
    <w:rsid w:val="1CE2C9CD"/>
    <w:rsid w:val="1CE2C9CD"/>
    <w:rsid w:val="1ED32C06"/>
    <w:rsid w:val="1EE73817"/>
    <w:rsid w:val="2109D2CE"/>
    <w:rsid w:val="21979D73"/>
    <w:rsid w:val="21CB7EC0"/>
    <w:rsid w:val="22BED63A"/>
    <w:rsid w:val="22BED63A"/>
    <w:rsid w:val="235280B5"/>
    <w:rsid w:val="23AAC086"/>
    <w:rsid w:val="24EB4EA4"/>
    <w:rsid w:val="24EB4EA4"/>
    <w:rsid w:val="258883FD"/>
    <w:rsid w:val="2665D884"/>
    <w:rsid w:val="27BA03AB"/>
    <w:rsid w:val="2882439E"/>
    <w:rsid w:val="29440959"/>
    <w:rsid w:val="29EF2E6C"/>
    <w:rsid w:val="29EFA1D1"/>
    <w:rsid w:val="29F22B85"/>
    <w:rsid w:val="29F22B85"/>
    <w:rsid w:val="301007C9"/>
    <w:rsid w:val="31EB9D7A"/>
    <w:rsid w:val="327CF90C"/>
    <w:rsid w:val="32E98541"/>
    <w:rsid w:val="34027E84"/>
    <w:rsid w:val="34A5F3E9"/>
    <w:rsid w:val="351E6AFF"/>
    <w:rsid w:val="363EA21D"/>
    <w:rsid w:val="36EEDBA8"/>
    <w:rsid w:val="36EEDBA8"/>
    <w:rsid w:val="373E1B80"/>
    <w:rsid w:val="37F0635A"/>
    <w:rsid w:val="39AD7BF2"/>
    <w:rsid w:val="3A87B83F"/>
    <w:rsid w:val="3DBC4847"/>
    <w:rsid w:val="40288E56"/>
    <w:rsid w:val="40B902A9"/>
    <w:rsid w:val="41B6D551"/>
    <w:rsid w:val="429906D1"/>
    <w:rsid w:val="429906D1"/>
    <w:rsid w:val="42B8E213"/>
    <w:rsid w:val="43E687A0"/>
    <w:rsid w:val="43E687A0"/>
    <w:rsid w:val="44E57AC8"/>
    <w:rsid w:val="47732313"/>
    <w:rsid w:val="4C6CF725"/>
    <w:rsid w:val="4E8E86F7"/>
    <w:rsid w:val="4EF10511"/>
    <w:rsid w:val="5119CFB2"/>
    <w:rsid w:val="51E4F09F"/>
    <w:rsid w:val="51E4F09F"/>
    <w:rsid w:val="53663420"/>
    <w:rsid w:val="548770D9"/>
    <w:rsid w:val="54878F57"/>
    <w:rsid w:val="58DFCDDB"/>
    <w:rsid w:val="5A5F0EBD"/>
    <w:rsid w:val="5B5D0F5E"/>
    <w:rsid w:val="5C7D26C9"/>
    <w:rsid w:val="627153F4"/>
    <w:rsid w:val="62E25BC3"/>
    <w:rsid w:val="632CA98B"/>
    <w:rsid w:val="634F9DAF"/>
    <w:rsid w:val="641AD126"/>
    <w:rsid w:val="6470535E"/>
    <w:rsid w:val="648DEC82"/>
    <w:rsid w:val="648DEC82"/>
    <w:rsid w:val="650AEA2C"/>
    <w:rsid w:val="658A0620"/>
    <w:rsid w:val="666021AC"/>
    <w:rsid w:val="672F21BF"/>
    <w:rsid w:val="68E91B78"/>
    <w:rsid w:val="6C5CAC0D"/>
    <w:rsid w:val="71F01CF5"/>
    <w:rsid w:val="72400AA2"/>
    <w:rsid w:val="74347B71"/>
    <w:rsid w:val="747F173E"/>
    <w:rsid w:val="79B3ACA5"/>
    <w:rsid w:val="7C06D18B"/>
    <w:rsid w:val="7D8BB028"/>
    <w:rsid w:val="7DD182E7"/>
    <w:rsid w:val="7EB8D3CA"/>
    <w:rsid w:val="7FE0039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FFB10"/>
  <w15:chartTrackingRefBased/>
  <w15:docId w15:val="{DB17CABD-CF7E-4FDB-A711-17547284F2E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1B428898"/>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44369ed4601645bf" /><Relationship Type="http://schemas.microsoft.com/office/2020/10/relationships/intelligence" Target="intelligence2.xml" Id="R190ce9e1ebf249f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2026-04-22T13:22:00.2177433Z</dcterms:created>
  <dcterms:modified xsi:type="dcterms:W3CDTF">2026-05-08T10:36:58.5678799Z</dcterms:modified>
  <dc:creator>Diego Mauricio Vallejo Diaz</dc:creator>
  <lastModifiedBy>Diego Mauricio Vallejo Diaz</lastModifiedBy>
</coreProperties>
</file>