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ACTA MESA DE TRABAJO </w:t>
      </w: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Nombre de la Reunión: </w:t>
      </w: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MESA DE TRABAJO SEGUIMIENTO A COMPROMISOS CIRCULAR 002 DE 2022 - SIPROJ WEB. </w:t>
      </w:r>
    </w:p>
    <w:p w:rsidR="00000000" w:rsidDel="00000000" w:rsidP="00000000" w:rsidRDefault="00000000" w:rsidRPr="00000000" w14:paraId="00000005">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CAPITAL SALUD EPS –S </w:t>
      </w:r>
    </w:p>
    <w:p w:rsidR="00000000" w:rsidDel="00000000" w:rsidP="00000000" w:rsidRDefault="00000000" w:rsidRPr="00000000" w14:paraId="00000006">
      <w:pPr>
        <w:spacing w:after="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Convoca:</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SECRETARÍA JURIDICA DISTRITAL – DIRECCIÓN DISTRITAL DE GESTIÓN JUDICIAL </w:t>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Fecha sesión:</w:t>
      </w:r>
      <w:r w:rsidDel="00000000" w:rsidR="00000000" w:rsidRPr="00000000">
        <w:rPr>
          <w:rFonts w:ascii="Arial" w:cs="Arial" w:eastAsia="Arial" w:hAnsi="Arial"/>
          <w:vertAlign w:val="baseline"/>
          <w:rtl w:val="0"/>
        </w:rPr>
        <w:t xml:space="preserve">      24 de mayo de 2022</w:t>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Hora inicio:</w:t>
      </w:r>
      <w:r w:rsidDel="00000000" w:rsidR="00000000" w:rsidRPr="00000000">
        <w:rPr>
          <w:rFonts w:ascii="Arial" w:cs="Arial" w:eastAsia="Arial" w:hAnsi="Arial"/>
          <w:vertAlign w:val="baseline"/>
          <w:rtl w:val="0"/>
        </w:rPr>
        <w:t xml:space="preserve">            2:30pm                                                </w:t>
      </w:r>
      <w:r w:rsidDel="00000000" w:rsidR="00000000" w:rsidRPr="00000000">
        <w:rPr>
          <w:rFonts w:ascii="Arial" w:cs="Arial" w:eastAsia="Arial" w:hAnsi="Arial"/>
          <w:b w:val="1"/>
          <w:vertAlign w:val="baseline"/>
          <w:rtl w:val="0"/>
        </w:rPr>
        <w:t xml:space="preserve">Hora terminación</w:t>
      </w:r>
      <w:r w:rsidDel="00000000" w:rsidR="00000000" w:rsidRPr="00000000">
        <w:rPr>
          <w:rFonts w:ascii="Arial" w:cs="Arial" w:eastAsia="Arial" w:hAnsi="Arial"/>
          <w:vertAlign w:val="baseline"/>
          <w:rtl w:val="0"/>
        </w:rPr>
        <w:t xml:space="preserve">: 3:30pm</w:t>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Lugar:</w:t>
      </w:r>
      <w:r w:rsidDel="00000000" w:rsidR="00000000" w:rsidRPr="00000000">
        <w:rPr>
          <w:rFonts w:ascii="Arial" w:cs="Arial" w:eastAsia="Arial" w:hAnsi="Arial"/>
          <w:vertAlign w:val="baseline"/>
          <w:rtl w:val="0"/>
        </w:rPr>
        <w:t xml:space="preserve">                     VIRTUAL – MEET.</w:t>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tbl>
      <w:tblPr>
        <w:tblStyle w:val="Table1"/>
        <w:tblW w:w="957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2"/>
        <w:tblGridChange w:id="0">
          <w:tblGrid>
            <w:gridCol w:w="9572"/>
          </w:tblGrid>
        </w:tblGridChange>
      </w:tblGrid>
      <w:tr>
        <w:trPr>
          <w:cantSplit w:val="0"/>
          <w:trHeight w:val="1408" w:hRule="atLeast"/>
          <w:tblHeader w:val="0"/>
        </w:trPr>
        <w:tc>
          <w:tcPr>
            <w:vAlign w:val="top"/>
          </w:tcPr>
          <w:p w:rsidR="00000000" w:rsidDel="00000000" w:rsidP="00000000" w:rsidRDefault="00000000" w:rsidRPr="00000000" w14:paraId="0000000D">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ORDEN DEL DIA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numPr>
                <w:ilvl w:val="0"/>
                <w:numId w:val="10"/>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Instalación de la mesa de trabajo.</w:t>
            </w:r>
          </w:p>
          <w:p w:rsidR="00000000" w:rsidDel="00000000" w:rsidP="00000000" w:rsidRDefault="00000000" w:rsidRPr="00000000" w14:paraId="00000010">
            <w:pPr>
              <w:numPr>
                <w:ilvl w:val="0"/>
                <w:numId w:val="10"/>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Verificación de compromisos pactados en mesa de trabajo adelantada el 8 de marzo de 2022.</w:t>
            </w:r>
          </w:p>
          <w:p w:rsidR="00000000" w:rsidDel="00000000" w:rsidP="00000000" w:rsidRDefault="00000000" w:rsidRPr="00000000" w14:paraId="00000011">
            <w:pPr>
              <w:numPr>
                <w:ilvl w:val="0"/>
                <w:numId w:val="10"/>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Fijación de compromisos </w:t>
            </w:r>
          </w:p>
        </w:tc>
      </w:tr>
    </w:tbl>
    <w:p w:rsidR="00000000" w:rsidDel="00000000" w:rsidP="00000000" w:rsidRDefault="00000000" w:rsidRPr="00000000" w14:paraId="0000001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DESARROLLO</w:t>
      </w:r>
      <w:r w:rsidDel="00000000" w:rsidR="00000000" w:rsidRPr="00000000">
        <w:rPr>
          <w:rtl w:val="0"/>
        </w:rPr>
      </w:r>
    </w:p>
    <w:tbl>
      <w:tblPr>
        <w:tblStyle w:val="Table2"/>
        <w:tblW w:w="992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4"/>
        <w:tblGridChange w:id="0">
          <w:tblGrid>
            <w:gridCol w:w="9924"/>
          </w:tblGrid>
        </w:tblGridChange>
      </w:tblGrid>
      <w:tr>
        <w:trPr>
          <w:cantSplit w:val="0"/>
          <w:tblHeader w:val="0"/>
        </w:trPr>
        <w:tc>
          <w:tcPr>
            <w:vAlign w:val="center"/>
          </w:tcPr>
          <w:p w:rsidR="00000000" w:rsidDel="00000000" w:rsidP="00000000" w:rsidRDefault="00000000" w:rsidRPr="00000000" w14:paraId="00000014">
            <w:pPr>
              <w:spacing w:after="0" w:line="240" w:lineRule="auto"/>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1</w:t>
            </w:r>
            <w:r w:rsidDel="00000000" w:rsidR="00000000" w:rsidRPr="00000000">
              <w:rPr>
                <w:rFonts w:ascii="Arial" w:cs="Arial" w:eastAsia="Arial" w:hAnsi="Arial"/>
                <w:vertAlign w:val="baseline"/>
                <w:rtl w:val="0"/>
              </w:rPr>
              <w:t xml:space="preserve">.- Se deja constancia que las personas relacionadas a continuación asistieron a la sesión virtual programada. </w:t>
            </w:r>
          </w:p>
          <w:p w:rsidR="00000000" w:rsidDel="00000000" w:rsidP="00000000" w:rsidRDefault="00000000" w:rsidRPr="00000000" w14:paraId="00000016">
            <w:pPr>
              <w:numPr>
                <w:ilvl w:val="0"/>
                <w:numId w:val="1"/>
              </w:numPr>
              <w:spacing w:after="0" w:line="240" w:lineRule="auto"/>
              <w:ind w:left="720" w:hanging="360"/>
              <w:jc w:val="both"/>
              <w:rPr>
                <w:rFonts w:ascii="Arial" w:cs="Arial" w:eastAsia="Arial" w:hAnsi="Arial"/>
                <w:vertAlign w:val="baseline"/>
              </w:rPr>
            </w:pPr>
            <w:r w:rsidDel="00000000" w:rsidR="00000000" w:rsidRPr="00000000">
              <w:rPr>
                <w:rFonts w:ascii="Arial" w:cs="Arial" w:eastAsia="Arial" w:hAnsi="Arial"/>
                <w:rtl w:val="0"/>
              </w:rPr>
              <w:t xml:space="preserve">Cesar augusto </w:t>
            </w: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jc w:val="both"/>
              <w:rPr>
                <w:rFonts w:ascii="Arial" w:cs="Arial" w:eastAsia="Arial" w:hAnsi="Arial"/>
                <w:vertAlign w:val="baseline"/>
              </w:rPr>
            </w:pPr>
            <w:r w:rsidDel="00000000" w:rsidR="00000000" w:rsidRPr="00000000">
              <w:rPr>
                <w:rFonts w:ascii="Arial" w:cs="Arial" w:eastAsia="Arial" w:hAnsi="Arial"/>
                <w:color w:val="222222"/>
                <w:highlight w:val="white"/>
                <w:vertAlign w:val="baseline"/>
                <w:rtl w:val="0"/>
              </w:rPr>
              <w:t xml:space="preserve">July Paola Castañeda Vanegas – Gestora del Sistema de Información. </w:t>
            </w:r>
            <w:r w:rsidDel="00000000" w:rsidR="00000000" w:rsidRPr="00000000">
              <w:rPr>
                <w:rtl w:val="0"/>
              </w:rPr>
            </w:r>
          </w:p>
          <w:p w:rsidR="00000000" w:rsidDel="00000000" w:rsidP="00000000" w:rsidRDefault="00000000" w:rsidRPr="00000000" w14:paraId="00000018">
            <w:pPr>
              <w:spacing w:after="0" w:line="240" w:lineRule="auto"/>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parte de la Dirección Distrital de Gestión Judicial de la Secretaría Jurídica Distrital, se encuentran presente en la mesa la funcionaria relacionada a continuación. </w:t>
            </w:r>
          </w:p>
          <w:p w:rsidR="00000000" w:rsidDel="00000000" w:rsidP="00000000" w:rsidRDefault="00000000" w:rsidRPr="00000000" w14:paraId="0000001A">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numPr>
                <w:ilvl w:val="0"/>
                <w:numId w:val="11"/>
              </w:numPr>
              <w:spacing w:after="0" w:line="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SANDRA LISETTE NOVOA DUEÑAS – Profesional Universitario.</w:t>
            </w:r>
          </w:p>
          <w:p w:rsidR="00000000" w:rsidDel="00000000" w:rsidP="00000000" w:rsidRDefault="00000000" w:rsidRPr="00000000" w14:paraId="0000001C">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Se verificaron los compromisos pactados en el Sistema de Información de Procesos Judiciales, constatando los siguientes puntos:</w:t>
            </w:r>
          </w:p>
          <w:p w:rsidR="00000000" w:rsidDel="00000000" w:rsidP="00000000" w:rsidRDefault="00000000" w:rsidRPr="00000000" w14:paraId="0000001E">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2.1 Realizar la marcación de responsabilidad en los procesos pendientes, según la relación que se visualiza en el siguiente cuadro.</w:t>
            </w:r>
          </w:p>
          <w:p w:rsidR="00000000" w:rsidDel="00000000" w:rsidP="00000000" w:rsidRDefault="00000000" w:rsidRPr="00000000" w14:paraId="00000020">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numPr>
                <w:ilvl w:val="0"/>
                <w:numId w:val="11"/>
              </w:numPr>
              <w:spacing w:after="0" w:line="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deja constancia que la entidad realizó marcación de responsabilidad en los procesos que se encontraban pendientes de actualización en la primera mesa de trabajo. </w:t>
            </w:r>
          </w:p>
          <w:p w:rsidR="00000000" w:rsidDel="00000000" w:rsidP="00000000" w:rsidRDefault="00000000" w:rsidRPr="00000000" w14:paraId="00000022">
            <w:pPr>
              <w:numPr>
                <w:ilvl w:val="0"/>
                <w:numId w:val="11"/>
              </w:numPr>
              <w:spacing w:after="0" w:line="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recomienda indicar a los apoderados que es indispensable realizar marcación de responsabilidad cuando se termine un proceso. </w:t>
            </w:r>
          </w:p>
          <w:p w:rsidR="00000000" w:rsidDel="00000000" w:rsidP="00000000" w:rsidRDefault="00000000" w:rsidRPr="00000000" w14:paraId="00000023">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spacing w:after="0" w:line="240" w:lineRule="auto"/>
              <w:ind w:right="7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 Realizar verificación y actualizaciones en los procesos enlistados en el numeral 3.2.  “ANÁLISIS DE PROCESOS EN CONTRA.” De la presente acta, atendiendo los lineamientos dados en la mesa de trabajo. </w:t>
            </w:r>
          </w:p>
          <w:p w:rsidR="00000000" w:rsidDel="00000000" w:rsidP="00000000" w:rsidRDefault="00000000" w:rsidRPr="00000000" w14:paraId="00000025">
            <w:pPr>
              <w:spacing w:after="0" w:line="240" w:lineRule="auto"/>
              <w:ind w:right="7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right="70" w:hanging="360"/>
              <w:jc w:val="both"/>
              <w:rPr>
                <w:rFonts w:ascii="Arial" w:cs="Arial" w:eastAsia="Arial" w:hAnsi="Arial"/>
                <w:color w:val="333333"/>
                <w:highlight w:val="white"/>
                <w:vertAlign w:val="baseline"/>
              </w:rPr>
            </w:pPr>
            <w:r w:rsidDel="00000000" w:rsidR="00000000" w:rsidRPr="00000000">
              <w:rPr>
                <w:rFonts w:ascii="Arial" w:cs="Arial" w:eastAsia="Arial" w:hAnsi="Arial"/>
                <w:color w:val="000000"/>
                <w:vertAlign w:val="baseline"/>
                <w:rtl w:val="0"/>
              </w:rPr>
              <w:t xml:space="preserve">En la mesa de trabajo adelantada el 7 de abril de 2022, se recomendó </w:t>
            </w:r>
            <w:r w:rsidDel="00000000" w:rsidR="00000000" w:rsidRPr="00000000">
              <w:rPr>
                <w:rFonts w:ascii="Arial" w:cs="Arial" w:eastAsia="Arial" w:hAnsi="Arial"/>
                <w:color w:val="333333"/>
                <w:highlight w:val="white"/>
                <w:vertAlign w:val="baseline"/>
                <w:rtl w:val="0"/>
              </w:rPr>
              <w:t xml:space="preserve">a la entidad, realizar la actualización permanente de estados procesales con el fin de garantizar que los registros incluidos reflejan la realidad litigiosa y el estado actual de las actuaciones judiciales y extrajudiciales., por tanto, en aquellos procesos que no tienen movimiento constante y frecuente en sede judicial, se sugirió incluir un estado procesal mínimo cada seis meses, con el fin de acreditar que el expediente no tiene actuaciones pendientes por realizar de parte del apoderado de la entidad distrital y por consiguiente se encuentra en espera de impulso por parte del despacho de conocimiento. </w:t>
            </w:r>
          </w:p>
          <w:p w:rsidR="00000000" w:rsidDel="00000000" w:rsidP="00000000" w:rsidRDefault="00000000" w:rsidRPr="00000000" w14:paraId="00000027">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Se deja constancia que la entidad ha realizado actualización de algunos de los procesos objeto de requerimiento, </w:t>
            </w:r>
            <w:r w:rsidDel="00000000" w:rsidR="00000000" w:rsidRPr="00000000">
              <w:rPr>
                <w:rFonts w:ascii="Arial" w:cs="Arial" w:eastAsia="Arial" w:hAnsi="Arial"/>
                <w:vertAlign w:val="baseline"/>
                <w:rtl w:val="0"/>
              </w:rPr>
              <w:t xml:space="preserve">A la fecha los siguientes procesos se encuentran pendientes de actualización de estado.  </w:t>
            </w:r>
          </w:p>
          <w:p w:rsidR="00000000" w:rsidDel="00000000" w:rsidP="00000000" w:rsidRDefault="00000000" w:rsidRPr="00000000" w14:paraId="00000029">
            <w:pPr>
              <w:spacing w:after="0" w:line="240" w:lineRule="auto"/>
              <w:rPr>
                <w:rFonts w:ascii="Arial" w:cs="Arial" w:eastAsia="Arial" w:hAnsi="Arial"/>
                <w:i w:val="0"/>
                <w:vertAlign w:val="baseline"/>
              </w:rPr>
            </w:pPr>
            <w:r w:rsidDel="00000000" w:rsidR="00000000" w:rsidRPr="00000000">
              <w:rPr>
                <w:rtl w:val="0"/>
              </w:rPr>
            </w:r>
          </w:p>
          <w:tbl>
            <w:tblPr>
              <w:tblStyle w:val="Table3"/>
              <w:tblW w:w="9698.0" w:type="dxa"/>
              <w:jc w:val="center"/>
              <w:tblLayout w:type="fixed"/>
              <w:tblLook w:val="0000"/>
            </w:tblPr>
            <w:tblGrid>
              <w:gridCol w:w="1035"/>
              <w:gridCol w:w="1375"/>
              <w:gridCol w:w="1065"/>
              <w:gridCol w:w="1687"/>
              <w:gridCol w:w="1413"/>
              <w:gridCol w:w="1847"/>
              <w:gridCol w:w="1276"/>
              <w:tblGridChange w:id="0">
                <w:tblGrid>
                  <w:gridCol w:w="1035"/>
                  <w:gridCol w:w="1375"/>
                  <w:gridCol w:w="1065"/>
                  <w:gridCol w:w="1687"/>
                  <w:gridCol w:w="1413"/>
                  <w:gridCol w:w="1847"/>
                  <w:gridCol w:w="1276"/>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2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NO.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2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2C">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ENTIDADES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2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ACTORES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2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TIPO DE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2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ESTADO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3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FECHA ESTADO ACTUAL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3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2014-04640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32">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591211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3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34">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21234730 OSORIO OSORIO MARIA LEYDA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3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36">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AL DESPACHO PARA SENTENCIA 2ª INSTANCIA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37">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26/09/2019</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38">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2018-00044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39">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591196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3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3B">
                  <w:pPr>
                    <w:spacing w:line="240" w:lineRule="auto"/>
                    <w:ind w:left="-210" w:firstLine="210"/>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80233569 SOTELO DIAZ MARIA DOLORES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3C">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3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AL DESPACHO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3E">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22/11/2019</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3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2018-00272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40">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597370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4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42">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40273029 BRAVO CALVO OMAIRA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4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44">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AL DESPACHO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45">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19/09/2019</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46">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2019-00103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47">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617061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48">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4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17285560 GAITAN  LUIS ARTURO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4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4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AL DESPACHO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4C">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22/11/2019</w:t>
                  </w:r>
                  <w:r w:rsidDel="00000000" w:rsidR="00000000" w:rsidRPr="00000000">
                    <w:rPr>
                      <w:rtl w:val="0"/>
                    </w:rPr>
                  </w:r>
                </w:p>
              </w:tc>
            </w:tr>
          </w:tbl>
          <w:p w:rsidR="00000000" w:rsidDel="00000000" w:rsidP="00000000" w:rsidRDefault="00000000" w:rsidRPr="00000000" w14:paraId="0000004D">
            <w:pPr>
              <w:spacing w:after="0" w:line="24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br w:type="textWrapping"/>
            </w:r>
            <w:r w:rsidDel="00000000" w:rsidR="00000000" w:rsidRPr="00000000">
              <w:rPr>
                <w:rtl w:val="0"/>
              </w:rPr>
            </w:r>
          </w:p>
          <w:tbl>
            <w:tblPr>
              <w:tblStyle w:val="Table4"/>
              <w:tblW w:w="9698.0" w:type="dxa"/>
              <w:jc w:val="left"/>
              <w:tblLayout w:type="fixed"/>
              <w:tblLook w:val="0000"/>
            </w:tblPr>
            <w:tblGrid>
              <w:gridCol w:w="1040"/>
              <w:gridCol w:w="674"/>
              <w:gridCol w:w="1529"/>
              <w:gridCol w:w="1931"/>
              <w:gridCol w:w="1423"/>
              <w:gridCol w:w="1809"/>
              <w:gridCol w:w="1292"/>
              <w:tblGridChange w:id="0">
                <w:tblGrid>
                  <w:gridCol w:w="1040"/>
                  <w:gridCol w:w="674"/>
                  <w:gridCol w:w="1529"/>
                  <w:gridCol w:w="1931"/>
                  <w:gridCol w:w="1423"/>
                  <w:gridCol w:w="1809"/>
                  <w:gridCol w:w="1292"/>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4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NO.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4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5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ENTIDADES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5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ACTORES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52">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TIPO DE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5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ESTADO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54">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FECHA ESTADO ACTUAL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5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2019-00173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56">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655413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5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58">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1121853224 MORA  QUIROGA SANDRA MARINA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5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5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AUTO QUE ADMITE REFORMA DE LA DEMANDA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5B">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14/</w:t>
                  </w:r>
                  <w:r w:rsidDel="00000000" w:rsidR="00000000" w:rsidRPr="00000000">
                    <w:rPr>
                      <w:rFonts w:ascii="Arial" w:cs="Arial" w:eastAsia="Arial" w:hAnsi="Arial"/>
                      <w:i w:val="1"/>
                      <w:color w:val="000000"/>
                      <w:sz w:val="16"/>
                      <w:szCs w:val="16"/>
                      <w:highlight w:val="yellow"/>
                      <w:vertAlign w:val="baseline"/>
                      <w:rtl w:val="0"/>
                    </w:rPr>
                    <w:t xml:space="preserve">10/2020</w:t>
                  </w:r>
                  <w:r w:rsidDel="00000000" w:rsidR="00000000" w:rsidRPr="00000000">
                    <w:rPr>
                      <w:rtl w:val="0"/>
                    </w:rPr>
                  </w:r>
                </w:p>
              </w:tc>
            </w:tr>
          </w:tbl>
          <w:p w:rsidR="00000000" w:rsidDel="00000000" w:rsidP="00000000" w:rsidRDefault="00000000" w:rsidRPr="00000000" w14:paraId="0000005C">
            <w:pPr>
              <w:spacing w:after="0" w:line="24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i w:val="0"/>
                <w:vertAlign w:val="baseline"/>
              </w:rPr>
            </w:pPr>
            <w:r w:rsidDel="00000000" w:rsidR="00000000" w:rsidRPr="00000000">
              <w:rPr>
                <w:rtl w:val="0"/>
              </w:rPr>
            </w:r>
          </w:p>
          <w:tbl>
            <w:tblPr>
              <w:tblStyle w:val="Table5"/>
              <w:tblW w:w="9698.0" w:type="dxa"/>
              <w:jc w:val="left"/>
              <w:tblLayout w:type="fixed"/>
              <w:tblLook w:val="0000"/>
            </w:tblPr>
            <w:tblGrid>
              <w:gridCol w:w="1031"/>
              <w:gridCol w:w="674"/>
              <w:gridCol w:w="1483"/>
              <w:gridCol w:w="1970"/>
              <w:gridCol w:w="1401"/>
              <w:gridCol w:w="1882"/>
              <w:gridCol w:w="1257"/>
              <w:tblGridChange w:id="0">
                <w:tblGrid>
                  <w:gridCol w:w="1031"/>
                  <w:gridCol w:w="674"/>
                  <w:gridCol w:w="1483"/>
                  <w:gridCol w:w="1970"/>
                  <w:gridCol w:w="1401"/>
                  <w:gridCol w:w="1882"/>
                  <w:gridCol w:w="1257"/>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5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NO.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5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6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ENTIDADES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6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ACTORES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62">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TIPO DE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6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ESTADO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64">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FECHA ESTADO ACTUAL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2014-00222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6">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8">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97856321 VELASQUEZ  OSCAR CUSTODIO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AL DESPACHO PARA SENTENCIA 2ª INSTANCIA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6B">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8/04/2021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C">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2014-05270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D">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591209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6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1122131825 ZAPATA OMBITA WENDY TATIANA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7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7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AUTO QUE ORDENA REQUERIR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72">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19/07/2021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7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2016-01620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74">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591204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7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76">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1120354228 GALLEGO VALENCIA  JOSE AGUSTIN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7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78">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EXPEDIENTE EN SECRETARIA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79">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8/07/2021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7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2017-00173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7B">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591197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7C">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7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74750548 BARRERA CARVAJAL LUIS RODRIGO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7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7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REPARTO DEL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80">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19/05/2021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8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2018-00523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82">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599638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8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84">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17321054 ZAPATA RICO JOSE HELI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8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REPARACION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86">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AUTO QUE DECLARA NULIDAD PROCESAL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87">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26/07/2021</w:t>
                  </w:r>
                  <w:r w:rsidDel="00000000" w:rsidR="00000000" w:rsidRPr="00000000">
                    <w:rPr>
                      <w:rtl w:val="0"/>
                    </w:rPr>
                  </w:r>
                </w:p>
              </w:tc>
            </w:tr>
          </w:tbl>
          <w:p w:rsidR="00000000" w:rsidDel="00000000" w:rsidP="00000000" w:rsidRDefault="00000000" w:rsidRPr="00000000" w14:paraId="00000088">
            <w:pPr>
              <w:spacing w:after="0" w:line="240" w:lineRule="auto"/>
              <w:rPr>
                <w:rFonts w:ascii="Arial" w:cs="Arial" w:eastAsia="Arial" w:hAnsi="Arial"/>
                <w:i w:val="0"/>
                <w:color w:val="000000"/>
                <w:vertAlign w:val="baseline"/>
              </w:rPr>
            </w:pPr>
            <w:r w:rsidDel="00000000" w:rsidR="00000000" w:rsidRPr="00000000">
              <w:rPr>
                <w:rFonts w:ascii="Arial" w:cs="Arial" w:eastAsia="Arial" w:hAnsi="Arial"/>
                <w:i w:val="1"/>
                <w:color w:val="000000"/>
                <w:vertAlign w:val="baseline"/>
                <w:rtl w:val="0"/>
              </w:rPr>
              <w:t xml:space="preserve">.  </w:t>
            </w: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i w:val="0"/>
                <w:vertAlign w:val="baseline"/>
              </w:rPr>
            </w:pPr>
            <w:r w:rsidDel="00000000" w:rsidR="00000000" w:rsidRPr="00000000">
              <w:rPr>
                <w:rtl w:val="0"/>
              </w:rPr>
            </w:r>
          </w:p>
          <w:tbl>
            <w:tblPr>
              <w:tblStyle w:val="Table6"/>
              <w:tblW w:w="9698.0" w:type="dxa"/>
              <w:jc w:val="left"/>
              <w:tblLayout w:type="fixed"/>
              <w:tblLook w:val="0000"/>
            </w:tblPr>
            <w:tblGrid>
              <w:gridCol w:w="1049"/>
              <w:gridCol w:w="674"/>
              <w:gridCol w:w="1563"/>
              <w:gridCol w:w="2545"/>
              <w:gridCol w:w="1228"/>
              <w:gridCol w:w="1321"/>
              <w:gridCol w:w="1318"/>
              <w:tblGridChange w:id="0">
                <w:tblGrid>
                  <w:gridCol w:w="1049"/>
                  <w:gridCol w:w="674"/>
                  <w:gridCol w:w="1563"/>
                  <w:gridCol w:w="2545"/>
                  <w:gridCol w:w="1228"/>
                  <w:gridCol w:w="1321"/>
                  <w:gridCol w:w="1318"/>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8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NO.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8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8C">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ENTIDADES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8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ACTORES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8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TIPO DE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8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ESTADO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9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FECHA ESTADO ACTUAL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9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2019-00576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92">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685716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9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94">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8220024598   ESE DEPARTAMENTAL SOLUCION SALUD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9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EJECUTIVO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96">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REPARTO DEL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97">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29/09/2021</w:t>
                  </w:r>
                  <w:r w:rsidDel="00000000" w:rsidR="00000000" w:rsidRPr="00000000">
                    <w:rPr>
                      <w:rtl w:val="0"/>
                    </w:rPr>
                  </w:r>
                </w:p>
              </w:tc>
            </w:tr>
          </w:tbl>
          <w:p w:rsidR="00000000" w:rsidDel="00000000" w:rsidP="00000000" w:rsidRDefault="00000000" w:rsidRPr="00000000" w14:paraId="00000098">
            <w:pPr>
              <w:spacing w:after="0" w:line="240" w:lineRule="auto"/>
              <w:rPr>
                <w:rFonts w:ascii="Arial" w:cs="Arial" w:eastAsia="Arial" w:hAnsi="Arial"/>
                <w:i w:val="0"/>
                <w:vertAlign w:val="baseline"/>
              </w:rPr>
            </w:pPr>
            <w:r w:rsidDel="00000000" w:rsidR="00000000" w:rsidRPr="00000000">
              <w:rPr>
                <w:rtl w:val="0"/>
              </w:rPr>
            </w:r>
          </w:p>
          <w:tbl>
            <w:tblPr>
              <w:tblStyle w:val="Table7"/>
              <w:tblW w:w="9698.0" w:type="dxa"/>
              <w:jc w:val="left"/>
              <w:tblLayout w:type="fixed"/>
              <w:tblLook w:val="0000"/>
            </w:tblPr>
            <w:tblGrid>
              <w:gridCol w:w="1186"/>
              <w:gridCol w:w="674"/>
              <w:gridCol w:w="2214"/>
              <w:gridCol w:w="3848"/>
              <w:gridCol w:w="1776"/>
              <w:tblGridChange w:id="0">
                <w:tblGrid>
                  <w:gridCol w:w="1186"/>
                  <w:gridCol w:w="674"/>
                  <w:gridCol w:w="2214"/>
                  <w:gridCol w:w="3848"/>
                  <w:gridCol w:w="1776"/>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9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NO.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9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9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ENTIDADES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9C">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ACTORES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9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FECHA ESTADO ACTUAL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9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2019-00065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9F">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621861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A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A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1006981467 CAMARGO  VILLAMARIN JHOSEPT LEANDRO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A2">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2020-01-16</w:t>
                  </w:r>
                  <w:r w:rsidDel="00000000" w:rsidR="00000000" w:rsidRPr="00000000">
                    <w:rPr>
                      <w:rtl w:val="0"/>
                    </w:rPr>
                  </w:r>
                </w:p>
              </w:tc>
            </w:tr>
          </w:tbl>
          <w:p w:rsidR="00000000" w:rsidDel="00000000" w:rsidP="00000000" w:rsidRDefault="00000000" w:rsidRPr="00000000" w14:paraId="000000A3">
            <w:pPr>
              <w:spacing w:after="0" w:line="240" w:lineRule="auto"/>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A4">
            <w:pPr>
              <w:numPr>
                <w:ilvl w:val="0"/>
                <w:numId w:val="4"/>
              </w:numPr>
              <w:spacing w:after="0" w:line="240" w:lineRule="auto"/>
              <w:ind w:left="720" w:hanging="36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Se realizó la corrección del tipo de proceso en el radicado 686959. </w:t>
            </w: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numPr>
                <w:ilvl w:val="0"/>
                <w:numId w:val="7"/>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 encuentra pendiente la constitución del expediente digital de las conciliaciones relacionadas a continuación. </w:t>
            </w:r>
          </w:p>
          <w:p w:rsidR="00000000" w:rsidDel="00000000" w:rsidP="00000000" w:rsidRDefault="00000000" w:rsidRPr="00000000" w14:paraId="000000A7">
            <w:pPr>
              <w:spacing w:after="0" w:line="240" w:lineRule="auto"/>
              <w:rPr>
                <w:rFonts w:ascii="Arial" w:cs="Arial" w:eastAsia="Arial" w:hAnsi="Arial"/>
                <w:i w:val="0"/>
                <w:vertAlign w:val="baseline"/>
              </w:rPr>
            </w:pPr>
            <w:r w:rsidDel="00000000" w:rsidR="00000000" w:rsidRPr="00000000">
              <w:rPr>
                <w:rtl w:val="0"/>
              </w:rPr>
            </w:r>
          </w:p>
          <w:tbl>
            <w:tblPr>
              <w:tblStyle w:val="Table8"/>
              <w:tblW w:w="9698.0" w:type="dxa"/>
              <w:jc w:val="left"/>
              <w:tblLayout w:type="fixed"/>
              <w:tblLook w:val="0000"/>
            </w:tblPr>
            <w:tblGrid>
              <w:gridCol w:w="1653"/>
              <w:gridCol w:w="674"/>
              <w:gridCol w:w="1876"/>
              <w:gridCol w:w="3216"/>
              <w:gridCol w:w="2279"/>
              <w:tblGridChange w:id="0">
                <w:tblGrid>
                  <w:gridCol w:w="1653"/>
                  <w:gridCol w:w="674"/>
                  <w:gridCol w:w="1876"/>
                  <w:gridCol w:w="3216"/>
                  <w:gridCol w:w="2279"/>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A8">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20219300403537832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top"/>
                </w:tcPr>
                <w:p w:rsidR="00000000" w:rsidDel="00000000" w:rsidP="00000000" w:rsidRDefault="00000000" w:rsidRPr="00000000" w14:paraId="000000A9">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687539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0A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0A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900279660   PROMOTORA BOCAGRANDE SA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0AC">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SUPERINTENDENCIA DE SALUD</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A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20215800003243842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top"/>
                </w:tcPr>
                <w:p w:rsidR="00000000" w:rsidDel="00000000" w:rsidP="00000000" w:rsidRDefault="00000000" w:rsidRPr="00000000" w14:paraId="000000AE">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687533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0A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0B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890706823   ESE HOSPITAL REINA SOFIA DE ESPAÑA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0B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SUPERINTENDENCIA DE SALUD</w:t>
                  </w:r>
                  <w:r w:rsidDel="00000000" w:rsidR="00000000" w:rsidRPr="00000000">
                    <w:rPr>
                      <w:rtl w:val="0"/>
                    </w:rPr>
                  </w:r>
                </w:p>
              </w:tc>
            </w:tr>
          </w:tbl>
          <w:p w:rsidR="00000000" w:rsidDel="00000000" w:rsidP="00000000" w:rsidRDefault="00000000" w:rsidRPr="00000000" w14:paraId="000000B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numPr>
                <w:ilvl w:val="0"/>
                <w:numId w:val="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 encuentra pendiente por verificar la cuantía de los procesos ordinarios laborales, si se encuentra tasada en la demanda realizar el respectivo registro en el sistema, igualmente se debe actualizar el estado procesal de los mismos. </w:t>
            </w:r>
          </w:p>
          <w:p w:rsidR="00000000" w:rsidDel="00000000" w:rsidP="00000000" w:rsidRDefault="00000000" w:rsidRPr="00000000" w14:paraId="000000B4">
            <w:pPr>
              <w:spacing w:after="0" w:line="240" w:lineRule="auto"/>
              <w:rPr>
                <w:rFonts w:ascii="Arial" w:cs="Arial" w:eastAsia="Arial" w:hAnsi="Arial"/>
                <w:i w:val="0"/>
                <w:vertAlign w:val="baseline"/>
              </w:rPr>
            </w:pPr>
            <w:r w:rsidDel="00000000" w:rsidR="00000000" w:rsidRPr="00000000">
              <w:rPr>
                <w:rtl w:val="0"/>
              </w:rPr>
            </w:r>
          </w:p>
          <w:tbl>
            <w:tblPr>
              <w:tblStyle w:val="Table9"/>
              <w:tblW w:w="9698.0" w:type="dxa"/>
              <w:jc w:val="left"/>
              <w:tblLayout w:type="fixed"/>
              <w:tblLook w:val="0000"/>
            </w:tblPr>
            <w:tblGrid>
              <w:gridCol w:w="1075"/>
              <w:gridCol w:w="674"/>
              <w:gridCol w:w="1689"/>
              <w:gridCol w:w="2461"/>
              <w:gridCol w:w="2385"/>
              <w:gridCol w:w="1414"/>
              <w:tblGridChange w:id="0">
                <w:tblGrid>
                  <w:gridCol w:w="1075"/>
                  <w:gridCol w:w="674"/>
                  <w:gridCol w:w="1689"/>
                  <w:gridCol w:w="2461"/>
                  <w:gridCol w:w="2385"/>
                  <w:gridCol w:w="1414"/>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B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NO.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B6">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B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ENTIDADES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B8">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ACTORES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B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ESTADO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70.0" w:type="dxa"/>
                    <w:bottom w:w="0.0" w:type="dxa"/>
                    <w:right w:w="70.0" w:type="dxa"/>
                  </w:tcMar>
                  <w:vAlign w:val="top"/>
                </w:tcPr>
                <w:p w:rsidR="00000000" w:rsidDel="00000000" w:rsidP="00000000" w:rsidRDefault="00000000" w:rsidRPr="00000000" w14:paraId="000000B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b w:val="1"/>
                      <w:i w:val="1"/>
                      <w:color w:val="ffffff"/>
                      <w:sz w:val="16"/>
                      <w:szCs w:val="16"/>
                      <w:vertAlign w:val="baseline"/>
                      <w:rtl w:val="0"/>
                    </w:rPr>
                    <w:t xml:space="preserve">FECHA ESTADO ACTUAL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B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2020-00490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BC">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674230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B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B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39545419 TORRES  MARTINEZ PATRICIA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B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REPARTO DEL 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C0">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31/05/2021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C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2020-00186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C2">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659941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C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C4">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52764944 CORREDOR PORRAS SANDRA PATRICIA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C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1ª. AUDIENCIA DE CONCILIACIÓN O TRÁMITE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C6">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3/05/2021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C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2019-01020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C8">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667266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C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C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39748935 BOHÓRQUEZ  PRIETO  MYRIAM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C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1ª. AUDIENCIA DE CONCILIACIÓN O TRÁMITE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CC">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30/07/2021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C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2019-01019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CE">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667149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C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D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80435454 ALFARO VARGAS  ELIAS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D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CONTESTACIÓN DE LA DEMANDA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D2">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24/02/2021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D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2015-09100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D4">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591614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D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D6">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40385399 FERNANDEZ GIL HERLY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D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REMISION DEL EXPEDIENTE AL TRIBUNAL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D8">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11/03/2021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D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2019-00843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DA">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674227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D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DC">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1024471444 BERNAL FONSECA NURY ANDREA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D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CONTESTACIÓN DE LA DEMANDA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DE">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1/06/2021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D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2019-00773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0">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666418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2">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55213676 RIVERA ROMERO LORENA YOLANDA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CONTESTACIÓN DE LA DEMANDA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E4">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16/02/2021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E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2019-00769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E6">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678862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E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E8">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52499173 QUICENO SANCHEZ YOHANA MARCELA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E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CONTESTACIÓN DE LA DEMANDA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EA">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3/08/2021</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2019-00383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C">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627221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E">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1016000196 ROJAS BURITICA DAYSI PATRICIA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E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CONTESTACIÓN DE LA DEMANDA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F0">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13/07/2020</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F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2018-00412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F2">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590590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F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F4">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51769395 FERIA  GRIMALDO CIELO CONSTANZA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F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AUTO QUE DESIGNA CURADOR AD LITEM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F6">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23/08/2019</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F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2018-00410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F8">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625720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F9">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FA">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53049805 VILLANUEVA ZULUAGA ALBA JOHANA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0FB">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NOTIFICACIÓN POR AVISO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0FC">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12/12/2019</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FD">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2018-00021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FE">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591582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0FF">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100">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55196986 STERLING LOZADA CIELO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top"/>
                </w:tcPr>
                <w:p w:rsidR="00000000" w:rsidDel="00000000" w:rsidP="00000000" w:rsidRDefault="00000000" w:rsidRPr="00000000" w14:paraId="00000101">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AL DESPACHO PARA SENTENCIA 2ª INSTANCIA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102">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28/10/2020</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103">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2017-00666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104">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591617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105">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CAPITAL SALUD EPS-S S.A.S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106">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53089981 RAMIREZ GARCIA DAHIANA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ebf7" w:val="clear"/>
                  <w:tcMar>
                    <w:top w:w="0.0" w:type="dxa"/>
                    <w:left w:w="70.0" w:type="dxa"/>
                    <w:bottom w:w="0.0" w:type="dxa"/>
                    <w:right w:w="70.0" w:type="dxa"/>
                  </w:tcMar>
                  <w:vAlign w:val="top"/>
                </w:tcPr>
                <w:p w:rsidR="00000000" w:rsidDel="00000000" w:rsidP="00000000" w:rsidRDefault="00000000" w:rsidRPr="00000000" w14:paraId="00000107">
                  <w:pPr>
                    <w:spacing w:line="240" w:lineRule="auto"/>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AL DESPACHO PARA SENTENCIA 2ª INSTANCIA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70.0" w:type="dxa"/>
                    <w:bottom w:w="0.0" w:type="dxa"/>
                    <w:right w:w="70.0" w:type="dxa"/>
                  </w:tcMar>
                  <w:vAlign w:val="top"/>
                </w:tcPr>
                <w:p w:rsidR="00000000" w:rsidDel="00000000" w:rsidP="00000000" w:rsidRDefault="00000000" w:rsidRPr="00000000" w14:paraId="00000108">
                  <w:pPr>
                    <w:spacing w:line="240" w:lineRule="auto"/>
                    <w:jc w:val="right"/>
                    <w:rPr>
                      <w:rFonts w:ascii="Arial" w:cs="Arial" w:eastAsia="Arial" w:hAnsi="Arial"/>
                      <w:i w:val="0"/>
                      <w:sz w:val="16"/>
                      <w:szCs w:val="16"/>
                      <w:vertAlign w:val="baseline"/>
                    </w:rPr>
                  </w:pPr>
                  <w:r w:rsidDel="00000000" w:rsidR="00000000" w:rsidRPr="00000000">
                    <w:rPr>
                      <w:rFonts w:ascii="Arial" w:cs="Arial" w:eastAsia="Arial" w:hAnsi="Arial"/>
                      <w:i w:val="1"/>
                      <w:color w:val="000000"/>
                      <w:sz w:val="16"/>
                      <w:szCs w:val="16"/>
                      <w:vertAlign w:val="baseline"/>
                      <w:rtl w:val="0"/>
                    </w:rPr>
                    <w:t xml:space="preserve">30/11/2020</w:t>
                  </w:r>
                  <w:r w:rsidDel="00000000" w:rsidR="00000000" w:rsidRPr="00000000">
                    <w:rPr>
                      <w:rtl w:val="0"/>
                    </w:rPr>
                  </w:r>
                </w:p>
              </w:tc>
            </w:tr>
          </w:tbl>
          <w:p w:rsidR="00000000" w:rsidDel="00000000" w:rsidP="00000000" w:rsidRDefault="00000000" w:rsidRPr="00000000" w14:paraId="00000109">
            <w:pPr>
              <w:spacing w:after="0" w:line="24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br w:type="textWrapping"/>
            </w:r>
            <w:r w:rsidDel="00000000" w:rsidR="00000000" w:rsidRPr="00000000">
              <w:rPr>
                <w:rtl w:val="0"/>
              </w:rPr>
            </w:r>
          </w:p>
          <w:p w:rsidR="00000000" w:rsidDel="00000000" w:rsidP="00000000" w:rsidRDefault="00000000" w:rsidRPr="00000000" w14:paraId="0000010A">
            <w:pPr>
              <w:numPr>
                <w:ilvl w:val="0"/>
                <w:numId w:val="9"/>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entidad realizó el cierre de tutelas enlistadas en la mesa de trabajo, según los términos establecidos en la Resolución 104 de 2018. </w:t>
            </w:r>
          </w:p>
          <w:p w:rsidR="00000000" w:rsidDel="00000000" w:rsidP="00000000" w:rsidRDefault="00000000" w:rsidRPr="00000000" w14:paraId="0000010B">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C">
            <w:pPr>
              <w:numPr>
                <w:ilvl w:val="2"/>
                <w:numId w:val="5"/>
              </w:numPr>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Realizar verificación y actualizaciones en los procesos enlistados en el numeral 3.7.  “ANALISIS DE PROCESOS INICIADOS”, atendiendo los lineamientos dados en la mesa de trabajo. </w:t>
            </w:r>
          </w:p>
          <w:p w:rsidR="00000000" w:rsidDel="00000000" w:rsidP="00000000" w:rsidRDefault="00000000" w:rsidRPr="00000000" w14:paraId="000001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actualizaron datos en los procesos enlistados en la siguiente tabla.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89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0"/>
              <w:gridCol w:w="804"/>
              <w:gridCol w:w="2268"/>
              <w:gridCol w:w="2411"/>
              <w:gridCol w:w="1841"/>
              <w:tblGridChange w:id="0">
                <w:tblGrid>
                  <w:gridCol w:w="1600"/>
                  <w:gridCol w:w="804"/>
                  <w:gridCol w:w="2268"/>
                  <w:gridCol w:w="2411"/>
                  <w:gridCol w:w="1841"/>
                </w:tblGrid>
              </w:tblGridChange>
            </w:tblGrid>
            <w:tr>
              <w:trPr>
                <w:cantSplit w:val="0"/>
                <w:trHeight w:val="361" w:hRule="atLeast"/>
                <w:tblHeader w:val="0"/>
              </w:trPr>
              <w:tc>
                <w:tcPr>
                  <w:shd w:fill="ddebf7" w:val="clear"/>
                </w:tcPr>
                <w:p w:rsidR="00000000" w:rsidDel="00000000" w:rsidP="00000000" w:rsidRDefault="00000000" w:rsidRPr="00000000" w14:paraId="0000010F">
                  <w:pPr>
                    <w:rPr>
                      <w:color w:val="000000"/>
                      <w:sz w:val="16"/>
                      <w:szCs w:val="16"/>
                      <w:vertAlign w:val="baseline"/>
                    </w:rPr>
                  </w:pPr>
                  <w:r w:rsidDel="00000000" w:rsidR="00000000" w:rsidRPr="00000000">
                    <w:rPr>
                      <w:color w:val="000000"/>
                      <w:sz w:val="16"/>
                      <w:szCs w:val="16"/>
                      <w:vertAlign w:val="baseline"/>
                      <w:rtl w:val="0"/>
                    </w:rPr>
                    <w:t xml:space="preserve">2020-00267</w:t>
                  </w:r>
                </w:p>
              </w:tc>
              <w:tc>
                <w:tcPr>
                  <w:shd w:fill="ddebf7" w:val="clear"/>
                </w:tcPr>
                <w:p w:rsidR="00000000" w:rsidDel="00000000" w:rsidP="00000000" w:rsidRDefault="00000000" w:rsidRPr="00000000" w14:paraId="00000110">
                  <w:pPr>
                    <w:jc w:val="right"/>
                    <w:rPr>
                      <w:color w:val="000000"/>
                      <w:sz w:val="16"/>
                      <w:szCs w:val="16"/>
                      <w:vertAlign w:val="baseline"/>
                    </w:rPr>
                  </w:pPr>
                  <w:r w:rsidDel="00000000" w:rsidR="00000000" w:rsidRPr="00000000">
                    <w:rPr>
                      <w:color w:val="000000"/>
                      <w:sz w:val="16"/>
                      <w:szCs w:val="16"/>
                      <w:vertAlign w:val="baseline"/>
                      <w:rtl w:val="0"/>
                    </w:rPr>
                    <w:t xml:space="preserve">627746</w:t>
                  </w:r>
                </w:p>
              </w:tc>
              <w:tc>
                <w:tcPr>
                  <w:shd w:fill="ffff00" w:val="clear"/>
                </w:tcPr>
                <w:p w:rsidR="00000000" w:rsidDel="00000000" w:rsidP="00000000" w:rsidRDefault="00000000" w:rsidRPr="00000000" w14:paraId="00000111">
                  <w:pPr>
                    <w:rPr>
                      <w:color w:val="000000"/>
                      <w:sz w:val="16"/>
                      <w:szCs w:val="16"/>
                      <w:vertAlign w:val="baseline"/>
                    </w:rPr>
                  </w:pPr>
                  <w:r w:rsidDel="00000000" w:rsidR="00000000" w:rsidRPr="00000000">
                    <w:rPr>
                      <w:color w:val="000000"/>
                      <w:sz w:val="16"/>
                      <w:szCs w:val="16"/>
                      <w:vertAlign w:val="baseline"/>
                      <w:rtl w:val="0"/>
                    </w:rPr>
                    <w:t xml:space="preserve">CAPITAL SALUD EPS-S S.A.S (1)</w:t>
                  </w:r>
                </w:p>
              </w:tc>
              <w:tc>
                <w:tcPr>
                  <w:shd w:fill="ffff00" w:val="clear"/>
                </w:tcPr>
                <w:p w:rsidR="00000000" w:rsidDel="00000000" w:rsidP="00000000" w:rsidRDefault="00000000" w:rsidRPr="00000000" w14:paraId="00000112">
                  <w:pPr>
                    <w:rPr>
                      <w:color w:val="000000"/>
                      <w:sz w:val="16"/>
                      <w:szCs w:val="16"/>
                      <w:vertAlign w:val="baseline"/>
                    </w:rPr>
                  </w:pPr>
                  <w:r w:rsidDel="00000000" w:rsidR="00000000" w:rsidRPr="00000000">
                    <w:rPr>
                      <w:color w:val="000000"/>
                      <w:sz w:val="16"/>
                      <w:szCs w:val="16"/>
                      <w:vertAlign w:val="baseline"/>
                      <w:rtl w:val="0"/>
                    </w:rPr>
                    <w:t xml:space="preserve">900298372   CAPITAL SALUD EPS-S (1)</w:t>
                  </w:r>
                </w:p>
              </w:tc>
              <w:tc>
                <w:tcPr>
                  <w:shd w:fill="ddebf7" w:val="clear"/>
                </w:tcPr>
                <w:p w:rsidR="00000000" w:rsidDel="00000000" w:rsidP="00000000" w:rsidRDefault="00000000" w:rsidRPr="00000000" w14:paraId="00000113">
                  <w:pPr>
                    <w:rPr>
                      <w:color w:val="000000"/>
                      <w:sz w:val="16"/>
                      <w:szCs w:val="16"/>
                      <w:vertAlign w:val="baseline"/>
                    </w:rPr>
                  </w:pPr>
                  <w:r w:rsidDel="00000000" w:rsidR="00000000" w:rsidRPr="00000000">
                    <w:rPr>
                      <w:color w:val="000000"/>
                      <w:sz w:val="16"/>
                      <w:szCs w:val="16"/>
                      <w:vertAlign w:val="baseline"/>
                      <w:rtl w:val="0"/>
                    </w:rPr>
                    <w:t xml:space="preserve">NULIDAD Y RESTABLECIMIENTO</w:t>
                  </w:r>
                </w:p>
              </w:tc>
            </w:tr>
            <w:tr>
              <w:trPr>
                <w:cantSplit w:val="0"/>
                <w:trHeight w:val="300" w:hRule="atLeast"/>
                <w:tblHeader w:val="0"/>
              </w:trPr>
              <w:tc>
                <w:tcPr>
                  <w:shd w:fill="auto" w:val="clear"/>
                </w:tcPr>
                <w:p w:rsidR="00000000" w:rsidDel="00000000" w:rsidP="00000000" w:rsidRDefault="00000000" w:rsidRPr="00000000" w14:paraId="00000114">
                  <w:pPr>
                    <w:rPr>
                      <w:color w:val="000000"/>
                      <w:sz w:val="16"/>
                      <w:szCs w:val="16"/>
                      <w:vertAlign w:val="baseline"/>
                    </w:rPr>
                  </w:pPr>
                  <w:r w:rsidDel="00000000" w:rsidR="00000000" w:rsidRPr="00000000">
                    <w:rPr>
                      <w:color w:val="000000"/>
                      <w:sz w:val="16"/>
                      <w:szCs w:val="16"/>
                      <w:vertAlign w:val="baseline"/>
                      <w:rtl w:val="0"/>
                    </w:rPr>
                    <w:t xml:space="preserve">2020-00253</w:t>
                  </w:r>
                </w:p>
              </w:tc>
              <w:tc>
                <w:tcPr>
                  <w:shd w:fill="auto" w:val="clear"/>
                </w:tcPr>
                <w:p w:rsidR="00000000" w:rsidDel="00000000" w:rsidP="00000000" w:rsidRDefault="00000000" w:rsidRPr="00000000" w14:paraId="00000115">
                  <w:pPr>
                    <w:jc w:val="right"/>
                    <w:rPr>
                      <w:color w:val="000000"/>
                      <w:sz w:val="16"/>
                      <w:szCs w:val="16"/>
                      <w:vertAlign w:val="baseline"/>
                    </w:rPr>
                  </w:pPr>
                  <w:r w:rsidDel="00000000" w:rsidR="00000000" w:rsidRPr="00000000">
                    <w:rPr>
                      <w:color w:val="000000"/>
                      <w:sz w:val="16"/>
                      <w:szCs w:val="16"/>
                      <w:vertAlign w:val="baseline"/>
                      <w:rtl w:val="0"/>
                    </w:rPr>
                    <w:t xml:space="preserve">627797</w:t>
                  </w:r>
                </w:p>
              </w:tc>
              <w:tc>
                <w:tcPr>
                  <w:shd w:fill="ffff00" w:val="clear"/>
                </w:tcPr>
                <w:p w:rsidR="00000000" w:rsidDel="00000000" w:rsidP="00000000" w:rsidRDefault="00000000" w:rsidRPr="00000000" w14:paraId="00000116">
                  <w:pPr>
                    <w:rPr>
                      <w:color w:val="000000"/>
                      <w:sz w:val="16"/>
                      <w:szCs w:val="16"/>
                      <w:vertAlign w:val="baseline"/>
                    </w:rPr>
                  </w:pPr>
                  <w:r w:rsidDel="00000000" w:rsidR="00000000" w:rsidRPr="00000000">
                    <w:rPr>
                      <w:color w:val="000000"/>
                      <w:sz w:val="16"/>
                      <w:szCs w:val="16"/>
                      <w:vertAlign w:val="baseline"/>
                      <w:rtl w:val="0"/>
                    </w:rPr>
                    <w:t xml:space="preserve">CAPITAL SALUD EPS-S S.A.S (1)</w:t>
                  </w:r>
                </w:p>
              </w:tc>
              <w:tc>
                <w:tcPr>
                  <w:shd w:fill="ffff00" w:val="clear"/>
                </w:tcPr>
                <w:p w:rsidR="00000000" w:rsidDel="00000000" w:rsidP="00000000" w:rsidRDefault="00000000" w:rsidRPr="00000000" w14:paraId="00000117">
                  <w:pPr>
                    <w:rPr>
                      <w:color w:val="000000"/>
                      <w:sz w:val="16"/>
                      <w:szCs w:val="16"/>
                      <w:vertAlign w:val="baseline"/>
                    </w:rPr>
                  </w:pPr>
                  <w:r w:rsidDel="00000000" w:rsidR="00000000" w:rsidRPr="00000000">
                    <w:rPr>
                      <w:color w:val="000000"/>
                      <w:sz w:val="16"/>
                      <w:szCs w:val="16"/>
                      <w:vertAlign w:val="baseline"/>
                      <w:rtl w:val="0"/>
                    </w:rPr>
                    <w:t xml:space="preserve">900298372   CAPITAL SALUD EPS-S (1)</w:t>
                  </w:r>
                </w:p>
              </w:tc>
              <w:tc>
                <w:tcPr/>
                <w:p w:rsidR="00000000" w:rsidDel="00000000" w:rsidP="00000000" w:rsidRDefault="00000000" w:rsidRPr="00000000" w14:paraId="00000118">
                  <w:pPr>
                    <w:rPr>
                      <w:color w:val="000000"/>
                      <w:sz w:val="16"/>
                      <w:szCs w:val="16"/>
                      <w:vertAlign w:val="baseline"/>
                    </w:rPr>
                  </w:pPr>
                  <w:r w:rsidDel="00000000" w:rsidR="00000000" w:rsidRPr="00000000">
                    <w:rPr>
                      <w:color w:val="000000"/>
                      <w:sz w:val="16"/>
                      <w:szCs w:val="16"/>
                      <w:vertAlign w:val="baseline"/>
                      <w:rtl w:val="0"/>
                    </w:rPr>
                    <w:t xml:space="preserve">NULIDAD Y RESTABLECIMIENTO</w:t>
                  </w:r>
                </w:p>
              </w:tc>
            </w:tr>
          </w:tb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realizó actualización de estados procesales en procesos iniciados.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realizó actualización de datos en las acciones de tutela identificadas con ID 689869, 684725 y 689866</w:t>
            </w:r>
          </w:p>
          <w:p w:rsidR="00000000" w:rsidDel="00000000" w:rsidP="00000000" w:rsidRDefault="00000000" w:rsidRPr="00000000" w14:paraId="0000011D">
            <w:pPr>
              <w:numPr>
                <w:ilvl w:val="2"/>
                <w:numId w:val="5"/>
              </w:numPr>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ajustó calidad en el proceso mixtos identificado con ID. 683666</w:t>
            </w:r>
          </w:p>
          <w:p w:rsidR="00000000" w:rsidDel="00000000" w:rsidP="00000000" w:rsidRDefault="00000000" w:rsidRPr="00000000" w14:paraId="0000011E">
            <w:pPr>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los radicados 596889, 586880 se deja constancia que corresponden a procesos entre entidades. </w:t>
            </w:r>
          </w:p>
          <w:p w:rsidR="00000000" w:rsidDel="00000000" w:rsidP="00000000" w:rsidRDefault="00000000" w:rsidRPr="00000000" w14:paraId="0000011F">
            <w:pPr>
              <w:numPr>
                <w:ilvl w:val="2"/>
                <w:numId w:val="5"/>
              </w:numPr>
              <w:ind w:left="720" w:hanging="72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Reasignar los procesos a cargo de la doctora JOHANA PERALTA. </w:t>
            </w:r>
            <w:r w:rsidDel="00000000" w:rsidR="00000000" w:rsidRPr="00000000">
              <w:rPr>
                <w:rtl w:val="0"/>
              </w:rPr>
            </w:r>
          </w:p>
          <w:p w:rsidR="00000000" w:rsidDel="00000000" w:rsidP="00000000" w:rsidRDefault="00000000" w:rsidRPr="00000000" w14:paraId="00000120">
            <w:pPr>
              <w:ind w:left="480" w:firstLine="0"/>
              <w:jc w:val="center"/>
              <w:rPr>
                <w:rFonts w:ascii="Arial" w:cs="Arial" w:eastAsia="Arial" w:hAnsi="Arial"/>
                <w:i w:val="0"/>
                <w:vertAlign w:val="baseline"/>
              </w:rPr>
            </w:pPr>
            <w:r w:rsidDel="00000000" w:rsidR="00000000" w:rsidRPr="00000000">
              <w:rPr>
                <w:rFonts w:ascii="Arial" w:cs="Arial" w:eastAsia="Arial" w:hAnsi="Arial"/>
                <w:i w:val="1"/>
                <w:vertAlign w:val="baseline"/>
              </w:rPr>
              <w:drawing>
                <wp:inline distB="0" distT="0" distL="114300" distR="114300">
                  <wp:extent cx="3134360" cy="1552575"/>
                  <wp:effectExtent b="0" l="0" r="0" t="0"/>
                  <wp:docPr id="102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13436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numPr>
                <w:ilvl w:val="0"/>
                <w:numId w:val="8"/>
              </w:numPr>
              <w:ind w:left="120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Se realiza la reasignacion de procesos de la docotra Johana ´Peralta, se recomienda solicitar activacion del doctor Jairo Augisto Quintana.</w:t>
            </w:r>
          </w:p>
          <w:p w:rsidR="00000000" w:rsidDel="00000000" w:rsidP="00000000" w:rsidRDefault="00000000" w:rsidRPr="00000000" w14:paraId="00000122">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23">
            <w:pPr>
              <w:numPr>
                <w:ilvl w:val="2"/>
                <w:numId w:val="5"/>
              </w:numPr>
              <w:ind w:left="720" w:hanging="72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Revisar 55 procesos enlistados en la base de datos denominada “procesos sin abogado capital salud” a fin de verificar si no se ha realizado la aceptación de los mismos. </w:t>
            </w:r>
            <w:r w:rsidDel="00000000" w:rsidR="00000000" w:rsidRPr="00000000">
              <w:rPr>
                <w:rtl w:val="0"/>
              </w:rPr>
            </w:r>
          </w:p>
          <w:p w:rsidR="00000000" w:rsidDel="00000000" w:rsidP="00000000" w:rsidRDefault="00000000" w:rsidRPr="00000000" w14:paraId="00000124">
            <w:pPr>
              <w:numPr>
                <w:ilvl w:val="0"/>
                <w:numId w:val="8"/>
              </w:numPr>
              <w:ind w:left="120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remitirá base de datos al doctor </w:t>
            </w:r>
            <w:r w:rsidDel="00000000" w:rsidR="00000000" w:rsidRPr="00000000">
              <w:rPr>
                <w:rFonts w:ascii="Arial" w:cs="Arial" w:eastAsia="Arial" w:hAnsi="Arial"/>
                <w:color w:val="222222"/>
                <w:highlight w:val="white"/>
                <w:vertAlign w:val="baseline"/>
                <w:rtl w:val="0"/>
              </w:rPr>
              <w:t xml:space="preserve">Rafael Ricardo Villamizar Osorio, para que se haga la validación de datos, según lineamientos impartido en la reunión. </w:t>
            </w:r>
            <w:r w:rsidDel="00000000" w:rsidR="00000000" w:rsidRPr="00000000">
              <w:rPr>
                <w:rtl w:val="0"/>
              </w:rPr>
            </w:r>
          </w:p>
          <w:p w:rsidR="00000000" w:rsidDel="00000000" w:rsidP="00000000" w:rsidRDefault="00000000" w:rsidRPr="00000000" w14:paraId="00000125">
            <w:pPr>
              <w:numPr>
                <w:ilvl w:val="2"/>
                <w:numId w:val="5"/>
              </w:numPr>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Cargar actas de comité de conciliación de las dos sesiones ordinarias del primer trimestre de 2022.</w:t>
            </w:r>
          </w:p>
          <w:p w:rsidR="00000000" w:rsidDel="00000000" w:rsidP="00000000" w:rsidRDefault="00000000" w:rsidRPr="00000000" w14:paraId="00000126">
            <w:pPr>
              <w:numPr>
                <w:ilvl w:val="0"/>
                <w:numId w:val="8"/>
              </w:numPr>
              <w:ind w:left="120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Indicó la entidad que están en proceso de firmas, se sugiere darle prioridad a la actividad. </w:t>
            </w:r>
          </w:p>
          <w:p w:rsidR="00000000" w:rsidDel="00000000" w:rsidP="00000000" w:rsidRDefault="00000000" w:rsidRPr="00000000" w14:paraId="00000127">
            <w:pPr>
              <w:numPr>
                <w:ilvl w:val="2"/>
                <w:numId w:val="5"/>
              </w:numPr>
              <w:ind w:left="720" w:hanging="72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Terminar en el sistema las fichas que ya se presentaron para estudio de comité de conciliación. </w:t>
            </w:r>
            <w:r w:rsidDel="00000000" w:rsidR="00000000" w:rsidRPr="00000000">
              <w:rPr>
                <w:rtl w:val="0"/>
              </w:rPr>
            </w:r>
          </w:p>
          <w:p w:rsidR="00000000" w:rsidDel="00000000" w:rsidP="00000000" w:rsidRDefault="00000000" w:rsidRPr="00000000" w14:paraId="00000128">
            <w:pPr>
              <w:numPr>
                <w:ilvl w:val="0"/>
                <w:numId w:val="8"/>
              </w:numPr>
              <w:ind w:left="120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Pendiente de ejecución. </w:t>
            </w:r>
          </w:p>
        </w:tc>
      </w:tr>
    </w:tbl>
    <w:p w:rsidR="00000000" w:rsidDel="00000000" w:rsidP="00000000" w:rsidRDefault="00000000" w:rsidRPr="00000000" w14:paraId="00000129">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COMPROMISOS ACORDADOS </w:t>
      </w:r>
      <w:r w:rsidDel="00000000" w:rsidR="00000000" w:rsidRPr="00000000">
        <w:rPr>
          <w:rtl w:val="0"/>
        </w:rPr>
      </w:r>
    </w:p>
    <w:tbl>
      <w:tblPr>
        <w:tblStyle w:val="Table11"/>
        <w:tblW w:w="992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9"/>
        <w:gridCol w:w="2948"/>
        <w:gridCol w:w="1447"/>
        <w:tblGridChange w:id="0">
          <w:tblGrid>
            <w:gridCol w:w="5529"/>
            <w:gridCol w:w="2948"/>
            <w:gridCol w:w="1447"/>
          </w:tblGrid>
        </w:tblGridChange>
      </w:tblGrid>
      <w:tr>
        <w:trPr>
          <w:cantSplit w:val="0"/>
          <w:tblHeader w:val="0"/>
        </w:trPr>
        <w:tc>
          <w:tcPr>
            <w:vAlign w:val="top"/>
          </w:tcPr>
          <w:p w:rsidR="00000000" w:rsidDel="00000000" w:rsidP="00000000" w:rsidRDefault="00000000" w:rsidRPr="00000000" w14:paraId="0000012B">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Compromisos</w:t>
            </w:r>
            <w:r w:rsidDel="00000000" w:rsidR="00000000" w:rsidRPr="00000000">
              <w:rPr>
                <w:rtl w:val="0"/>
              </w:rPr>
            </w:r>
          </w:p>
        </w:tc>
        <w:tc>
          <w:tcPr>
            <w:vAlign w:val="top"/>
          </w:tcPr>
          <w:p w:rsidR="00000000" w:rsidDel="00000000" w:rsidP="00000000" w:rsidRDefault="00000000" w:rsidRPr="00000000" w14:paraId="0000012C">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Responsable </w:t>
            </w:r>
            <w:r w:rsidDel="00000000" w:rsidR="00000000" w:rsidRPr="00000000">
              <w:rPr>
                <w:rtl w:val="0"/>
              </w:rPr>
            </w:r>
          </w:p>
        </w:tc>
        <w:tc>
          <w:tcPr>
            <w:vAlign w:val="top"/>
          </w:tcPr>
          <w:p w:rsidR="00000000" w:rsidDel="00000000" w:rsidP="00000000" w:rsidRDefault="00000000" w:rsidRPr="00000000" w14:paraId="0000012D">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Fecha </w:t>
            </w:r>
            <w:r w:rsidDel="00000000" w:rsidR="00000000" w:rsidRPr="00000000">
              <w:rPr>
                <w:rtl w:val="0"/>
              </w:rPr>
            </w:r>
          </w:p>
        </w:tc>
      </w:tr>
      <w:tr>
        <w:trPr>
          <w:cantSplit w:val="0"/>
          <w:trHeight w:val="2504" w:hRule="atLeast"/>
          <w:tblHeader w:val="0"/>
        </w:trPr>
        <w:tc>
          <w:tcPr>
            <w:vAlign w:val="top"/>
          </w:tcPr>
          <w:p w:rsidR="00000000" w:rsidDel="00000000" w:rsidP="00000000" w:rsidRDefault="00000000" w:rsidRPr="00000000" w14:paraId="0000012E">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Realizar actualización de estados procesales en los procesos enlistados en el numeral 2.2. de la presente acta </w:t>
            </w:r>
          </w:p>
          <w:p w:rsidR="00000000" w:rsidDel="00000000" w:rsidP="00000000" w:rsidRDefault="00000000" w:rsidRPr="00000000" w14:paraId="0000012F">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Constituir expediente digital en los procesos 687539 y 687533</w:t>
            </w:r>
          </w:p>
          <w:p w:rsidR="00000000" w:rsidDel="00000000" w:rsidP="00000000" w:rsidRDefault="00000000" w:rsidRPr="00000000" w14:paraId="00000131">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spacing w:after="0" w:line="240" w:lineRule="auto"/>
              <w:jc w:val="both"/>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3.- </w:t>
            </w:r>
            <w:r w:rsidDel="00000000" w:rsidR="00000000" w:rsidRPr="00000000">
              <w:rPr>
                <w:rFonts w:ascii="Arial" w:cs="Arial" w:eastAsia="Arial" w:hAnsi="Arial"/>
                <w:color w:val="000000"/>
                <w:vertAlign w:val="baseline"/>
                <w:rtl w:val="0"/>
              </w:rPr>
              <w:t xml:space="preserve">Verificar la cuantía de los procesos ordinarios laborales enlistados en la presente acta, si se encuentra tasada en la demanda realizar el respectivo registro en el sistema. </w:t>
            </w:r>
          </w:p>
          <w:p w:rsidR="00000000" w:rsidDel="00000000" w:rsidP="00000000" w:rsidRDefault="00000000" w:rsidRPr="00000000" w14:paraId="00000133">
            <w:pPr>
              <w:spacing w:after="0" w:line="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4">
            <w:pPr>
              <w:spacing w:after="0" w:line="240" w:lineRule="auto"/>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4.-  </w:t>
            </w:r>
            <w:r w:rsidDel="00000000" w:rsidR="00000000" w:rsidRPr="00000000">
              <w:rPr>
                <w:rFonts w:ascii="Arial" w:cs="Arial" w:eastAsia="Arial" w:hAnsi="Arial"/>
                <w:vertAlign w:val="baseline"/>
                <w:rtl w:val="0"/>
              </w:rPr>
              <w:t xml:space="preserve">Solicitar activacion del doctor Jairo Augisto Quintana.</w:t>
            </w:r>
          </w:p>
          <w:p w:rsidR="00000000" w:rsidDel="00000000" w:rsidP="00000000" w:rsidRDefault="00000000" w:rsidRPr="00000000" w14:paraId="00000135">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 Realizar revisión de base de datos que contienen procesos sin abogado. </w:t>
            </w:r>
          </w:p>
          <w:p w:rsidR="00000000" w:rsidDel="00000000" w:rsidP="00000000" w:rsidRDefault="00000000" w:rsidRPr="00000000" w14:paraId="00000137">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7.- solicitar activacion del doctor Jairo Augisto Quintana.</w:t>
            </w:r>
          </w:p>
          <w:p w:rsidR="00000000" w:rsidDel="00000000" w:rsidP="00000000" w:rsidRDefault="00000000" w:rsidRPr="00000000" w14:paraId="00000139">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 Terminar en el sistema las fichas que ya se presentaron para estudio de comité de conciliación. </w:t>
            </w:r>
          </w:p>
          <w:p w:rsidR="00000000" w:rsidDel="00000000" w:rsidP="00000000" w:rsidRDefault="00000000" w:rsidRPr="00000000" w14:paraId="0000013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9.- Citar mesa de trabajo para seguimiento a compromisos </w:t>
            </w:r>
            <w:r w:rsidDel="00000000" w:rsidR="00000000" w:rsidRPr="00000000">
              <w:rPr>
                <w:rtl w:val="0"/>
              </w:rPr>
            </w:r>
          </w:p>
          <w:p w:rsidR="00000000" w:rsidDel="00000000" w:rsidP="00000000" w:rsidRDefault="00000000" w:rsidRPr="00000000" w14:paraId="0000013D">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vAlign w:val="top"/>
          </w:tcPr>
          <w:p w:rsidR="00000000" w:rsidDel="00000000" w:rsidP="00000000" w:rsidRDefault="00000000" w:rsidRPr="00000000" w14:paraId="0000013E">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6">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CAPITAL SALUD</w:t>
            </w:r>
          </w:p>
          <w:p w:rsidR="00000000" w:rsidDel="00000000" w:rsidP="00000000" w:rsidRDefault="00000000" w:rsidRPr="00000000" w14:paraId="0000014A">
            <w:pPr>
              <w:spacing w:after="0" w:line="24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B">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 de agosto de 2022)</w:t>
            </w:r>
          </w:p>
        </w:tc>
      </w:tr>
    </w:tbl>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Fonts w:ascii="Arial" w:cs="Arial" w:eastAsia="Arial" w:hAnsi="Arial"/>
          <w:vertAlign w:val="baseline"/>
          <w:rtl w:val="0"/>
        </w:rPr>
        <w:t xml:space="preserve">Se firma en la ciudad de Bogotá D.C. a los 24 días del mes de mayo de 2022</w:t>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tbl>
      <w:tblPr>
        <w:tblStyle w:val="Table12"/>
        <w:tblW w:w="992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9"/>
        <w:gridCol w:w="2799"/>
        <w:gridCol w:w="3366"/>
        <w:tblGridChange w:id="0">
          <w:tblGrid>
            <w:gridCol w:w="3759"/>
            <w:gridCol w:w="2799"/>
            <w:gridCol w:w="3366"/>
          </w:tblGrid>
        </w:tblGridChange>
      </w:tblGrid>
      <w:tr>
        <w:trPr>
          <w:cantSplit w:val="0"/>
          <w:tblHeader w:val="0"/>
        </w:trPr>
        <w:tc>
          <w:tcPr>
            <w:gridSpan w:val="3"/>
            <w:vAlign w:val="top"/>
          </w:tcPr>
          <w:p w:rsidR="00000000" w:rsidDel="00000000" w:rsidP="00000000" w:rsidRDefault="00000000" w:rsidRPr="00000000" w14:paraId="00000159">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FIRMA ASISTENTES: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C">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Nombre</w:t>
            </w:r>
          </w:p>
        </w:tc>
        <w:tc>
          <w:tcPr>
            <w:vAlign w:val="top"/>
          </w:tcPr>
          <w:p w:rsidR="00000000" w:rsidDel="00000000" w:rsidP="00000000" w:rsidRDefault="00000000" w:rsidRPr="00000000" w14:paraId="0000015D">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Cargo</w:t>
            </w:r>
          </w:p>
        </w:tc>
        <w:tc>
          <w:tcPr>
            <w:vAlign w:val="top"/>
          </w:tcPr>
          <w:p w:rsidR="00000000" w:rsidDel="00000000" w:rsidP="00000000" w:rsidRDefault="00000000" w:rsidRPr="00000000" w14:paraId="0000015E">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Firma</w:t>
            </w:r>
          </w:p>
        </w:tc>
      </w:tr>
      <w:tr>
        <w:trPr>
          <w:cantSplit w:val="0"/>
          <w:tblHeader w:val="0"/>
        </w:trPr>
        <w:tc>
          <w:tcPr>
            <w:vAlign w:val="top"/>
          </w:tcPr>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spacing w:after="0" w:line="240" w:lineRule="auto"/>
              <w:rPr>
                <w:rFonts w:ascii="Arial" w:cs="Arial" w:eastAsia="Arial" w:hAnsi="Arial"/>
                <w:vertAlign w:val="baseline"/>
              </w:rPr>
            </w:pPr>
            <w:r w:rsidDel="00000000" w:rsidR="00000000" w:rsidRPr="00000000">
              <w:rPr>
                <w:rFonts w:ascii="Arial" w:cs="Arial" w:eastAsia="Arial" w:hAnsi="Arial"/>
                <w:color w:val="222222"/>
                <w:highlight w:val="white"/>
                <w:vertAlign w:val="baseline"/>
                <w:rtl w:val="0"/>
              </w:rPr>
              <w:t xml:space="preserve">RAFAEL RICARDO VILLAMIZAR OSORIO</w:t>
            </w:r>
            <w:r w:rsidDel="00000000" w:rsidR="00000000" w:rsidRPr="00000000">
              <w:rPr>
                <w:rtl w:val="0"/>
              </w:rPr>
            </w:r>
          </w:p>
        </w:tc>
        <w:tc>
          <w:tcPr>
            <w:vAlign w:val="top"/>
          </w:tcPr>
          <w:p w:rsidR="00000000" w:rsidDel="00000000" w:rsidP="00000000" w:rsidRDefault="00000000" w:rsidRPr="00000000" w14:paraId="00000161">
            <w:pPr>
              <w:spacing w:after="0" w:line="240" w:lineRule="auto"/>
              <w:rPr>
                <w:rFonts w:ascii="Arial" w:cs="Arial" w:eastAsia="Arial" w:hAnsi="Arial"/>
                <w:vertAlign w:val="baseline"/>
              </w:rPr>
            </w:pPr>
            <w:r w:rsidDel="00000000" w:rsidR="00000000" w:rsidRPr="00000000">
              <w:rPr>
                <w:rFonts w:ascii="Arial" w:cs="Arial" w:eastAsia="Arial" w:hAnsi="Arial"/>
                <w:color w:val="222222"/>
                <w:highlight w:val="white"/>
                <w:vertAlign w:val="baseline"/>
                <w:rtl w:val="0"/>
              </w:rPr>
              <w:t xml:space="preserve">Líder de Acciones de Tutela</w:t>
            </w:r>
            <w:r w:rsidDel="00000000" w:rsidR="00000000" w:rsidRPr="00000000">
              <w:rPr>
                <w:rtl w:val="0"/>
              </w:rPr>
            </w:r>
          </w:p>
        </w:tc>
        <w:tc>
          <w:tcPr>
            <w:vAlign w:val="top"/>
          </w:tcPr>
          <w:p w:rsidR="00000000" w:rsidDel="00000000" w:rsidP="00000000" w:rsidRDefault="00000000" w:rsidRPr="00000000" w14:paraId="00000162">
            <w:pPr>
              <w:spacing w:after="0" w:line="240" w:lineRule="auto"/>
              <w:jc w:val="cente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3">
            <w:pPr>
              <w:spacing w:after="0" w:line="240" w:lineRule="auto"/>
              <w:rPr>
                <w:rFonts w:ascii="Arial" w:cs="Arial" w:eastAsia="Arial" w:hAnsi="Arial"/>
                <w:vertAlign w:val="baseline"/>
              </w:rPr>
            </w:pPr>
            <w:r w:rsidDel="00000000" w:rsidR="00000000" w:rsidRPr="00000000">
              <w:rPr>
                <w:rFonts w:ascii="Arial" w:cs="Arial" w:eastAsia="Arial" w:hAnsi="Arial"/>
                <w:color w:val="222222"/>
                <w:highlight w:val="white"/>
                <w:vertAlign w:val="baseline"/>
                <w:rtl w:val="0"/>
              </w:rPr>
              <w:t xml:space="preserve">JULY PAOLA CASTAÑEDA VANEGAS </w:t>
            </w:r>
            <w:r w:rsidDel="00000000" w:rsidR="00000000" w:rsidRPr="00000000">
              <w:rPr>
                <w:rtl w:val="0"/>
              </w:rPr>
            </w:r>
          </w:p>
        </w:tc>
        <w:tc>
          <w:tcPr>
            <w:vAlign w:val="top"/>
          </w:tcPr>
          <w:p w:rsidR="00000000" w:rsidDel="00000000" w:rsidP="00000000" w:rsidRDefault="00000000" w:rsidRPr="00000000" w14:paraId="00000164">
            <w:pPr>
              <w:spacing w:after="0" w:line="240" w:lineRule="auto"/>
              <w:rPr>
                <w:rFonts w:ascii="Arial" w:cs="Arial" w:eastAsia="Arial" w:hAnsi="Arial"/>
                <w:vertAlign w:val="baseline"/>
              </w:rPr>
            </w:pPr>
            <w:r w:rsidDel="00000000" w:rsidR="00000000" w:rsidRPr="00000000">
              <w:rPr>
                <w:rFonts w:ascii="Arial" w:cs="Arial" w:eastAsia="Arial" w:hAnsi="Arial"/>
                <w:color w:val="222222"/>
                <w:highlight w:val="white"/>
                <w:vertAlign w:val="baseline"/>
                <w:rtl w:val="0"/>
              </w:rPr>
              <w:t xml:space="preserve">Gestora del Sistema de Información</w:t>
            </w:r>
            <w:r w:rsidDel="00000000" w:rsidR="00000000" w:rsidRPr="00000000">
              <w:rPr>
                <w:rtl w:val="0"/>
              </w:rPr>
            </w:r>
          </w:p>
        </w:tc>
        <w:tc>
          <w:tcPr>
            <w:vAlign w:val="top"/>
          </w:tcPr>
          <w:p w:rsidR="00000000" w:rsidDel="00000000" w:rsidP="00000000" w:rsidRDefault="00000000" w:rsidRPr="00000000" w14:paraId="00000165">
            <w:pPr>
              <w:spacing w:after="0" w:line="240" w:lineRule="auto"/>
              <w:jc w:val="cente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6">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SANDRA LISETTE NOVOA DUEÑAS </w:t>
            </w:r>
          </w:p>
        </w:tc>
        <w:tc>
          <w:tcPr>
            <w:vAlign w:val="top"/>
          </w:tcPr>
          <w:p w:rsidR="00000000" w:rsidDel="00000000" w:rsidP="00000000" w:rsidRDefault="00000000" w:rsidRPr="00000000" w14:paraId="00000167">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Secretaria Jurídica Distrital </w:t>
            </w:r>
          </w:p>
        </w:tc>
        <w:tc>
          <w:tcPr>
            <w:vAlign w:val="top"/>
          </w:tcPr>
          <w:p w:rsidR="00000000" w:rsidDel="00000000" w:rsidP="00000000" w:rsidRDefault="00000000" w:rsidRPr="00000000" w14:paraId="00000168">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2000250" cy="647700"/>
                  <wp:effectExtent b="0" l="0" r="0" t="0"/>
                  <wp:docPr id="103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000250" cy="647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sectPr>
      <w:headerReference r:id="rId9" w:type="default"/>
      <w:footerReference r:id="rId10" w:type="default"/>
      <w:pgSz w:h="15840" w:w="12240" w:orient="portrait"/>
      <w:pgMar w:bottom="1417" w:top="1417" w:left="1701" w:right="1701" w:header="567"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841365" cy="827405"/>
          <wp:effectExtent b="0" l="0" r="0" t="0"/>
          <wp:docPr id="103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41365" cy="827405"/>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CLASIFICACIÓN DE LA INFORMACIÓN: PÚBLICA</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2310100-FT-048 Versión 02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414905" cy="899160"/>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4905" cy="8991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2"/>
      <w:numFmt w:val="decimal"/>
      <w:lvlText w:val="%1"/>
      <w:lvlJc w:val="left"/>
      <w:pPr>
        <w:ind w:left="480" w:hanging="480"/>
      </w:pPr>
      <w:rPr>
        <w:color w:val="000000"/>
        <w:vertAlign w:val="baseline"/>
      </w:rPr>
    </w:lvl>
    <w:lvl w:ilvl="1">
      <w:start w:val="2"/>
      <w:numFmt w:val="decimal"/>
      <w:lvlText w:val="%1.%2"/>
      <w:lvlJc w:val="left"/>
      <w:pPr>
        <w:ind w:left="480" w:hanging="480"/>
      </w:pPr>
      <w:rPr>
        <w:color w:val="000000"/>
        <w:vertAlign w:val="baseline"/>
      </w:rPr>
    </w:lvl>
    <w:lvl w:ilvl="2">
      <w:start w:val="2"/>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1200" w:hanging="360"/>
      </w:pPr>
      <w:rPr>
        <w:rFonts w:ascii="Noto Sans Symbols" w:cs="Noto Sans Symbols" w:eastAsia="Noto Sans Symbols" w:hAnsi="Noto Sans Symbols"/>
        <w:vertAlign w:val="baseline"/>
      </w:rPr>
    </w:lvl>
    <w:lvl w:ilvl="1">
      <w:start w:val="1"/>
      <w:numFmt w:val="bullet"/>
      <w:lvlText w:val="o"/>
      <w:lvlJc w:val="left"/>
      <w:pPr>
        <w:ind w:left="1920" w:hanging="360"/>
      </w:pPr>
      <w:rPr>
        <w:rFonts w:ascii="Courier New" w:cs="Courier New" w:eastAsia="Courier New" w:hAnsi="Courier New"/>
        <w:vertAlign w:val="baseline"/>
      </w:rPr>
    </w:lvl>
    <w:lvl w:ilvl="2">
      <w:start w:val="1"/>
      <w:numFmt w:val="bullet"/>
      <w:lvlText w:val="▪"/>
      <w:lvlJc w:val="left"/>
      <w:pPr>
        <w:ind w:left="2640" w:hanging="360"/>
      </w:pPr>
      <w:rPr>
        <w:rFonts w:ascii="Noto Sans Symbols" w:cs="Noto Sans Symbols" w:eastAsia="Noto Sans Symbols" w:hAnsi="Noto Sans Symbols"/>
        <w:vertAlign w:val="baseline"/>
      </w:rPr>
    </w:lvl>
    <w:lvl w:ilvl="3">
      <w:start w:val="1"/>
      <w:numFmt w:val="bullet"/>
      <w:lvlText w:val="●"/>
      <w:lvlJc w:val="left"/>
      <w:pPr>
        <w:ind w:left="3360" w:hanging="360"/>
      </w:pPr>
      <w:rPr>
        <w:rFonts w:ascii="Noto Sans Symbols" w:cs="Noto Sans Symbols" w:eastAsia="Noto Sans Symbols" w:hAnsi="Noto Sans Symbols"/>
        <w:vertAlign w:val="baseline"/>
      </w:rPr>
    </w:lvl>
    <w:lvl w:ilvl="4">
      <w:start w:val="1"/>
      <w:numFmt w:val="bullet"/>
      <w:lvlText w:val="o"/>
      <w:lvlJc w:val="left"/>
      <w:pPr>
        <w:ind w:left="4080" w:hanging="360"/>
      </w:pPr>
      <w:rPr>
        <w:rFonts w:ascii="Courier New" w:cs="Courier New" w:eastAsia="Courier New" w:hAnsi="Courier New"/>
        <w:vertAlign w:val="baseline"/>
      </w:rPr>
    </w:lvl>
    <w:lvl w:ilvl="5">
      <w:start w:val="1"/>
      <w:numFmt w:val="bullet"/>
      <w:lvlText w:val="▪"/>
      <w:lvlJc w:val="left"/>
      <w:pPr>
        <w:ind w:left="4800" w:hanging="360"/>
      </w:pPr>
      <w:rPr>
        <w:rFonts w:ascii="Noto Sans Symbols" w:cs="Noto Sans Symbols" w:eastAsia="Noto Sans Symbols" w:hAnsi="Noto Sans Symbols"/>
        <w:vertAlign w:val="baseline"/>
      </w:rPr>
    </w:lvl>
    <w:lvl w:ilvl="6">
      <w:start w:val="1"/>
      <w:numFmt w:val="bullet"/>
      <w:lvlText w:val="●"/>
      <w:lvlJc w:val="left"/>
      <w:pPr>
        <w:ind w:left="5520" w:hanging="360"/>
      </w:pPr>
      <w:rPr>
        <w:rFonts w:ascii="Noto Sans Symbols" w:cs="Noto Sans Symbols" w:eastAsia="Noto Sans Symbols" w:hAnsi="Noto Sans Symbols"/>
        <w:vertAlign w:val="baseline"/>
      </w:rPr>
    </w:lvl>
    <w:lvl w:ilvl="7">
      <w:start w:val="1"/>
      <w:numFmt w:val="bullet"/>
      <w:lvlText w:val="o"/>
      <w:lvlJc w:val="left"/>
      <w:pPr>
        <w:ind w:left="6240" w:hanging="360"/>
      </w:pPr>
      <w:rPr>
        <w:rFonts w:ascii="Courier New" w:cs="Courier New" w:eastAsia="Courier New" w:hAnsi="Courier New"/>
        <w:vertAlign w:val="baseline"/>
      </w:rPr>
    </w:lvl>
    <w:lvl w:ilvl="8">
      <w:start w:val="1"/>
      <w:numFmt w:val="bullet"/>
      <w:lvlText w:val="▪"/>
      <w:lvlJc w:val="left"/>
      <w:pPr>
        <w:ind w:left="696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O"/>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suppressAutoHyphens w:val="0"/>
      <w:spacing w:after="0" w:line="100"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zh-CN" w:val="es-CO"/>
    </w:rPr>
  </w:style>
  <w:style w:type="character" w:styleId="EncabezadoCar">
    <w:name w:val="Encabezado Car"/>
    <w:next w:val="EncabezadoCar"/>
    <w:autoRedefine w:val="0"/>
    <w:hidden w:val="0"/>
    <w:qFormat w:val="0"/>
    <w:rPr>
      <w:rFonts w:ascii="Calibri" w:cs="Calibri" w:eastAsia="Times New Roman" w:hAnsi="Calibri"/>
      <w:w w:val="100"/>
      <w:position w:val="-1"/>
      <w:effect w:val="none"/>
      <w:vertAlign w:val="baseline"/>
      <w:cs w:val="0"/>
      <w:em w:val="none"/>
      <w:lang w:eastAsia="zh-CN"/>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O"/>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CO"/>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160" w:line="259"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CO"/>
    </w:rPr>
  </w:style>
  <w:style w:type="character" w:styleId="TextocomentarioCar">
    <w:name w:val="Texto comentario Car"/>
    <w:next w:val="TextocomentarioCar"/>
    <w:autoRedefine w:val="0"/>
    <w:hidden w:val="0"/>
    <w:qFormat w:val="0"/>
    <w:rPr>
      <w:w w:val="100"/>
      <w:position w:val="-1"/>
      <w:effect w:val="none"/>
      <w:vertAlign w:val="baseline"/>
      <w:cs w:val="0"/>
      <w:em w:val="none"/>
      <w:lang w:eastAsia="en-US"/>
    </w:rPr>
  </w:style>
  <w:style w:type="paragraph" w:styleId="Asuntodelcomentario">
    <w:name w:val="Asunto del comentario"/>
    <w:basedOn w:val="Textocomentario"/>
    <w:next w:val="Textocomentario"/>
    <w:autoRedefine w:val="0"/>
    <w:hidden w:val="0"/>
    <w:qFormat w:val="1"/>
    <w:pPr>
      <w:suppressAutoHyphens w:val="1"/>
      <w:spacing w:after="160" w:line="259"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s-CO"/>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eastAsia="en-US"/>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s-CO"/>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CO" w:val="es-CO"/>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A5apRI2vUcHGpvoWUAq6ZUGgw==">AMUW2mWTcCeuLT02AAKUpCRJkc2/qZL2n9YfBghgrrec4/zH9skyaqo3ssxKbnwKBOj0QPazAZMfsEFAh1OtElvJ6usu7hbGbjIAE0rFfGtO7M2q9NEatEA=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2022-05-27T17:12:00Z</dcterms:created>
  <dc:creator>Angie Paola Jara Rubiano</dc:creator>
</cp:coreProperties>
</file>