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315" w:type="dxa"/>
        <w:tblLayout w:type="fixed"/>
        <w:tblCellMar>
          <w:left w:w="70" w:type="dxa"/>
          <w:right w:w="70" w:type="dxa"/>
        </w:tblCellMar>
        <w:tblLook w:val="0000" w:firstRow="0" w:lastRow="0" w:firstColumn="0" w:lastColumn="0" w:noHBand="0" w:noVBand="0"/>
      </w:tblPr>
      <w:tblGrid>
        <w:gridCol w:w="3337"/>
        <w:gridCol w:w="4961"/>
        <w:gridCol w:w="1883"/>
      </w:tblGrid>
      <w:tr w:rsidR="002E08A5" w:rsidRPr="0003725C" w14:paraId="766A4E8F" w14:textId="77777777" w:rsidTr="00E61A65">
        <w:trPr>
          <w:trHeight w:val="686"/>
        </w:trPr>
        <w:tc>
          <w:tcPr>
            <w:tcW w:w="3337" w:type="dxa"/>
            <w:tcBorders>
              <w:top w:val="single" w:sz="4" w:space="0" w:color="000000"/>
              <w:left w:val="single" w:sz="4" w:space="0" w:color="000000"/>
              <w:bottom w:val="single" w:sz="4" w:space="0" w:color="000000"/>
            </w:tcBorders>
            <w:shd w:val="clear" w:color="auto" w:fill="FFFFFF"/>
            <w:vAlign w:val="center"/>
          </w:tcPr>
          <w:p w14:paraId="29365EB2" w14:textId="77777777" w:rsidR="002E08A5" w:rsidRPr="0003725C" w:rsidRDefault="002E08A5" w:rsidP="00E61A65">
            <w:pPr>
              <w:ind w:right="-91"/>
              <w:jc w:val="center"/>
              <w:rPr>
                <w:rFonts w:ascii="Arial" w:hAnsi="Arial" w:cs="Arial"/>
                <w:sz w:val="20"/>
                <w:szCs w:val="20"/>
              </w:rPr>
            </w:pPr>
            <w:r w:rsidRPr="0003725C">
              <w:rPr>
                <w:rFonts w:ascii="Arial" w:hAnsi="Arial" w:cs="Arial"/>
                <w:b/>
                <w:sz w:val="20"/>
                <w:szCs w:val="20"/>
              </w:rPr>
              <w:t>Dependencia:</w:t>
            </w:r>
            <w:r w:rsidRPr="0003725C">
              <w:rPr>
                <w:sz w:val="20"/>
                <w:szCs w:val="20"/>
              </w:rPr>
              <w:t xml:space="preserve"> </w:t>
            </w:r>
            <w:r w:rsidRPr="0003725C">
              <w:rPr>
                <w:rFonts w:ascii="Arial" w:hAnsi="Arial" w:cs="Arial"/>
                <w:sz w:val="20"/>
                <w:szCs w:val="20"/>
              </w:rPr>
              <w:t>DIRECCIÓN DISTRITAL DE INSPECCION VIGILANCIA Y CONTROL</w:t>
            </w:r>
          </w:p>
        </w:tc>
        <w:tc>
          <w:tcPr>
            <w:tcW w:w="6844" w:type="dxa"/>
            <w:gridSpan w:val="2"/>
            <w:tcBorders>
              <w:top w:val="single" w:sz="4" w:space="0" w:color="000000"/>
              <w:left w:val="single" w:sz="4" w:space="0" w:color="000000"/>
              <w:bottom w:val="single" w:sz="4" w:space="0" w:color="000000"/>
              <w:right w:val="single" w:sz="4" w:space="0" w:color="000000"/>
            </w:tcBorders>
            <w:shd w:val="clear" w:color="auto" w:fill="FFFFFF"/>
          </w:tcPr>
          <w:p w14:paraId="25DBA589" w14:textId="79A1CF2A" w:rsidR="0003725C" w:rsidRPr="00907292" w:rsidRDefault="002E08A5" w:rsidP="00E61A65">
            <w:pPr>
              <w:pStyle w:val="NormalWeb"/>
              <w:spacing w:before="0" w:beforeAutospacing="0" w:after="0" w:afterAutospacing="0"/>
              <w:jc w:val="both"/>
              <w:rPr>
                <w:rFonts w:ascii="Arial" w:hAnsi="Arial" w:cs="Arial"/>
                <w:color w:val="000000" w:themeColor="text1"/>
                <w:sz w:val="20"/>
                <w:szCs w:val="20"/>
              </w:rPr>
            </w:pPr>
            <w:r w:rsidRPr="0003725C">
              <w:rPr>
                <w:rFonts w:ascii="Arial" w:hAnsi="Arial" w:cs="Arial"/>
                <w:b/>
                <w:sz w:val="20"/>
                <w:szCs w:val="20"/>
              </w:rPr>
              <w:t>Objetivo de la reunión:</w:t>
            </w:r>
            <w:r w:rsidRPr="0003725C">
              <w:rPr>
                <w:color w:val="000000" w:themeColor="text1"/>
                <w:sz w:val="20"/>
                <w:szCs w:val="20"/>
              </w:rPr>
              <w:t xml:space="preserve"> </w:t>
            </w:r>
            <w:r w:rsidR="00907292" w:rsidRPr="00907292">
              <w:rPr>
                <w:rFonts w:ascii="Arial Narrow" w:hAnsi="Arial Narrow"/>
                <w:bCs/>
                <w:sz w:val="20"/>
                <w:szCs w:val="20"/>
              </w:rPr>
              <w:t>Mesa de trabajo ampliada con la dirección de Inspección, Vigilancia y Control de la Secretaría Jurídica Distrital y el equipo de IVC de la Subdirección de Fortalecimiento de la Organización Social SFOS.</w:t>
            </w:r>
          </w:p>
        </w:tc>
      </w:tr>
      <w:tr w:rsidR="002E08A5" w:rsidRPr="0003725C" w14:paraId="4321E81E" w14:textId="77777777" w:rsidTr="00E61A65">
        <w:trPr>
          <w:trHeight w:val="240"/>
        </w:trPr>
        <w:tc>
          <w:tcPr>
            <w:tcW w:w="3337" w:type="dxa"/>
            <w:tcBorders>
              <w:top w:val="single" w:sz="4" w:space="0" w:color="000000"/>
              <w:left w:val="single" w:sz="4" w:space="0" w:color="000000"/>
              <w:bottom w:val="single" w:sz="4" w:space="0" w:color="000000"/>
            </w:tcBorders>
            <w:shd w:val="clear" w:color="auto" w:fill="FFFFFF"/>
            <w:vAlign w:val="center"/>
          </w:tcPr>
          <w:p w14:paraId="6754C353" w14:textId="01BD645D" w:rsidR="002E08A5" w:rsidRPr="0003725C" w:rsidRDefault="002E08A5" w:rsidP="00E61A65">
            <w:pPr>
              <w:ind w:right="-91"/>
              <w:rPr>
                <w:rFonts w:ascii="Arial" w:hAnsi="Arial" w:cs="Arial"/>
                <w:b/>
                <w:sz w:val="20"/>
                <w:szCs w:val="20"/>
              </w:rPr>
            </w:pPr>
            <w:r w:rsidRPr="0003725C">
              <w:rPr>
                <w:rFonts w:ascii="Arial" w:hAnsi="Arial" w:cs="Arial"/>
                <w:b/>
                <w:sz w:val="20"/>
                <w:szCs w:val="20"/>
              </w:rPr>
              <w:t xml:space="preserve">Fecha: </w:t>
            </w:r>
            <w:r w:rsidR="0003725C" w:rsidRPr="0003725C">
              <w:rPr>
                <w:rFonts w:ascii="Arial" w:hAnsi="Arial" w:cs="Arial"/>
                <w:sz w:val="20"/>
                <w:szCs w:val="20"/>
              </w:rPr>
              <w:t>20</w:t>
            </w:r>
            <w:r w:rsidRPr="0003725C">
              <w:rPr>
                <w:rFonts w:ascii="Arial" w:hAnsi="Arial" w:cs="Arial"/>
                <w:sz w:val="20"/>
                <w:szCs w:val="20"/>
              </w:rPr>
              <w:t xml:space="preserve"> de octubre de 2022</w:t>
            </w:r>
          </w:p>
        </w:tc>
        <w:tc>
          <w:tcPr>
            <w:tcW w:w="4961" w:type="dxa"/>
            <w:tcBorders>
              <w:top w:val="single" w:sz="4" w:space="0" w:color="000000"/>
              <w:left w:val="single" w:sz="4" w:space="0" w:color="000000"/>
              <w:bottom w:val="single" w:sz="4" w:space="0" w:color="000000"/>
            </w:tcBorders>
            <w:shd w:val="clear" w:color="auto" w:fill="FFFFFF"/>
          </w:tcPr>
          <w:p w14:paraId="39D63F43" w14:textId="77777777" w:rsidR="002E08A5" w:rsidRPr="0003725C" w:rsidRDefault="002E08A5" w:rsidP="00E61A65">
            <w:pPr>
              <w:ind w:right="-91"/>
              <w:rPr>
                <w:rFonts w:ascii="Arial" w:hAnsi="Arial" w:cs="Arial"/>
                <w:b/>
                <w:sz w:val="20"/>
                <w:szCs w:val="20"/>
              </w:rPr>
            </w:pPr>
          </w:p>
          <w:p w14:paraId="6B45CDB2" w14:textId="77777777" w:rsidR="002E08A5" w:rsidRPr="0003725C" w:rsidRDefault="002E08A5" w:rsidP="00E61A65">
            <w:pPr>
              <w:ind w:right="-91"/>
              <w:rPr>
                <w:rFonts w:ascii="Arial" w:hAnsi="Arial" w:cs="Arial"/>
                <w:b/>
                <w:sz w:val="20"/>
                <w:szCs w:val="20"/>
              </w:rPr>
            </w:pPr>
            <w:r w:rsidRPr="0003725C">
              <w:rPr>
                <w:rFonts w:ascii="Arial" w:hAnsi="Arial" w:cs="Arial"/>
                <w:b/>
                <w:sz w:val="20"/>
                <w:szCs w:val="20"/>
              </w:rPr>
              <w:t xml:space="preserve">Lugar: </w:t>
            </w:r>
            <w:r w:rsidRPr="0003725C">
              <w:rPr>
                <w:rFonts w:ascii="Arial" w:hAnsi="Arial" w:cs="Arial"/>
                <w:sz w:val="20"/>
                <w:szCs w:val="20"/>
              </w:rPr>
              <w:t xml:space="preserve">Virtual. Reunión por Google </w:t>
            </w:r>
            <w:proofErr w:type="spellStart"/>
            <w:r w:rsidRPr="0003725C">
              <w:rPr>
                <w:rFonts w:ascii="Arial" w:hAnsi="Arial" w:cs="Arial"/>
                <w:sz w:val="20"/>
                <w:szCs w:val="20"/>
              </w:rPr>
              <w:t>Meet</w:t>
            </w:r>
            <w:proofErr w:type="spellEnd"/>
            <w:r w:rsidRPr="0003725C">
              <w:rPr>
                <w:rFonts w:ascii="Arial" w:hAnsi="Arial" w:cs="Arial"/>
                <w:sz w:val="20"/>
                <w:szCs w:val="20"/>
              </w:rPr>
              <w:t>.</w:t>
            </w:r>
          </w:p>
        </w:tc>
        <w:tc>
          <w:tcPr>
            <w:tcW w:w="1883" w:type="dxa"/>
            <w:tcBorders>
              <w:top w:val="single" w:sz="4" w:space="0" w:color="000000"/>
              <w:left w:val="single" w:sz="4" w:space="0" w:color="000000"/>
              <w:bottom w:val="single" w:sz="4" w:space="0" w:color="000000"/>
              <w:right w:val="single" w:sz="4" w:space="0" w:color="000000"/>
            </w:tcBorders>
            <w:shd w:val="clear" w:color="auto" w:fill="FFFFFF"/>
          </w:tcPr>
          <w:p w14:paraId="6FF11621" w14:textId="77777777" w:rsidR="002E08A5" w:rsidRPr="0003725C" w:rsidRDefault="002E08A5" w:rsidP="00E61A65">
            <w:pPr>
              <w:snapToGrid w:val="0"/>
              <w:ind w:right="-91"/>
              <w:rPr>
                <w:rFonts w:ascii="Arial" w:hAnsi="Arial" w:cs="Arial"/>
                <w:b/>
                <w:sz w:val="20"/>
                <w:szCs w:val="20"/>
              </w:rPr>
            </w:pPr>
          </w:p>
          <w:p w14:paraId="0EEAE28F" w14:textId="42C26550" w:rsidR="002E08A5" w:rsidRPr="0003725C" w:rsidRDefault="002E08A5" w:rsidP="00E61A65">
            <w:pPr>
              <w:ind w:right="-91"/>
              <w:rPr>
                <w:rFonts w:ascii="Arial" w:hAnsi="Arial" w:cs="Arial"/>
                <w:b/>
                <w:sz w:val="20"/>
                <w:szCs w:val="20"/>
              </w:rPr>
            </w:pPr>
            <w:r w:rsidRPr="0003725C">
              <w:rPr>
                <w:rFonts w:ascii="Arial" w:hAnsi="Arial" w:cs="Arial"/>
                <w:b/>
                <w:sz w:val="20"/>
                <w:szCs w:val="20"/>
              </w:rPr>
              <w:t xml:space="preserve">Hora: </w:t>
            </w:r>
            <w:r w:rsidR="0003725C" w:rsidRPr="0003725C">
              <w:rPr>
                <w:rFonts w:ascii="Arial" w:hAnsi="Arial" w:cs="Arial"/>
                <w:sz w:val="20"/>
                <w:szCs w:val="20"/>
              </w:rPr>
              <w:t>8</w:t>
            </w:r>
            <w:r w:rsidRPr="0003725C">
              <w:rPr>
                <w:rFonts w:ascii="Arial" w:hAnsi="Arial" w:cs="Arial"/>
                <w:sz w:val="20"/>
                <w:szCs w:val="20"/>
              </w:rPr>
              <w:t>:00 a.m.</w:t>
            </w:r>
            <w:r w:rsidRPr="0003725C">
              <w:rPr>
                <w:rFonts w:ascii="Arial" w:hAnsi="Arial" w:cs="Arial"/>
                <w:b/>
                <w:sz w:val="20"/>
                <w:szCs w:val="20"/>
              </w:rPr>
              <w:t xml:space="preserve"> </w:t>
            </w:r>
          </w:p>
          <w:p w14:paraId="64023115" w14:textId="77777777" w:rsidR="002E08A5" w:rsidRPr="0003725C" w:rsidRDefault="002E08A5" w:rsidP="00E61A65">
            <w:pPr>
              <w:ind w:right="-91"/>
              <w:rPr>
                <w:rFonts w:ascii="Arial" w:hAnsi="Arial" w:cs="Arial"/>
                <w:b/>
                <w:sz w:val="20"/>
                <w:szCs w:val="20"/>
              </w:rPr>
            </w:pPr>
          </w:p>
        </w:tc>
      </w:tr>
    </w:tbl>
    <w:p w14:paraId="06D2998C" w14:textId="77777777" w:rsidR="002E08A5" w:rsidRPr="002C2CF9" w:rsidRDefault="002E08A5" w:rsidP="002E08A5">
      <w:pPr>
        <w:ind w:right="-91" w:hanging="360"/>
        <w:rPr>
          <w:rFonts w:ascii="Arial" w:hAnsi="Arial" w:cs="Arial"/>
          <w:sz w:val="10"/>
        </w:rPr>
      </w:pPr>
    </w:p>
    <w:p w14:paraId="585950BF" w14:textId="77777777" w:rsidR="002E08A5" w:rsidRPr="002C2CF9" w:rsidRDefault="002E08A5" w:rsidP="002E08A5">
      <w:pPr>
        <w:ind w:right="-91" w:hanging="360"/>
        <w:rPr>
          <w:rFonts w:ascii="Arial" w:hAnsi="Arial" w:cs="Arial"/>
          <w:sz w:val="10"/>
        </w:rPr>
      </w:pPr>
    </w:p>
    <w:tbl>
      <w:tblPr>
        <w:tblW w:w="10227" w:type="dxa"/>
        <w:tblInd w:w="-376" w:type="dxa"/>
        <w:tblLayout w:type="fixed"/>
        <w:tblCellMar>
          <w:left w:w="70" w:type="dxa"/>
          <w:right w:w="70" w:type="dxa"/>
        </w:tblCellMar>
        <w:tblLook w:val="0000" w:firstRow="0" w:lastRow="0" w:firstColumn="0" w:lastColumn="0" w:noHBand="0" w:noVBand="0"/>
      </w:tblPr>
      <w:tblGrid>
        <w:gridCol w:w="2177"/>
        <w:gridCol w:w="1880"/>
        <w:gridCol w:w="2368"/>
        <w:gridCol w:w="892"/>
        <w:gridCol w:w="2910"/>
      </w:tblGrid>
      <w:tr w:rsidR="00E00DB2" w:rsidRPr="00E00DB2" w14:paraId="2106F3D4" w14:textId="77777777" w:rsidTr="00E61A65">
        <w:trPr>
          <w:trHeight w:val="225"/>
        </w:trPr>
        <w:tc>
          <w:tcPr>
            <w:tcW w:w="10227" w:type="dxa"/>
            <w:gridSpan w:val="5"/>
            <w:tcBorders>
              <w:top w:val="single" w:sz="4" w:space="0" w:color="000000"/>
              <w:left w:val="single" w:sz="4" w:space="0" w:color="000000"/>
              <w:bottom w:val="single" w:sz="4" w:space="0" w:color="000000"/>
              <w:right w:val="single" w:sz="4" w:space="0" w:color="000000"/>
            </w:tcBorders>
            <w:shd w:val="clear" w:color="auto" w:fill="FFFFFF"/>
          </w:tcPr>
          <w:p w14:paraId="757B94C3" w14:textId="77777777" w:rsidR="002E08A5" w:rsidRPr="00E00DB2" w:rsidRDefault="002E08A5" w:rsidP="00E61A65">
            <w:pPr>
              <w:ind w:right="-91"/>
              <w:jc w:val="center"/>
              <w:rPr>
                <w:rFonts w:ascii="Arial" w:hAnsi="Arial" w:cs="Arial"/>
                <w:bCs/>
                <w:color w:val="000000" w:themeColor="text1"/>
                <w:sz w:val="20"/>
                <w:szCs w:val="20"/>
              </w:rPr>
            </w:pPr>
            <w:r w:rsidRPr="00E00DB2">
              <w:rPr>
                <w:rFonts w:ascii="Arial" w:hAnsi="Arial" w:cs="Arial"/>
                <w:bCs/>
                <w:color w:val="000000" w:themeColor="text1"/>
                <w:sz w:val="20"/>
                <w:szCs w:val="20"/>
              </w:rPr>
              <w:t>Participantes</w:t>
            </w:r>
          </w:p>
        </w:tc>
      </w:tr>
      <w:tr w:rsidR="00E00DB2" w:rsidRPr="00E00DB2" w14:paraId="1922A516" w14:textId="77777777" w:rsidTr="00E00DB2">
        <w:trPr>
          <w:cantSplit/>
          <w:trHeight w:val="254"/>
        </w:trPr>
        <w:tc>
          <w:tcPr>
            <w:tcW w:w="2177" w:type="dxa"/>
            <w:tcBorders>
              <w:top w:val="single" w:sz="4" w:space="0" w:color="000000"/>
              <w:left w:val="single" w:sz="4" w:space="0" w:color="000000"/>
              <w:bottom w:val="single" w:sz="4" w:space="0" w:color="000000"/>
            </w:tcBorders>
            <w:shd w:val="clear" w:color="auto" w:fill="FFFFFF"/>
            <w:vAlign w:val="center"/>
          </w:tcPr>
          <w:p w14:paraId="22C4D094" w14:textId="77777777" w:rsidR="002E08A5" w:rsidRPr="00E00DB2" w:rsidRDefault="002E08A5" w:rsidP="00E61A65">
            <w:pPr>
              <w:ind w:right="-91"/>
              <w:jc w:val="center"/>
              <w:rPr>
                <w:rFonts w:ascii="Arial" w:hAnsi="Arial" w:cs="Arial"/>
                <w:bCs/>
                <w:color w:val="000000" w:themeColor="text1"/>
                <w:sz w:val="20"/>
                <w:szCs w:val="20"/>
              </w:rPr>
            </w:pPr>
            <w:r w:rsidRPr="00E00DB2">
              <w:rPr>
                <w:rFonts w:ascii="Arial" w:hAnsi="Arial" w:cs="Arial"/>
                <w:bCs/>
                <w:color w:val="000000" w:themeColor="text1"/>
                <w:sz w:val="20"/>
                <w:szCs w:val="20"/>
              </w:rPr>
              <w:t>Nombre</w:t>
            </w:r>
          </w:p>
        </w:tc>
        <w:tc>
          <w:tcPr>
            <w:tcW w:w="1880" w:type="dxa"/>
            <w:tcBorders>
              <w:top w:val="single" w:sz="4" w:space="0" w:color="000000"/>
              <w:left w:val="single" w:sz="4" w:space="0" w:color="000000"/>
              <w:bottom w:val="single" w:sz="4" w:space="0" w:color="000000"/>
            </w:tcBorders>
            <w:shd w:val="clear" w:color="auto" w:fill="FFFFFF"/>
            <w:vAlign w:val="center"/>
          </w:tcPr>
          <w:p w14:paraId="738278F5" w14:textId="77777777" w:rsidR="002E08A5" w:rsidRPr="00E00DB2" w:rsidRDefault="002E08A5" w:rsidP="00E61A65">
            <w:pPr>
              <w:ind w:left="-1150" w:right="-91" w:firstLine="1150"/>
              <w:jc w:val="center"/>
              <w:rPr>
                <w:rFonts w:ascii="Arial" w:hAnsi="Arial" w:cs="Arial"/>
                <w:bCs/>
                <w:color w:val="000000" w:themeColor="text1"/>
                <w:sz w:val="20"/>
                <w:szCs w:val="20"/>
              </w:rPr>
            </w:pPr>
            <w:r w:rsidRPr="00E00DB2">
              <w:rPr>
                <w:rFonts w:ascii="Arial" w:hAnsi="Arial" w:cs="Arial"/>
                <w:bCs/>
                <w:color w:val="000000" w:themeColor="text1"/>
                <w:sz w:val="20"/>
                <w:szCs w:val="20"/>
              </w:rPr>
              <w:t>Cargo</w:t>
            </w:r>
          </w:p>
        </w:tc>
        <w:tc>
          <w:tcPr>
            <w:tcW w:w="2368" w:type="dxa"/>
            <w:tcBorders>
              <w:top w:val="single" w:sz="4" w:space="0" w:color="000000"/>
              <w:left w:val="single" w:sz="4" w:space="0" w:color="000000"/>
              <w:bottom w:val="single" w:sz="4" w:space="0" w:color="000000"/>
              <w:right w:val="single" w:sz="4" w:space="0" w:color="000000"/>
            </w:tcBorders>
            <w:shd w:val="clear" w:color="auto" w:fill="FFFFFF"/>
          </w:tcPr>
          <w:p w14:paraId="6F673BDF" w14:textId="77777777" w:rsidR="002E08A5" w:rsidRPr="00E00DB2" w:rsidRDefault="002E08A5" w:rsidP="00E61A65">
            <w:pPr>
              <w:ind w:right="-91"/>
              <w:jc w:val="center"/>
              <w:rPr>
                <w:rFonts w:ascii="Arial" w:hAnsi="Arial" w:cs="Arial"/>
                <w:bCs/>
                <w:color w:val="000000" w:themeColor="text1"/>
                <w:sz w:val="20"/>
                <w:szCs w:val="20"/>
              </w:rPr>
            </w:pPr>
            <w:r w:rsidRPr="00E00DB2">
              <w:rPr>
                <w:rFonts w:ascii="Arial" w:hAnsi="Arial" w:cs="Arial"/>
                <w:bCs/>
                <w:color w:val="000000" w:themeColor="text1"/>
                <w:sz w:val="20"/>
                <w:szCs w:val="20"/>
              </w:rPr>
              <w:t>Entidad</w:t>
            </w:r>
          </w:p>
        </w:tc>
        <w:tc>
          <w:tcPr>
            <w:tcW w:w="892" w:type="dxa"/>
            <w:tcBorders>
              <w:top w:val="single" w:sz="4" w:space="0" w:color="000000"/>
              <w:left w:val="single" w:sz="4" w:space="0" w:color="000000"/>
              <w:bottom w:val="single" w:sz="4" w:space="0" w:color="000000"/>
            </w:tcBorders>
            <w:shd w:val="clear" w:color="auto" w:fill="FFFFFF"/>
            <w:vAlign w:val="center"/>
          </w:tcPr>
          <w:p w14:paraId="6670D75D" w14:textId="77777777" w:rsidR="002E08A5" w:rsidRPr="00E00DB2" w:rsidRDefault="002E08A5" w:rsidP="00E61A65">
            <w:pPr>
              <w:ind w:right="-91"/>
              <w:rPr>
                <w:rFonts w:ascii="Arial" w:hAnsi="Arial" w:cs="Arial"/>
                <w:bCs/>
                <w:color w:val="000000" w:themeColor="text1"/>
                <w:sz w:val="20"/>
                <w:szCs w:val="20"/>
              </w:rPr>
            </w:pPr>
            <w:r w:rsidRPr="00E00DB2">
              <w:rPr>
                <w:rFonts w:ascii="Arial" w:hAnsi="Arial" w:cs="Arial"/>
                <w:bCs/>
                <w:color w:val="000000" w:themeColor="text1"/>
                <w:sz w:val="20"/>
                <w:szCs w:val="20"/>
              </w:rPr>
              <w:t>Teléfono</w:t>
            </w:r>
          </w:p>
        </w:tc>
        <w:tc>
          <w:tcPr>
            <w:tcW w:w="29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0306A5" w14:textId="77777777" w:rsidR="002E08A5" w:rsidRPr="00E00DB2" w:rsidRDefault="002E08A5" w:rsidP="00E61A65">
            <w:pPr>
              <w:ind w:right="-91"/>
              <w:jc w:val="center"/>
              <w:rPr>
                <w:rFonts w:ascii="Arial" w:hAnsi="Arial" w:cs="Arial"/>
                <w:bCs/>
                <w:color w:val="000000" w:themeColor="text1"/>
                <w:sz w:val="20"/>
                <w:szCs w:val="20"/>
              </w:rPr>
            </w:pPr>
            <w:r w:rsidRPr="00E00DB2">
              <w:rPr>
                <w:rFonts w:ascii="Arial" w:hAnsi="Arial" w:cs="Arial"/>
                <w:bCs/>
                <w:color w:val="000000" w:themeColor="text1"/>
                <w:sz w:val="20"/>
                <w:szCs w:val="20"/>
              </w:rPr>
              <w:t>Correo</w:t>
            </w:r>
          </w:p>
        </w:tc>
      </w:tr>
      <w:tr w:rsidR="00E00DB2" w:rsidRPr="00E00DB2" w14:paraId="33F396A3" w14:textId="77777777" w:rsidTr="00E00DB2">
        <w:trPr>
          <w:cantSplit/>
          <w:trHeight w:val="423"/>
        </w:trPr>
        <w:tc>
          <w:tcPr>
            <w:tcW w:w="2177" w:type="dxa"/>
            <w:tcBorders>
              <w:top w:val="single" w:sz="4" w:space="0" w:color="000000"/>
              <w:left w:val="single" w:sz="4" w:space="0" w:color="000000"/>
              <w:bottom w:val="single" w:sz="4" w:space="0" w:color="000000"/>
            </w:tcBorders>
            <w:shd w:val="clear" w:color="auto" w:fill="auto"/>
          </w:tcPr>
          <w:p w14:paraId="7D52C50E" w14:textId="77777777" w:rsidR="00E00DB2" w:rsidRPr="00E00DB2" w:rsidRDefault="00E00DB2" w:rsidP="0003725C">
            <w:pPr>
              <w:spacing w:before="20" w:after="20"/>
              <w:jc w:val="center"/>
              <w:rPr>
                <w:rFonts w:ascii="Arial" w:hAnsi="Arial" w:cs="Arial"/>
                <w:bCs/>
                <w:color w:val="000000" w:themeColor="text1"/>
                <w:sz w:val="20"/>
                <w:szCs w:val="20"/>
              </w:rPr>
            </w:pPr>
          </w:p>
          <w:p w14:paraId="3C0EEEC8" w14:textId="0A2E3D2D" w:rsidR="00E00DB2" w:rsidRPr="00E00DB2" w:rsidRDefault="0003725C" w:rsidP="0003725C">
            <w:pPr>
              <w:snapToGrid w:val="0"/>
              <w:jc w:val="center"/>
              <w:rPr>
                <w:rFonts w:ascii="Arial" w:hAnsi="Arial" w:cs="Arial"/>
                <w:bCs/>
                <w:color w:val="000000" w:themeColor="text1"/>
                <w:sz w:val="20"/>
                <w:szCs w:val="20"/>
              </w:rPr>
            </w:pPr>
            <w:r w:rsidRPr="00E00DB2">
              <w:rPr>
                <w:rFonts w:ascii="Arial" w:hAnsi="Arial" w:cs="Arial"/>
                <w:bCs/>
                <w:color w:val="000000" w:themeColor="text1"/>
                <w:sz w:val="20"/>
                <w:szCs w:val="20"/>
              </w:rPr>
              <w:t>Carolina Medina</w:t>
            </w:r>
          </w:p>
        </w:tc>
        <w:tc>
          <w:tcPr>
            <w:tcW w:w="1880" w:type="dxa"/>
            <w:tcBorders>
              <w:top w:val="single" w:sz="4" w:space="0" w:color="000000"/>
              <w:left w:val="single" w:sz="4" w:space="0" w:color="000000"/>
              <w:bottom w:val="single" w:sz="4" w:space="0" w:color="000000"/>
            </w:tcBorders>
            <w:shd w:val="clear" w:color="auto" w:fill="auto"/>
          </w:tcPr>
          <w:p w14:paraId="23EB46D9" w14:textId="62106088" w:rsidR="00E00DB2" w:rsidRPr="00E00DB2" w:rsidRDefault="00E00DB2" w:rsidP="00E00DB2">
            <w:pPr>
              <w:rPr>
                <w:rFonts w:ascii="Arial" w:hAnsi="Arial" w:cs="Arial"/>
                <w:bCs/>
                <w:color w:val="000000" w:themeColor="text1"/>
                <w:sz w:val="20"/>
                <w:szCs w:val="20"/>
              </w:rPr>
            </w:pPr>
            <w:r w:rsidRPr="00E00DB2">
              <w:rPr>
                <w:rFonts w:ascii="Arial" w:hAnsi="Arial" w:cs="Arial"/>
                <w:bCs/>
                <w:color w:val="000000" w:themeColor="text1"/>
                <w:sz w:val="20"/>
                <w:szCs w:val="20"/>
              </w:rPr>
              <w:t xml:space="preserve">Directora (E) IVC </w:t>
            </w:r>
          </w:p>
        </w:tc>
        <w:tc>
          <w:tcPr>
            <w:tcW w:w="2368" w:type="dxa"/>
            <w:tcBorders>
              <w:top w:val="single" w:sz="4" w:space="0" w:color="000000"/>
              <w:left w:val="single" w:sz="4" w:space="0" w:color="000000"/>
              <w:bottom w:val="single" w:sz="4" w:space="0" w:color="000000"/>
              <w:right w:val="single" w:sz="4" w:space="0" w:color="000000"/>
            </w:tcBorders>
            <w:vAlign w:val="center"/>
          </w:tcPr>
          <w:p w14:paraId="1409C4A8" w14:textId="1B750840" w:rsidR="00E00DB2" w:rsidRPr="00E00DB2" w:rsidRDefault="00E00DB2" w:rsidP="00E00DB2">
            <w:pPr>
              <w:snapToGrid w:val="0"/>
              <w:jc w:val="center"/>
              <w:rPr>
                <w:rFonts w:ascii="Arial" w:hAnsi="Arial" w:cs="Arial"/>
                <w:bCs/>
                <w:color w:val="000000" w:themeColor="text1"/>
                <w:sz w:val="20"/>
                <w:szCs w:val="20"/>
              </w:rPr>
            </w:pPr>
            <w:r w:rsidRPr="00E00DB2">
              <w:rPr>
                <w:rFonts w:ascii="Arial" w:hAnsi="Arial" w:cs="Arial"/>
                <w:bCs/>
                <w:color w:val="000000" w:themeColor="text1"/>
                <w:sz w:val="20"/>
                <w:szCs w:val="20"/>
              </w:rPr>
              <w:t>Secretaría Jurídica Distrital</w:t>
            </w:r>
          </w:p>
        </w:tc>
        <w:tc>
          <w:tcPr>
            <w:tcW w:w="892" w:type="dxa"/>
            <w:tcBorders>
              <w:top w:val="single" w:sz="4" w:space="0" w:color="000000"/>
              <w:left w:val="single" w:sz="4" w:space="0" w:color="000000"/>
              <w:bottom w:val="single" w:sz="4" w:space="0" w:color="000000"/>
            </w:tcBorders>
            <w:shd w:val="clear" w:color="auto" w:fill="FFFFFF"/>
            <w:vAlign w:val="center"/>
          </w:tcPr>
          <w:p w14:paraId="55CA21FE" w14:textId="77777777" w:rsidR="00E00DB2" w:rsidRPr="00E00DB2" w:rsidRDefault="00E00DB2" w:rsidP="00E00DB2">
            <w:pPr>
              <w:snapToGrid w:val="0"/>
              <w:jc w:val="center"/>
              <w:rPr>
                <w:rFonts w:ascii="Arial" w:hAnsi="Arial" w:cs="Arial"/>
                <w:bCs/>
                <w:color w:val="000000" w:themeColor="text1"/>
                <w:sz w:val="20"/>
                <w:szCs w:val="20"/>
              </w:rPr>
            </w:pPr>
          </w:p>
        </w:tc>
        <w:tc>
          <w:tcPr>
            <w:tcW w:w="29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231543" w14:textId="69991775" w:rsidR="00E00DB2" w:rsidRPr="00E00DB2" w:rsidRDefault="00E00DB2" w:rsidP="00E00DB2">
            <w:pPr>
              <w:rPr>
                <w:rFonts w:ascii="Arial" w:eastAsia="Times New Roman" w:hAnsi="Arial" w:cs="Arial"/>
                <w:bCs/>
                <w:color w:val="000000" w:themeColor="text1"/>
                <w:sz w:val="20"/>
                <w:szCs w:val="20"/>
              </w:rPr>
            </w:pPr>
            <w:r w:rsidRPr="00E00DB2">
              <w:rPr>
                <w:rFonts w:ascii="Arial" w:eastAsia="Times New Roman" w:hAnsi="Arial" w:cs="Arial"/>
                <w:bCs/>
                <w:color w:val="000000" w:themeColor="text1"/>
                <w:spacing w:val="3"/>
                <w:sz w:val="20"/>
                <w:szCs w:val="20"/>
                <w:shd w:val="clear" w:color="auto" w:fill="FFFFFF"/>
              </w:rPr>
              <w:t>cmedinam@secretariajuridica.gov.co</w:t>
            </w:r>
          </w:p>
        </w:tc>
      </w:tr>
      <w:tr w:rsidR="00E00DB2" w:rsidRPr="00E00DB2" w14:paraId="1E1B7D53" w14:textId="77777777" w:rsidTr="00E00DB2">
        <w:trPr>
          <w:cantSplit/>
          <w:trHeight w:val="574"/>
        </w:trPr>
        <w:tc>
          <w:tcPr>
            <w:tcW w:w="2177" w:type="dxa"/>
            <w:tcBorders>
              <w:top w:val="single" w:sz="4" w:space="0" w:color="000000"/>
              <w:left w:val="single" w:sz="4" w:space="0" w:color="000000"/>
              <w:bottom w:val="single" w:sz="4" w:space="0" w:color="000000"/>
            </w:tcBorders>
            <w:shd w:val="clear" w:color="auto" w:fill="auto"/>
          </w:tcPr>
          <w:p w14:paraId="0AC37485" w14:textId="008D8C8D" w:rsidR="00E00DB2" w:rsidRPr="00E00DB2" w:rsidRDefault="0003725C" w:rsidP="0003725C">
            <w:pPr>
              <w:jc w:val="center"/>
              <w:rPr>
                <w:rFonts w:ascii="Arial" w:hAnsi="Arial" w:cs="Arial"/>
                <w:bCs/>
                <w:color w:val="000000" w:themeColor="text1"/>
                <w:sz w:val="20"/>
                <w:szCs w:val="20"/>
                <w:lang w:eastAsia="es-CO"/>
              </w:rPr>
            </w:pPr>
            <w:r w:rsidRPr="00E00DB2">
              <w:rPr>
                <w:rFonts w:ascii="Arial" w:hAnsi="Arial" w:cs="Arial"/>
                <w:bCs/>
                <w:color w:val="000000" w:themeColor="text1"/>
                <w:sz w:val="20"/>
                <w:szCs w:val="20"/>
              </w:rPr>
              <w:t>Jorge Andrés Rojas Peña</w:t>
            </w:r>
          </w:p>
        </w:tc>
        <w:tc>
          <w:tcPr>
            <w:tcW w:w="1880" w:type="dxa"/>
            <w:tcBorders>
              <w:top w:val="single" w:sz="4" w:space="0" w:color="000000"/>
              <w:left w:val="single" w:sz="4" w:space="0" w:color="000000"/>
              <w:bottom w:val="single" w:sz="4" w:space="0" w:color="000000"/>
            </w:tcBorders>
            <w:shd w:val="clear" w:color="auto" w:fill="auto"/>
          </w:tcPr>
          <w:p w14:paraId="0759C4BF" w14:textId="3445212B" w:rsidR="00E00DB2" w:rsidRPr="00E00DB2" w:rsidRDefault="00E00DB2" w:rsidP="00E00DB2">
            <w:pPr>
              <w:rPr>
                <w:rFonts w:ascii="Arial" w:hAnsi="Arial" w:cs="Arial"/>
                <w:bCs/>
                <w:color w:val="000000" w:themeColor="text1"/>
                <w:sz w:val="20"/>
                <w:szCs w:val="20"/>
              </w:rPr>
            </w:pPr>
            <w:r w:rsidRPr="00E00DB2">
              <w:rPr>
                <w:rFonts w:ascii="Arial" w:hAnsi="Arial" w:cs="Arial"/>
                <w:bCs/>
                <w:color w:val="000000" w:themeColor="text1"/>
                <w:sz w:val="20"/>
                <w:szCs w:val="20"/>
              </w:rPr>
              <w:t xml:space="preserve">Profesional jurídico </w:t>
            </w:r>
          </w:p>
        </w:tc>
        <w:tc>
          <w:tcPr>
            <w:tcW w:w="2368" w:type="dxa"/>
            <w:tcBorders>
              <w:top w:val="single" w:sz="4" w:space="0" w:color="000000"/>
              <w:left w:val="single" w:sz="4" w:space="0" w:color="000000"/>
              <w:bottom w:val="single" w:sz="4" w:space="0" w:color="000000"/>
              <w:right w:val="single" w:sz="4" w:space="0" w:color="000000"/>
            </w:tcBorders>
            <w:vAlign w:val="center"/>
          </w:tcPr>
          <w:p w14:paraId="19DD903B" w14:textId="3D2EAB5E" w:rsidR="00E00DB2" w:rsidRPr="00E00DB2" w:rsidRDefault="00E00DB2" w:rsidP="00E00DB2">
            <w:pPr>
              <w:snapToGrid w:val="0"/>
              <w:jc w:val="center"/>
              <w:rPr>
                <w:rFonts w:ascii="Arial" w:hAnsi="Arial" w:cs="Arial"/>
                <w:bCs/>
                <w:color w:val="000000" w:themeColor="text1"/>
                <w:sz w:val="20"/>
                <w:szCs w:val="20"/>
              </w:rPr>
            </w:pPr>
            <w:r w:rsidRPr="00E00DB2">
              <w:rPr>
                <w:rFonts w:ascii="Arial" w:hAnsi="Arial" w:cs="Arial"/>
                <w:bCs/>
                <w:color w:val="000000" w:themeColor="text1"/>
                <w:sz w:val="20"/>
                <w:szCs w:val="20"/>
              </w:rPr>
              <w:t>Dirección IVC – Secretaría Jurídica Distrital.</w:t>
            </w:r>
          </w:p>
        </w:tc>
        <w:tc>
          <w:tcPr>
            <w:tcW w:w="892" w:type="dxa"/>
            <w:tcBorders>
              <w:top w:val="single" w:sz="4" w:space="0" w:color="000000"/>
              <w:left w:val="single" w:sz="4" w:space="0" w:color="000000"/>
              <w:bottom w:val="single" w:sz="4" w:space="0" w:color="000000"/>
            </w:tcBorders>
            <w:shd w:val="clear" w:color="auto" w:fill="FFFFFF"/>
            <w:vAlign w:val="center"/>
          </w:tcPr>
          <w:p w14:paraId="63F2EDCA" w14:textId="77777777" w:rsidR="00E00DB2" w:rsidRPr="00E00DB2" w:rsidRDefault="00E00DB2" w:rsidP="00E00DB2">
            <w:pPr>
              <w:snapToGrid w:val="0"/>
              <w:jc w:val="center"/>
              <w:rPr>
                <w:rFonts w:ascii="Arial" w:hAnsi="Arial" w:cs="Arial"/>
                <w:bCs/>
                <w:color w:val="000000" w:themeColor="text1"/>
                <w:sz w:val="20"/>
                <w:szCs w:val="20"/>
              </w:rPr>
            </w:pPr>
          </w:p>
        </w:tc>
        <w:tc>
          <w:tcPr>
            <w:tcW w:w="29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47AF44" w14:textId="6313283A" w:rsidR="00E00DB2" w:rsidRPr="00E00DB2" w:rsidRDefault="00E00DB2" w:rsidP="00E00DB2">
            <w:pPr>
              <w:rPr>
                <w:rFonts w:ascii="Arial" w:hAnsi="Arial" w:cs="Arial"/>
                <w:bCs/>
                <w:color w:val="000000" w:themeColor="text1"/>
                <w:sz w:val="20"/>
                <w:szCs w:val="20"/>
              </w:rPr>
            </w:pPr>
            <w:r w:rsidRPr="00E00DB2">
              <w:rPr>
                <w:rFonts w:ascii="Arial" w:hAnsi="Arial" w:cs="Arial"/>
                <w:bCs/>
                <w:color w:val="000000" w:themeColor="text1"/>
                <w:sz w:val="20"/>
                <w:szCs w:val="20"/>
              </w:rPr>
              <w:t>jarojasp@secretariajuridica.gov.co</w:t>
            </w:r>
          </w:p>
        </w:tc>
      </w:tr>
      <w:tr w:rsidR="00E00DB2" w:rsidRPr="00E00DB2" w14:paraId="4BFD89E0" w14:textId="77777777" w:rsidTr="00E00DB2">
        <w:trPr>
          <w:cantSplit/>
          <w:trHeight w:val="574"/>
        </w:trPr>
        <w:tc>
          <w:tcPr>
            <w:tcW w:w="2177" w:type="dxa"/>
            <w:tcBorders>
              <w:top w:val="single" w:sz="4" w:space="0" w:color="000000"/>
              <w:left w:val="single" w:sz="4" w:space="0" w:color="000000"/>
              <w:bottom w:val="single" w:sz="4" w:space="0" w:color="000000"/>
            </w:tcBorders>
            <w:shd w:val="clear" w:color="auto" w:fill="auto"/>
          </w:tcPr>
          <w:p w14:paraId="1FA3A6C8" w14:textId="7CEBB3F9" w:rsidR="00E00DB2" w:rsidRPr="00E00DB2" w:rsidRDefault="0003725C" w:rsidP="0003725C">
            <w:pPr>
              <w:jc w:val="center"/>
              <w:rPr>
                <w:rFonts w:ascii="Arial" w:hAnsi="Arial" w:cs="Arial"/>
                <w:bCs/>
                <w:color w:val="000000" w:themeColor="text1"/>
                <w:sz w:val="20"/>
                <w:szCs w:val="20"/>
                <w:lang w:eastAsia="es-CO"/>
              </w:rPr>
            </w:pPr>
            <w:r w:rsidRPr="00E00DB2">
              <w:rPr>
                <w:rFonts w:ascii="Arial" w:hAnsi="Arial" w:cs="Arial"/>
                <w:bCs/>
                <w:color w:val="000000" w:themeColor="text1"/>
                <w:sz w:val="20"/>
                <w:szCs w:val="20"/>
              </w:rPr>
              <w:t>Camila Andrea Páez Garcia</w:t>
            </w:r>
          </w:p>
        </w:tc>
        <w:tc>
          <w:tcPr>
            <w:tcW w:w="1880" w:type="dxa"/>
            <w:tcBorders>
              <w:top w:val="single" w:sz="4" w:space="0" w:color="000000"/>
              <w:left w:val="single" w:sz="4" w:space="0" w:color="000000"/>
              <w:bottom w:val="single" w:sz="4" w:space="0" w:color="000000"/>
            </w:tcBorders>
            <w:shd w:val="clear" w:color="auto" w:fill="auto"/>
          </w:tcPr>
          <w:p w14:paraId="532E3020" w14:textId="365EBA1D" w:rsidR="00E00DB2" w:rsidRPr="00E00DB2" w:rsidRDefault="00E00DB2" w:rsidP="00E00DB2">
            <w:pPr>
              <w:snapToGrid w:val="0"/>
              <w:rPr>
                <w:rFonts w:ascii="Arial" w:hAnsi="Arial" w:cs="Arial"/>
                <w:bCs/>
                <w:color w:val="000000" w:themeColor="text1"/>
                <w:sz w:val="20"/>
                <w:szCs w:val="20"/>
              </w:rPr>
            </w:pPr>
            <w:r w:rsidRPr="00E00DB2">
              <w:rPr>
                <w:rFonts w:ascii="Arial" w:hAnsi="Arial" w:cs="Arial"/>
                <w:bCs/>
                <w:color w:val="000000" w:themeColor="text1"/>
                <w:sz w:val="20"/>
                <w:szCs w:val="20"/>
              </w:rPr>
              <w:t>Contratista</w:t>
            </w:r>
          </w:p>
        </w:tc>
        <w:tc>
          <w:tcPr>
            <w:tcW w:w="2368" w:type="dxa"/>
            <w:tcBorders>
              <w:top w:val="single" w:sz="4" w:space="0" w:color="000000"/>
              <w:left w:val="single" w:sz="4" w:space="0" w:color="000000"/>
              <w:bottom w:val="single" w:sz="4" w:space="0" w:color="000000"/>
              <w:right w:val="single" w:sz="4" w:space="0" w:color="000000"/>
            </w:tcBorders>
            <w:vAlign w:val="center"/>
          </w:tcPr>
          <w:p w14:paraId="2DF91983" w14:textId="56D93A16" w:rsidR="00E00DB2" w:rsidRPr="00E00DB2" w:rsidRDefault="00E00DB2" w:rsidP="00E00DB2">
            <w:pPr>
              <w:snapToGrid w:val="0"/>
              <w:jc w:val="center"/>
              <w:rPr>
                <w:rFonts w:ascii="Arial" w:hAnsi="Arial" w:cs="Arial"/>
                <w:bCs/>
                <w:color w:val="000000" w:themeColor="text1"/>
                <w:sz w:val="20"/>
                <w:szCs w:val="20"/>
              </w:rPr>
            </w:pPr>
            <w:r w:rsidRPr="00E00DB2">
              <w:rPr>
                <w:rFonts w:ascii="Arial" w:hAnsi="Arial" w:cs="Arial"/>
                <w:bCs/>
                <w:color w:val="000000" w:themeColor="text1"/>
                <w:sz w:val="20"/>
                <w:szCs w:val="20"/>
              </w:rPr>
              <w:t>Dirección IVC – Secretaría Jurídica Distrital.</w:t>
            </w:r>
          </w:p>
        </w:tc>
        <w:tc>
          <w:tcPr>
            <w:tcW w:w="892" w:type="dxa"/>
            <w:tcBorders>
              <w:top w:val="single" w:sz="4" w:space="0" w:color="000000"/>
              <w:left w:val="single" w:sz="4" w:space="0" w:color="000000"/>
              <w:bottom w:val="single" w:sz="4" w:space="0" w:color="000000"/>
            </w:tcBorders>
            <w:shd w:val="clear" w:color="auto" w:fill="FFFFFF"/>
            <w:vAlign w:val="center"/>
          </w:tcPr>
          <w:p w14:paraId="485480EB" w14:textId="77777777" w:rsidR="00E00DB2" w:rsidRPr="00E00DB2" w:rsidRDefault="00E00DB2" w:rsidP="00E00DB2">
            <w:pPr>
              <w:snapToGrid w:val="0"/>
              <w:jc w:val="center"/>
              <w:rPr>
                <w:rFonts w:ascii="Arial" w:hAnsi="Arial" w:cs="Arial"/>
                <w:bCs/>
                <w:color w:val="000000" w:themeColor="text1"/>
                <w:sz w:val="20"/>
                <w:szCs w:val="20"/>
              </w:rPr>
            </w:pPr>
          </w:p>
        </w:tc>
        <w:tc>
          <w:tcPr>
            <w:tcW w:w="29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E29867" w14:textId="22B37380" w:rsidR="00E00DB2" w:rsidRPr="00E00DB2" w:rsidRDefault="00E00DB2" w:rsidP="00E00DB2">
            <w:pPr>
              <w:rPr>
                <w:rFonts w:ascii="Arial" w:eastAsia="Times New Roman" w:hAnsi="Arial" w:cs="Arial"/>
                <w:bCs/>
                <w:color w:val="000000" w:themeColor="text1"/>
                <w:sz w:val="20"/>
                <w:szCs w:val="20"/>
              </w:rPr>
            </w:pPr>
            <w:r w:rsidRPr="00E00DB2">
              <w:rPr>
                <w:rFonts w:ascii="Arial" w:eastAsia="Times New Roman" w:hAnsi="Arial" w:cs="Arial"/>
                <w:bCs/>
                <w:color w:val="000000" w:themeColor="text1"/>
                <w:sz w:val="20"/>
                <w:szCs w:val="20"/>
              </w:rPr>
              <w:t>cpaezg@secretariajuridica.gov.co</w:t>
            </w:r>
          </w:p>
        </w:tc>
      </w:tr>
      <w:tr w:rsidR="00E00DB2" w:rsidRPr="00E00DB2" w14:paraId="19F62AE6" w14:textId="77777777" w:rsidTr="00E00DB2">
        <w:trPr>
          <w:cantSplit/>
          <w:trHeight w:val="574"/>
        </w:trPr>
        <w:tc>
          <w:tcPr>
            <w:tcW w:w="2177" w:type="dxa"/>
            <w:tcBorders>
              <w:top w:val="single" w:sz="4" w:space="0" w:color="000000"/>
              <w:left w:val="single" w:sz="4" w:space="0" w:color="000000"/>
              <w:bottom w:val="single" w:sz="4" w:space="0" w:color="000000"/>
            </w:tcBorders>
            <w:shd w:val="clear" w:color="auto" w:fill="auto"/>
          </w:tcPr>
          <w:p w14:paraId="01E8B608" w14:textId="77777777" w:rsidR="00E00DB2" w:rsidRPr="00E00DB2" w:rsidRDefault="00E00DB2" w:rsidP="0003725C">
            <w:pPr>
              <w:spacing w:before="20" w:after="20"/>
              <w:jc w:val="center"/>
              <w:rPr>
                <w:rFonts w:ascii="Arial" w:hAnsi="Arial" w:cs="Arial"/>
                <w:bCs/>
                <w:color w:val="000000" w:themeColor="text1"/>
                <w:sz w:val="20"/>
                <w:szCs w:val="20"/>
              </w:rPr>
            </w:pPr>
          </w:p>
          <w:p w14:paraId="6C3214DC" w14:textId="575EA202" w:rsidR="00E00DB2" w:rsidRPr="00E00DB2" w:rsidRDefault="0003725C" w:rsidP="0003725C">
            <w:pPr>
              <w:jc w:val="center"/>
              <w:rPr>
                <w:rFonts w:ascii="Arial" w:hAnsi="Arial" w:cs="Arial"/>
                <w:bCs/>
                <w:color w:val="000000" w:themeColor="text1"/>
                <w:sz w:val="20"/>
                <w:szCs w:val="20"/>
                <w:lang w:eastAsia="es-CO"/>
              </w:rPr>
            </w:pPr>
            <w:r w:rsidRPr="00E00DB2">
              <w:rPr>
                <w:rFonts w:ascii="Arial" w:hAnsi="Arial" w:cs="Arial"/>
                <w:bCs/>
                <w:color w:val="000000" w:themeColor="text1"/>
                <w:sz w:val="20"/>
                <w:szCs w:val="20"/>
              </w:rPr>
              <w:t xml:space="preserve">Dolly </w:t>
            </w:r>
            <w:r>
              <w:rPr>
                <w:rFonts w:ascii="Arial" w:hAnsi="Arial" w:cs="Arial"/>
                <w:bCs/>
                <w:color w:val="000000" w:themeColor="text1"/>
                <w:sz w:val="20"/>
                <w:szCs w:val="20"/>
              </w:rPr>
              <w:t>E</w:t>
            </w:r>
            <w:r w:rsidRPr="00E00DB2">
              <w:rPr>
                <w:rFonts w:ascii="Arial" w:hAnsi="Arial" w:cs="Arial"/>
                <w:bCs/>
                <w:color w:val="000000" w:themeColor="text1"/>
                <w:sz w:val="20"/>
                <w:szCs w:val="20"/>
              </w:rPr>
              <w:t xml:space="preserve">. La </w:t>
            </w:r>
            <w:proofErr w:type="spellStart"/>
            <w:r w:rsidRPr="00E00DB2">
              <w:rPr>
                <w:rFonts w:ascii="Arial" w:hAnsi="Arial" w:cs="Arial"/>
                <w:bCs/>
                <w:color w:val="000000" w:themeColor="text1"/>
                <w:sz w:val="20"/>
                <w:szCs w:val="20"/>
              </w:rPr>
              <w:t>Rotta</w:t>
            </w:r>
            <w:proofErr w:type="spellEnd"/>
            <w:r w:rsidRPr="00E00DB2">
              <w:rPr>
                <w:rFonts w:ascii="Arial" w:hAnsi="Arial" w:cs="Arial"/>
                <w:bCs/>
                <w:color w:val="000000" w:themeColor="text1"/>
                <w:sz w:val="20"/>
                <w:szCs w:val="20"/>
              </w:rPr>
              <w:t xml:space="preserve"> S.</w:t>
            </w:r>
          </w:p>
        </w:tc>
        <w:tc>
          <w:tcPr>
            <w:tcW w:w="1880" w:type="dxa"/>
            <w:tcBorders>
              <w:top w:val="single" w:sz="4" w:space="0" w:color="000000"/>
              <w:left w:val="single" w:sz="4" w:space="0" w:color="000000"/>
              <w:bottom w:val="single" w:sz="4" w:space="0" w:color="000000"/>
            </w:tcBorders>
            <w:shd w:val="clear" w:color="auto" w:fill="auto"/>
          </w:tcPr>
          <w:p w14:paraId="18B705E4" w14:textId="77777777" w:rsidR="00E00DB2" w:rsidRPr="00E00DB2" w:rsidRDefault="00E00DB2" w:rsidP="00E00DB2">
            <w:pPr>
              <w:spacing w:before="20" w:after="20"/>
              <w:jc w:val="center"/>
              <w:rPr>
                <w:rFonts w:ascii="Arial" w:hAnsi="Arial" w:cs="Arial"/>
                <w:bCs/>
                <w:color w:val="000000" w:themeColor="text1"/>
                <w:sz w:val="20"/>
                <w:szCs w:val="20"/>
              </w:rPr>
            </w:pPr>
          </w:p>
          <w:p w14:paraId="2365C37F" w14:textId="4069A7D0" w:rsidR="00E00DB2" w:rsidRPr="00E00DB2" w:rsidRDefault="00E00DB2" w:rsidP="00E00DB2">
            <w:pPr>
              <w:snapToGrid w:val="0"/>
              <w:rPr>
                <w:rFonts w:ascii="Arial" w:hAnsi="Arial" w:cs="Arial"/>
                <w:bCs/>
                <w:color w:val="000000" w:themeColor="text1"/>
                <w:sz w:val="20"/>
                <w:szCs w:val="20"/>
              </w:rPr>
            </w:pPr>
            <w:r w:rsidRPr="00E00DB2">
              <w:rPr>
                <w:rFonts w:ascii="Arial" w:hAnsi="Arial" w:cs="Arial"/>
                <w:bCs/>
                <w:color w:val="000000" w:themeColor="text1"/>
                <w:sz w:val="20"/>
                <w:szCs w:val="20"/>
              </w:rPr>
              <w:t xml:space="preserve">Profesional Universitario </w:t>
            </w:r>
          </w:p>
        </w:tc>
        <w:tc>
          <w:tcPr>
            <w:tcW w:w="2368" w:type="dxa"/>
            <w:tcBorders>
              <w:top w:val="single" w:sz="4" w:space="0" w:color="000000"/>
              <w:left w:val="single" w:sz="4" w:space="0" w:color="000000"/>
              <w:bottom w:val="single" w:sz="4" w:space="0" w:color="000000"/>
              <w:right w:val="single" w:sz="4" w:space="0" w:color="000000"/>
            </w:tcBorders>
            <w:vAlign w:val="center"/>
          </w:tcPr>
          <w:p w14:paraId="1209B3F5" w14:textId="69D7779C" w:rsidR="00E00DB2" w:rsidRPr="00E00DB2" w:rsidRDefault="00E00DB2" w:rsidP="00E00DB2">
            <w:pPr>
              <w:snapToGrid w:val="0"/>
              <w:jc w:val="center"/>
              <w:rPr>
                <w:rFonts w:ascii="Arial" w:hAnsi="Arial" w:cs="Arial"/>
                <w:bCs/>
                <w:color w:val="000000" w:themeColor="text1"/>
                <w:sz w:val="20"/>
                <w:szCs w:val="20"/>
              </w:rPr>
            </w:pPr>
            <w:r w:rsidRPr="00E00DB2">
              <w:rPr>
                <w:rFonts w:ascii="Arial" w:hAnsi="Arial" w:cs="Arial"/>
                <w:bCs/>
                <w:color w:val="000000" w:themeColor="text1"/>
                <w:sz w:val="20"/>
                <w:szCs w:val="20"/>
              </w:rPr>
              <w:t>Instituto Distrital de la Participación y Acción Comunal</w:t>
            </w:r>
          </w:p>
        </w:tc>
        <w:tc>
          <w:tcPr>
            <w:tcW w:w="892" w:type="dxa"/>
            <w:tcBorders>
              <w:top w:val="single" w:sz="4" w:space="0" w:color="000000"/>
              <w:left w:val="single" w:sz="4" w:space="0" w:color="000000"/>
              <w:bottom w:val="single" w:sz="4" w:space="0" w:color="000000"/>
            </w:tcBorders>
            <w:shd w:val="clear" w:color="auto" w:fill="FFFFFF"/>
            <w:vAlign w:val="center"/>
          </w:tcPr>
          <w:p w14:paraId="19498929" w14:textId="77777777" w:rsidR="00E00DB2" w:rsidRPr="00E00DB2" w:rsidRDefault="00E00DB2" w:rsidP="00E00DB2">
            <w:pPr>
              <w:snapToGrid w:val="0"/>
              <w:jc w:val="center"/>
              <w:rPr>
                <w:rFonts w:ascii="Arial" w:hAnsi="Arial" w:cs="Arial"/>
                <w:bCs/>
                <w:color w:val="000000" w:themeColor="text1"/>
                <w:sz w:val="20"/>
                <w:szCs w:val="20"/>
              </w:rPr>
            </w:pPr>
          </w:p>
        </w:tc>
        <w:tc>
          <w:tcPr>
            <w:tcW w:w="29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1FA47D" w14:textId="7A5A42A7" w:rsidR="00E00DB2" w:rsidRPr="00E00DB2" w:rsidRDefault="00E00DB2" w:rsidP="00E00DB2">
            <w:pPr>
              <w:rPr>
                <w:rFonts w:ascii="Arial" w:eastAsia="Times New Roman" w:hAnsi="Arial" w:cs="Arial"/>
                <w:bCs/>
                <w:color w:val="000000" w:themeColor="text1"/>
                <w:sz w:val="20"/>
                <w:szCs w:val="20"/>
              </w:rPr>
            </w:pPr>
            <w:r w:rsidRPr="00E00DB2">
              <w:rPr>
                <w:rFonts w:ascii="Arial" w:eastAsia="Times New Roman" w:hAnsi="Arial" w:cs="Arial"/>
                <w:bCs/>
                <w:color w:val="000000" w:themeColor="text1"/>
                <w:sz w:val="20"/>
                <w:szCs w:val="20"/>
              </w:rPr>
              <w:t>drotta@participacionbogota.gov.co</w:t>
            </w:r>
          </w:p>
        </w:tc>
      </w:tr>
      <w:tr w:rsidR="00E00DB2" w:rsidRPr="00E00DB2" w14:paraId="14F9468C" w14:textId="77777777" w:rsidTr="00E00DB2">
        <w:trPr>
          <w:cantSplit/>
          <w:trHeight w:val="672"/>
        </w:trPr>
        <w:tc>
          <w:tcPr>
            <w:tcW w:w="2177" w:type="dxa"/>
            <w:tcBorders>
              <w:top w:val="single" w:sz="4" w:space="0" w:color="000000"/>
              <w:left w:val="single" w:sz="4" w:space="0" w:color="000000"/>
              <w:bottom w:val="single" w:sz="4" w:space="0" w:color="000000"/>
            </w:tcBorders>
            <w:shd w:val="clear" w:color="auto" w:fill="auto"/>
          </w:tcPr>
          <w:p w14:paraId="2CEC6A0D" w14:textId="77777777" w:rsidR="00E00DB2" w:rsidRPr="00E00DB2" w:rsidRDefault="00E00DB2" w:rsidP="0003725C">
            <w:pPr>
              <w:spacing w:before="20" w:after="20"/>
              <w:jc w:val="center"/>
              <w:rPr>
                <w:rFonts w:ascii="Arial" w:hAnsi="Arial" w:cs="Arial"/>
                <w:bCs/>
                <w:color w:val="000000" w:themeColor="text1"/>
                <w:sz w:val="20"/>
                <w:szCs w:val="20"/>
              </w:rPr>
            </w:pPr>
          </w:p>
          <w:p w14:paraId="04AD43DA" w14:textId="3153ECCD" w:rsidR="00E00DB2" w:rsidRPr="00E00DB2" w:rsidRDefault="0003725C" w:rsidP="0003725C">
            <w:pPr>
              <w:spacing w:before="20" w:after="20"/>
              <w:jc w:val="center"/>
              <w:rPr>
                <w:rFonts w:ascii="Arial" w:hAnsi="Arial" w:cs="Arial"/>
                <w:bCs/>
                <w:color w:val="000000" w:themeColor="text1"/>
                <w:sz w:val="20"/>
                <w:szCs w:val="20"/>
              </w:rPr>
            </w:pPr>
            <w:r w:rsidRPr="00E00DB2">
              <w:rPr>
                <w:rFonts w:ascii="Arial" w:hAnsi="Arial" w:cs="Arial"/>
                <w:bCs/>
                <w:color w:val="000000" w:themeColor="text1"/>
                <w:sz w:val="20"/>
                <w:szCs w:val="20"/>
              </w:rPr>
              <w:t>Mario Alberto Bedoya González</w:t>
            </w:r>
          </w:p>
          <w:p w14:paraId="0610AE7B" w14:textId="77777777" w:rsidR="00E00DB2" w:rsidRPr="00E00DB2" w:rsidRDefault="00E00DB2" w:rsidP="0003725C">
            <w:pPr>
              <w:spacing w:before="20" w:after="20"/>
              <w:jc w:val="center"/>
              <w:rPr>
                <w:rFonts w:ascii="Arial" w:hAnsi="Arial" w:cs="Arial"/>
                <w:bCs/>
                <w:color w:val="000000" w:themeColor="text1"/>
                <w:sz w:val="20"/>
                <w:szCs w:val="20"/>
              </w:rPr>
            </w:pPr>
          </w:p>
          <w:p w14:paraId="13D88B14" w14:textId="3057A1F1" w:rsidR="00E00DB2" w:rsidRPr="00E00DB2" w:rsidRDefault="00E00DB2" w:rsidP="0003725C">
            <w:pPr>
              <w:jc w:val="center"/>
              <w:rPr>
                <w:rFonts w:ascii="Arial" w:eastAsia="Times New Roman" w:hAnsi="Arial" w:cs="Arial"/>
                <w:bCs/>
                <w:color w:val="000000" w:themeColor="text1"/>
                <w:sz w:val="20"/>
                <w:szCs w:val="20"/>
              </w:rPr>
            </w:pPr>
          </w:p>
        </w:tc>
        <w:tc>
          <w:tcPr>
            <w:tcW w:w="1880" w:type="dxa"/>
            <w:tcBorders>
              <w:top w:val="single" w:sz="4" w:space="0" w:color="000000"/>
              <w:left w:val="single" w:sz="4" w:space="0" w:color="000000"/>
              <w:bottom w:val="single" w:sz="4" w:space="0" w:color="000000"/>
            </w:tcBorders>
            <w:shd w:val="clear" w:color="auto" w:fill="auto"/>
          </w:tcPr>
          <w:p w14:paraId="755C49B7" w14:textId="7BFF776A" w:rsidR="00E00DB2" w:rsidRPr="00E00DB2" w:rsidRDefault="00E00DB2" w:rsidP="00E00DB2">
            <w:pPr>
              <w:rPr>
                <w:rFonts w:ascii="Arial" w:eastAsia="Times New Roman" w:hAnsi="Arial" w:cs="Arial"/>
                <w:bCs/>
                <w:color w:val="000000" w:themeColor="text1"/>
                <w:sz w:val="20"/>
                <w:szCs w:val="20"/>
              </w:rPr>
            </w:pPr>
            <w:r w:rsidRPr="00E00DB2">
              <w:rPr>
                <w:rFonts w:ascii="Arial" w:hAnsi="Arial" w:cs="Arial"/>
                <w:bCs/>
                <w:color w:val="000000" w:themeColor="text1"/>
                <w:sz w:val="20"/>
                <w:szCs w:val="20"/>
              </w:rPr>
              <w:t xml:space="preserve">                                                                       Contratista </w:t>
            </w:r>
          </w:p>
        </w:tc>
        <w:tc>
          <w:tcPr>
            <w:tcW w:w="2368" w:type="dxa"/>
            <w:tcBorders>
              <w:top w:val="single" w:sz="4" w:space="0" w:color="000000"/>
              <w:left w:val="single" w:sz="4" w:space="0" w:color="000000"/>
              <w:bottom w:val="single" w:sz="4" w:space="0" w:color="000000"/>
              <w:right w:val="single" w:sz="4" w:space="0" w:color="000000"/>
            </w:tcBorders>
            <w:vAlign w:val="center"/>
          </w:tcPr>
          <w:p w14:paraId="7084EE4F" w14:textId="3029F4F7" w:rsidR="00E00DB2" w:rsidRPr="00E00DB2" w:rsidRDefault="00E00DB2" w:rsidP="00E00DB2">
            <w:pPr>
              <w:jc w:val="center"/>
              <w:rPr>
                <w:rFonts w:ascii="Arial" w:eastAsia="Times New Roman" w:hAnsi="Arial" w:cs="Arial"/>
                <w:bCs/>
                <w:color w:val="000000" w:themeColor="text1"/>
                <w:sz w:val="20"/>
                <w:szCs w:val="20"/>
              </w:rPr>
            </w:pPr>
            <w:r w:rsidRPr="00E00DB2">
              <w:rPr>
                <w:rFonts w:ascii="Arial" w:hAnsi="Arial" w:cs="Arial"/>
                <w:bCs/>
                <w:color w:val="000000" w:themeColor="text1"/>
                <w:sz w:val="20"/>
                <w:szCs w:val="20"/>
              </w:rPr>
              <w:t>Instituto Distrital de la Participación y Acción Comunal</w:t>
            </w:r>
          </w:p>
        </w:tc>
        <w:tc>
          <w:tcPr>
            <w:tcW w:w="892" w:type="dxa"/>
            <w:tcBorders>
              <w:top w:val="single" w:sz="4" w:space="0" w:color="000000"/>
              <w:left w:val="single" w:sz="4" w:space="0" w:color="000000"/>
              <w:bottom w:val="single" w:sz="4" w:space="0" w:color="000000"/>
            </w:tcBorders>
            <w:shd w:val="clear" w:color="auto" w:fill="FFFFFF"/>
            <w:vAlign w:val="center"/>
          </w:tcPr>
          <w:p w14:paraId="36B73E37" w14:textId="77777777" w:rsidR="00E00DB2" w:rsidRPr="00E00DB2" w:rsidRDefault="00E00DB2" w:rsidP="00E00DB2">
            <w:pPr>
              <w:snapToGrid w:val="0"/>
              <w:jc w:val="center"/>
              <w:rPr>
                <w:rFonts w:ascii="Arial" w:hAnsi="Arial" w:cs="Arial"/>
                <w:bCs/>
                <w:color w:val="000000" w:themeColor="text1"/>
                <w:sz w:val="20"/>
                <w:szCs w:val="20"/>
              </w:rPr>
            </w:pPr>
          </w:p>
        </w:tc>
        <w:tc>
          <w:tcPr>
            <w:tcW w:w="29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DAA504" w14:textId="570D3EE7" w:rsidR="00E00DB2" w:rsidRPr="00E00DB2" w:rsidRDefault="00E00DB2" w:rsidP="00E00DB2">
            <w:pPr>
              <w:rPr>
                <w:rFonts w:ascii="Arial" w:eastAsia="Times New Roman" w:hAnsi="Arial" w:cs="Arial"/>
                <w:bCs/>
                <w:color w:val="000000" w:themeColor="text1"/>
                <w:sz w:val="20"/>
                <w:szCs w:val="20"/>
              </w:rPr>
            </w:pPr>
            <w:r w:rsidRPr="00E00DB2">
              <w:rPr>
                <w:rFonts w:ascii="Arial" w:hAnsi="Arial" w:cs="Arial"/>
                <w:color w:val="000000" w:themeColor="text1"/>
                <w:spacing w:val="3"/>
                <w:sz w:val="20"/>
                <w:szCs w:val="20"/>
                <w:shd w:val="clear" w:color="auto" w:fill="FFFFFF"/>
              </w:rPr>
              <w:t>mbedoyag6@hotmail.com</w:t>
            </w:r>
          </w:p>
        </w:tc>
      </w:tr>
    </w:tbl>
    <w:p w14:paraId="3D39F6ED" w14:textId="77777777" w:rsidR="002E08A5" w:rsidRPr="002C2CF9" w:rsidRDefault="002E08A5" w:rsidP="002E08A5">
      <w:pPr>
        <w:ind w:right="-91"/>
        <w:rPr>
          <w:rFonts w:ascii="Arial" w:hAnsi="Arial" w:cs="Arial"/>
          <w:sz w:val="10"/>
        </w:rPr>
      </w:pPr>
    </w:p>
    <w:p w14:paraId="73C2C453" w14:textId="77777777" w:rsidR="002E08A5" w:rsidRPr="002C2CF9" w:rsidRDefault="002E08A5" w:rsidP="002E08A5">
      <w:pPr>
        <w:ind w:right="-91"/>
        <w:rPr>
          <w:rFonts w:ascii="Arial" w:hAnsi="Arial" w:cs="Arial"/>
          <w:sz w:val="10"/>
        </w:rPr>
      </w:pPr>
    </w:p>
    <w:tbl>
      <w:tblPr>
        <w:tblW w:w="10242" w:type="dxa"/>
        <w:tblInd w:w="-376" w:type="dxa"/>
        <w:tblLayout w:type="fixed"/>
        <w:tblCellMar>
          <w:left w:w="70" w:type="dxa"/>
          <w:right w:w="70" w:type="dxa"/>
        </w:tblCellMar>
        <w:tblLook w:val="0000" w:firstRow="0" w:lastRow="0" w:firstColumn="0" w:lastColumn="0" w:noHBand="0" w:noVBand="0"/>
      </w:tblPr>
      <w:tblGrid>
        <w:gridCol w:w="10242"/>
      </w:tblGrid>
      <w:tr w:rsidR="002E08A5" w:rsidRPr="00E00DB2" w14:paraId="2558A038" w14:textId="77777777" w:rsidTr="00E61A65">
        <w:trPr>
          <w:trHeight w:val="473"/>
        </w:trPr>
        <w:tc>
          <w:tcPr>
            <w:tcW w:w="102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06F625" w14:textId="679C4BD8" w:rsidR="002E08A5" w:rsidRPr="00E00DB2" w:rsidRDefault="002E08A5" w:rsidP="00E61A65">
            <w:pPr>
              <w:tabs>
                <w:tab w:val="left" w:pos="650"/>
              </w:tabs>
              <w:rPr>
                <w:rFonts w:ascii="Arial" w:hAnsi="Arial" w:cs="Arial"/>
                <w:b/>
                <w:sz w:val="20"/>
                <w:szCs w:val="20"/>
              </w:rPr>
            </w:pPr>
            <w:r w:rsidRPr="00E00DB2">
              <w:rPr>
                <w:rFonts w:ascii="Arial" w:hAnsi="Arial" w:cs="Arial"/>
                <w:b/>
                <w:sz w:val="20"/>
                <w:szCs w:val="20"/>
              </w:rPr>
              <w:t>Desarrollo:</w:t>
            </w:r>
          </w:p>
          <w:p w14:paraId="721690C8" w14:textId="77777777" w:rsidR="00E00DB2" w:rsidRPr="00E00DB2" w:rsidRDefault="00E00DB2" w:rsidP="00E61A65">
            <w:pPr>
              <w:tabs>
                <w:tab w:val="left" w:pos="650"/>
              </w:tabs>
              <w:rPr>
                <w:rFonts w:ascii="Arial" w:hAnsi="Arial" w:cs="Arial"/>
                <w:b/>
                <w:sz w:val="20"/>
                <w:szCs w:val="20"/>
              </w:rPr>
            </w:pPr>
          </w:p>
          <w:p w14:paraId="421DD5F0" w14:textId="77777777" w:rsidR="00E00DB2" w:rsidRPr="00E00DB2" w:rsidRDefault="00E00DB2" w:rsidP="00E00DB2">
            <w:pPr>
              <w:tabs>
                <w:tab w:val="left" w:pos="1159"/>
              </w:tabs>
              <w:jc w:val="both"/>
              <w:rPr>
                <w:rFonts w:ascii="Arial" w:hAnsi="Arial" w:cs="Arial"/>
                <w:sz w:val="20"/>
                <w:szCs w:val="20"/>
              </w:rPr>
            </w:pPr>
            <w:r w:rsidRPr="00E00DB2">
              <w:rPr>
                <w:rFonts w:ascii="Arial" w:hAnsi="Arial" w:cs="Arial"/>
                <w:sz w:val="20"/>
                <w:szCs w:val="20"/>
              </w:rPr>
              <w:t xml:space="preserve">Conforme los compromisos adquiridos, en la tercera mesa de trabajo de Inspección, Vigilancia y Control, llevada a cabo el día treinta (30) de septiembre de los corrientes, en las dependencias de la Secretaria de Gobierno Distrital, en la fecha, se realizó sesión por medio de la cual, el equipo de </w:t>
            </w:r>
            <w:r w:rsidRPr="00E00DB2">
              <w:rPr>
                <w:rFonts w:ascii="Arial" w:hAnsi="Arial" w:cs="Arial"/>
                <w:b/>
                <w:sz w:val="20"/>
                <w:szCs w:val="20"/>
              </w:rPr>
              <w:t>IVC – ESAL -  SFOS</w:t>
            </w:r>
            <w:r w:rsidRPr="00E00DB2">
              <w:rPr>
                <w:rFonts w:ascii="Arial" w:hAnsi="Arial" w:cs="Arial"/>
                <w:sz w:val="20"/>
                <w:szCs w:val="20"/>
              </w:rPr>
              <w:t xml:space="preserve">, pone de presente a la Dra. </w:t>
            </w:r>
            <w:r w:rsidRPr="00E00DB2">
              <w:rPr>
                <w:rFonts w:ascii="Arial" w:hAnsi="Arial" w:cs="Arial"/>
                <w:b/>
                <w:sz w:val="20"/>
                <w:szCs w:val="20"/>
              </w:rPr>
              <w:t>CAROLINA MEDINA,</w:t>
            </w:r>
            <w:r w:rsidRPr="00E00DB2">
              <w:rPr>
                <w:rFonts w:ascii="Arial" w:hAnsi="Arial" w:cs="Arial"/>
                <w:sz w:val="20"/>
                <w:szCs w:val="20"/>
              </w:rPr>
              <w:t xml:space="preserve"> Directora (E) de la Oficina de Inspección, Vigilancia y Control, de la Secretaria Jurídica Distrital de la Alcaldía Mayor de Bogotá D.C, los avances en las actuaciones adelantadas, en el marco del artículo 53 del Acuerdo 257 de 2006, en concordancia con lo establecido en la Resolución 210 de 2021, la Resolución 013 de 2021, “</w:t>
            </w:r>
            <w:r w:rsidRPr="00E00DB2">
              <w:rPr>
                <w:rFonts w:ascii="Arial" w:hAnsi="Arial" w:cs="Arial"/>
                <w:i/>
                <w:sz w:val="20"/>
                <w:szCs w:val="20"/>
              </w:rPr>
              <w:t>Por medio de la cual se emiten lineamientos al interior del Instituto Distrital de la Participación y Acción Comunal - IDPAC, para desarrollar el proceso de inspección, vigilancia y control sobre las fundaciones o corporaciones relacionadas con las comunidades indígenas con domicilio en Bogotá D.C</w:t>
            </w:r>
            <w:r w:rsidRPr="00E00DB2">
              <w:rPr>
                <w:rFonts w:ascii="Arial" w:hAnsi="Arial" w:cs="Arial"/>
                <w:sz w:val="20"/>
                <w:szCs w:val="20"/>
              </w:rPr>
              <w:t>” así como la Circular No. 016 de 2022, “</w:t>
            </w:r>
            <w:r w:rsidRPr="00E00DB2">
              <w:rPr>
                <w:rFonts w:ascii="Arial" w:hAnsi="Arial" w:cs="Arial"/>
                <w:i/>
                <w:sz w:val="20"/>
                <w:szCs w:val="20"/>
              </w:rPr>
              <w:t>Por medio de la cual se imparten instrucciones para el reporte anual de la información jurídica, financiera y contable por parte de las ESAL, domiciliadas en Bogotá D.C</w:t>
            </w:r>
            <w:r w:rsidRPr="00E00DB2">
              <w:rPr>
                <w:rFonts w:ascii="Arial" w:hAnsi="Arial" w:cs="Arial"/>
                <w:sz w:val="20"/>
                <w:szCs w:val="20"/>
              </w:rPr>
              <w:t>”.</w:t>
            </w:r>
          </w:p>
          <w:p w14:paraId="0DA532A1" w14:textId="77777777" w:rsidR="00E00DB2" w:rsidRPr="00E00DB2" w:rsidRDefault="00E00DB2" w:rsidP="00E00DB2">
            <w:pPr>
              <w:tabs>
                <w:tab w:val="left" w:pos="1159"/>
              </w:tabs>
              <w:jc w:val="both"/>
              <w:rPr>
                <w:rFonts w:ascii="Arial" w:hAnsi="Arial" w:cs="Arial"/>
                <w:sz w:val="20"/>
                <w:szCs w:val="20"/>
              </w:rPr>
            </w:pPr>
          </w:p>
          <w:p w14:paraId="1594072F" w14:textId="77777777" w:rsidR="00E00DB2" w:rsidRPr="00E00DB2" w:rsidRDefault="00E00DB2" w:rsidP="00E00DB2">
            <w:pPr>
              <w:tabs>
                <w:tab w:val="left" w:pos="1159"/>
              </w:tabs>
              <w:jc w:val="both"/>
              <w:rPr>
                <w:rFonts w:ascii="Arial" w:hAnsi="Arial" w:cs="Arial"/>
                <w:sz w:val="20"/>
                <w:szCs w:val="20"/>
              </w:rPr>
            </w:pPr>
            <w:r w:rsidRPr="00E00DB2">
              <w:rPr>
                <w:rFonts w:ascii="Arial" w:hAnsi="Arial" w:cs="Arial"/>
                <w:sz w:val="20"/>
                <w:szCs w:val="20"/>
              </w:rPr>
              <w:t xml:space="preserve">Al respecto, es importante dejar establecido, que por competencia funcional, fueron remitidas por parte de la Dirección de Inspección, Vigilancia y Control, doce </w:t>
            </w:r>
            <w:r w:rsidRPr="00E00DB2">
              <w:rPr>
                <w:rFonts w:ascii="Arial" w:hAnsi="Arial" w:cs="Arial"/>
                <w:b/>
                <w:sz w:val="20"/>
                <w:szCs w:val="20"/>
              </w:rPr>
              <w:t>ENTIDADES SIN ÁNIMO DE LUCRO – ESAL</w:t>
            </w:r>
            <w:r w:rsidRPr="00E00DB2">
              <w:rPr>
                <w:rFonts w:ascii="Arial" w:hAnsi="Arial" w:cs="Arial"/>
                <w:sz w:val="20"/>
                <w:szCs w:val="20"/>
              </w:rPr>
              <w:t xml:space="preserve">, inscritas ante la Cámara de Comercio de Bogotá D.C. las cuales tienen un componente de enfoque diferencial, por tratarse de Organizaciones Sociales, pertenecientes a Asociaciones y/o fundaciones defensoras de derechos individuales y colectivos, de los ciudadanos pertenecientes a comunidades indígenas con asentamiento en Bogotá D.C, las cuales se relacionan a continuación: </w:t>
            </w:r>
          </w:p>
          <w:p w14:paraId="6AE44E7E" w14:textId="77777777" w:rsidR="00E00DB2" w:rsidRPr="00E00DB2" w:rsidRDefault="00E00DB2" w:rsidP="00E00DB2">
            <w:pPr>
              <w:tabs>
                <w:tab w:val="left" w:pos="1159"/>
              </w:tabs>
              <w:jc w:val="both"/>
              <w:rPr>
                <w:rFonts w:ascii="Arial" w:hAnsi="Arial" w:cs="Arial"/>
                <w:sz w:val="20"/>
                <w:szCs w:val="20"/>
              </w:rPr>
            </w:pPr>
          </w:p>
          <w:tbl>
            <w:tblPr>
              <w:tblStyle w:val="Tablaconcuadrcula"/>
              <w:tblW w:w="0" w:type="auto"/>
              <w:tblInd w:w="2263" w:type="dxa"/>
              <w:tblLayout w:type="fixed"/>
              <w:tblLook w:val="04A0" w:firstRow="1" w:lastRow="0" w:firstColumn="1" w:lastColumn="0" w:noHBand="0" w:noVBand="1"/>
            </w:tblPr>
            <w:tblGrid>
              <w:gridCol w:w="4253"/>
              <w:gridCol w:w="1984"/>
            </w:tblGrid>
            <w:tr w:rsidR="00E00DB2" w:rsidRPr="00E00DB2" w14:paraId="5AFC80BC" w14:textId="77777777" w:rsidTr="00E61A65">
              <w:tc>
                <w:tcPr>
                  <w:tcW w:w="4253" w:type="dxa"/>
                </w:tcPr>
                <w:p w14:paraId="53A42F5C" w14:textId="77777777" w:rsidR="00E00DB2" w:rsidRPr="00E00DB2" w:rsidRDefault="00E00DB2" w:rsidP="00E00DB2">
                  <w:pPr>
                    <w:jc w:val="center"/>
                    <w:rPr>
                      <w:rFonts w:ascii="Arial" w:hAnsi="Arial" w:cs="Arial"/>
                      <w:b/>
                      <w:sz w:val="18"/>
                      <w:szCs w:val="18"/>
                    </w:rPr>
                  </w:pPr>
                  <w:r w:rsidRPr="00E00DB2">
                    <w:rPr>
                      <w:rFonts w:ascii="Arial" w:hAnsi="Arial" w:cs="Arial"/>
                      <w:b/>
                      <w:sz w:val="18"/>
                      <w:szCs w:val="18"/>
                    </w:rPr>
                    <w:lastRenderedPageBreak/>
                    <w:t>NOMBRE DE LA ORGANIZACIÓN</w:t>
                  </w:r>
                </w:p>
              </w:tc>
              <w:tc>
                <w:tcPr>
                  <w:tcW w:w="1984" w:type="dxa"/>
                </w:tcPr>
                <w:p w14:paraId="5CB9B25D" w14:textId="77777777" w:rsidR="00E00DB2" w:rsidRPr="00E00DB2" w:rsidRDefault="00E00DB2" w:rsidP="00E00DB2">
                  <w:pPr>
                    <w:jc w:val="center"/>
                    <w:rPr>
                      <w:rFonts w:ascii="Arial" w:hAnsi="Arial" w:cs="Arial"/>
                      <w:b/>
                      <w:sz w:val="18"/>
                      <w:szCs w:val="18"/>
                    </w:rPr>
                  </w:pPr>
                  <w:r w:rsidRPr="00E00DB2">
                    <w:rPr>
                      <w:rFonts w:ascii="Arial" w:hAnsi="Arial" w:cs="Arial"/>
                      <w:b/>
                      <w:sz w:val="18"/>
                      <w:szCs w:val="18"/>
                    </w:rPr>
                    <w:t>NIT</w:t>
                  </w:r>
                </w:p>
              </w:tc>
            </w:tr>
            <w:tr w:rsidR="00E00DB2" w:rsidRPr="00E00DB2" w14:paraId="657B5135" w14:textId="77777777" w:rsidTr="00E61A65">
              <w:trPr>
                <w:trHeight w:val="628"/>
              </w:trPr>
              <w:tc>
                <w:tcPr>
                  <w:tcW w:w="4253" w:type="dxa"/>
                </w:tcPr>
                <w:p w14:paraId="23E39C2B" w14:textId="77777777" w:rsidR="00E00DB2" w:rsidRPr="00E00DB2" w:rsidRDefault="00E00DB2" w:rsidP="00E00DB2">
                  <w:pPr>
                    <w:jc w:val="both"/>
                    <w:rPr>
                      <w:rFonts w:ascii="Arial" w:hAnsi="Arial" w:cs="Arial"/>
                      <w:sz w:val="18"/>
                      <w:szCs w:val="18"/>
                    </w:rPr>
                  </w:pPr>
                  <w:r w:rsidRPr="00E00DB2">
                    <w:rPr>
                      <w:rFonts w:ascii="Arial" w:hAnsi="Arial" w:cs="Arial"/>
                      <w:sz w:val="18"/>
                      <w:szCs w:val="18"/>
                    </w:rPr>
                    <w:t>FUNDACION NUEVO AMANECER COMUNIDADES INDIGENAS ALIADAS DE COLOMBIA QUE GIRARA CON LA SIGLA NACOINACOL</w:t>
                  </w:r>
                </w:p>
              </w:tc>
              <w:tc>
                <w:tcPr>
                  <w:tcW w:w="1984" w:type="dxa"/>
                </w:tcPr>
                <w:p w14:paraId="6DEAD85D" w14:textId="77777777" w:rsidR="00E00DB2" w:rsidRPr="00E00DB2" w:rsidRDefault="00E00DB2" w:rsidP="00E00DB2">
                  <w:pPr>
                    <w:jc w:val="center"/>
                    <w:rPr>
                      <w:rFonts w:ascii="Arial" w:hAnsi="Arial" w:cs="Arial"/>
                      <w:sz w:val="18"/>
                      <w:szCs w:val="18"/>
                    </w:rPr>
                  </w:pPr>
                  <w:r w:rsidRPr="00E00DB2">
                    <w:rPr>
                      <w:rFonts w:ascii="Arial" w:hAnsi="Arial" w:cs="Arial"/>
                      <w:sz w:val="18"/>
                      <w:szCs w:val="18"/>
                    </w:rPr>
                    <w:t>900167139-7</w:t>
                  </w:r>
                </w:p>
              </w:tc>
            </w:tr>
            <w:tr w:rsidR="00E00DB2" w:rsidRPr="00E00DB2" w14:paraId="69206A09" w14:textId="77777777" w:rsidTr="00E61A65">
              <w:tc>
                <w:tcPr>
                  <w:tcW w:w="4253" w:type="dxa"/>
                </w:tcPr>
                <w:p w14:paraId="46E74DF9" w14:textId="77777777" w:rsidR="00E00DB2" w:rsidRPr="00E00DB2" w:rsidRDefault="00E00DB2" w:rsidP="00E00DB2">
                  <w:pPr>
                    <w:jc w:val="both"/>
                    <w:rPr>
                      <w:rFonts w:ascii="Arial" w:hAnsi="Arial" w:cs="Arial"/>
                      <w:sz w:val="18"/>
                      <w:szCs w:val="18"/>
                    </w:rPr>
                  </w:pPr>
                  <w:r w:rsidRPr="00E00DB2">
                    <w:rPr>
                      <w:rFonts w:ascii="Arial" w:hAnsi="Arial" w:cs="Arial"/>
                      <w:sz w:val="18"/>
                      <w:szCs w:val="18"/>
                    </w:rPr>
                    <w:t>CORPORACION SOCIAL PARA EL BIENESTAR SIGLA ETNIAS EN LIQUIDACION</w:t>
                  </w:r>
                </w:p>
              </w:tc>
              <w:tc>
                <w:tcPr>
                  <w:tcW w:w="1984" w:type="dxa"/>
                </w:tcPr>
                <w:p w14:paraId="32A71CA1" w14:textId="77777777" w:rsidR="00E00DB2" w:rsidRPr="00E00DB2" w:rsidRDefault="00E00DB2" w:rsidP="00E00DB2">
                  <w:pPr>
                    <w:jc w:val="center"/>
                    <w:rPr>
                      <w:rFonts w:ascii="Arial" w:hAnsi="Arial" w:cs="Arial"/>
                      <w:sz w:val="18"/>
                      <w:szCs w:val="18"/>
                    </w:rPr>
                  </w:pPr>
                  <w:r w:rsidRPr="00E00DB2">
                    <w:rPr>
                      <w:rFonts w:ascii="Arial" w:hAnsi="Arial" w:cs="Arial"/>
                      <w:sz w:val="18"/>
                      <w:szCs w:val="18"/>
                    </w:rPr>
                    <w:t>900040482-2</w:t>
                  </w:r>
                </w:p>
                <w:p w14:paraId="500217CA" w14:textId="77777777" w:rsidR="00E00DB2" w:rsidRPr="00E00DB2" w:rsidRDefault="00E00DB2" w:rsidP="00E00DB2">
                  <w:pPr>
                    <w:jc w:val="center"/>
                    <w:rPr>
                      <w:rFonts w:ascii="Arial" w:hAnsi="Arial" w:cs="Arial"/>
                      <w:sz w:val="18"/>
                      <w:szCs w:val="18"/>
                    </w:rPr>
                  </w:pPr>
                </w:p>
                <w:p w14:paraId="7B578F46" w14:textId="77777777" w:rsidR="00E00DB2" w:rsidRPr="00E00DB2" w:rsidRDefault="00E00DB2" w:rsidP="00E00DB2">
                  <w:pPr>
                    <w:jc w:val="center"/>
                    <w:rPr>
                      <w:rFonts w:ascii="Arial" w:hAnsi="Arial" w:cs="Arial"/>
                      <w:sz w:val="18"/>
                      <w:szCs w:val="18"/>
                    </w:rPr>
                  </w:pPr>
                </w:p>
              </w:tc>
            </w:tr>
            <w:tr w:rsidR="00E00DB2" w:rsidRPr="00E00DB2" w14:paraId="755ED6CF" w14:textId="77777777" w:rsidTr="00E61A65">
              <w:tc>
                <w:tcPr>
                  <w:tcW w:w="4253" w:type="dxa"/>
                </w:tcPr>
                <w:p w14:paraId="1B90D3FB" w14:textId="77777777" w:rsidR="00E00DB2" w:rsidRPr="00E00DB2" w:rsidRDefault="00E00DB2" w:rsidP="00E00DB2">
                  <w:pPr>
                    <w:jc w:val="both"/>
                    <w:rPr>
                      <w:rFonts w:ascii="Arial" w:hAnsi="Arial" w:cs="Arial"/>
                      <w:sz w:val="18"/>
                      <w:szCs w:val="18"/>
                    </w:rPr>
                  </w:pPr>
                  <w:r w:rsidRPr="00E00DB2">
                    <w:rPr>
                      <w:rFonts w:ascii="Arial" w:hAnsi="Arial" w:cs="Arial"/>
                      <w:sz w:val="18"/>
                      <w:szCs w:val="18"/>
                    </w:rPr>
                    <w:t xml:space="preserve">FUNDACION INDIGENA KUWAY – EN LIQUIDACIÓN </w:t>
                  </w:r>
                </w:p>
              </w:tc>
              <w:tc>
                <w:tcPr>
                  <w:tcW w:w="1984" w:type="dxa"/>
                </w:tcPr>
                <w:p w14:paraId="1E210F90" w14:textId="77777777" w:rsidR="00E00DB2" w:rsidRPr="00E00DB2" w:rsidRDefault="00E00DB2" w:rsidP="00E00DB2">
                  <w:pPr>
                    <w:jc w:val="center"/>
                    <w:rPr>
                      <w:rFonts w:ascii="Arial" w:hAnsi="Arial" w:cs="Arial"/>
                      <w:sz w:val="18"/>
                      <w:szCs w:val="18"/>
                    </w:rPr>
                  </w:pPr>
                  <w:r w:rsidRPr="00E00DB2">
                    <w:rPr>
                      <w:rFonts w:ascii="Arial" w:hAnsi="Arial" w:cs="Arial"/>
                      <w:sz w:val="18"/>
                      <w:szCs w:val="18"/>
                    </w:rPr>
                    <w:t>900120362-0</w:t>
                  </w:r>
                </w:p>
              </w:tc>
            </w:tr>
            <w:tr w:rsidR="00E00DB2" w:rsidRPr="00E00DB2" w14:paraId="60EFDD61" w14:textId="77777777" w:rsidTr="00E61A65">
              <w:tc>
                <w:tcPr>
                  <w:tcW w:w="4253" w:type="dxa"/>
                </w:tcPr>
                <w:p w14:paraId="5263B8B0" w14:textId="77777777" w:rsidR="00E00DB2" w:rsidRPr="00E00DB2" w:rsidRDefault="00E00DB2" w:rsidP="00E00DB2">
                  <w:pPr>
                    <w:jc w:val="both"/>
                    <w:rPr>
                      <w:rFonts w:ascii="Arial" w:hAnsi="Arial" w:cs="Arial"/>
                      <w:sz w:val="18"/>
                      <w:szCs w:val="18"/>
                    </w:rPr>
                  </w:pPr>
                  <w:r w:rsidRPr="00E00DB2">
                    <w:rPr>
                      <w:rFonts w:ascii="Arial" w:hAnsi="Arial" w:cs="Arial"/>
                      <w:sz w:val="18"/>
                      <w:szCs w:val="18"/>
                    </w:rPr>
                    <w:t>FUNDACION JIMAALY - EN LIQUIDACION</w:t>
                  </w:r>
                </w:p>
              </w:tc>
              <w:tc>
                <w:tcPr>
                  <w:tcW w:w="1984" w:type="dxa"/>
                </w:tcPr>
                <w:p w14:paraId="56B10A95" w14:textId="77777777" w:rsidR="00E00DB2" w:rsidRPr="00E00DB2" w:rsidRDefault="00E00DB2" w:rsidP="00E00DB2">
                  <w:pPr>
                    <w:jc w:val="center"/>
                    <w:rPr>
                      <w:rFonts w:ascii="Arial" w:hAnsi="Arial" w:cs="Arial"/>
                      <w:sz w:val="18"/>
                      <w:szCs w:val="18"/>
                    </w:rPr>
                  </w:pPr>
                </w:p>
              </w:tc>
            </w:tr>
            <w:tr w:rsidR="00E00DB2" w:rsidRPr="00E00DB2" w14:paraId="6D1A1FBD" w14:textId="77777777" w:rsidTr="00E61A65">
              <w:tc>
                <w:tcPr>
                  <w:tcW w:w="4253" w:type="dxa"/>
                </w:tcPr>
                <w:p w14:paraId="6D0CB79D" w14:textId="77777777" w:rsidR="00E00DB2" w:rsidRPr="00E00DB2" w:rsidRDefault="00E00DB2" w:rsidP="00E00DB2">
                  <w:pPr>
                    <w:jc w:val="both"/>
                    <w:rPr>
                      <w:rFonts w:ascii="Arial" w:hAnsi="Arial" w:cs="Arial"/>
                      <w:sz w:val="18"/>
                      <w:szCs w:val="18"/>
                    </w:rPr>
                  </w:pPr>
                  <w:r w:rsidRPr="00E00DB2">
                    <w:rPr>
                      <w:rFonts w:ascii="Arial" w:hAnsi="Arial" w:cs="Arial"/>
                      <w:sz w:val="18"/>
                      <w:szCs w:val="18"/>
                    </w:rPr>
                    <w:t>CORPORACION JURIDICA Y</w:t>
                  </w:r>
                  <w:bookmarkStart w:id="0" w:name="_GoBack"/>
                  <w:bookmarkEnd w:id="0"/>
                  <w:r w:rsidRPr="00E00DB2">
                    <w:rPr>
                      <w:rFonts w:ascii="Arial" w:hAnsi="Arial" w:cs="Arial"/>
                      <w:sz w:val="18"/>
                      <w:szCs w:val="18"/>
                    </w:rPr>
                    <w:t xml:space="preserve"> SOCIAL RAFAEL BARRIOS ZAPATA Y PODRA ACTUAR BAJO LA SIGLA BARRIO S &amp; BARRIOS. - EN LIQUIDACION.</w:t>
                  </w:r>
                </w:p>
              </w:tc>
              <w:tc>
                <w:tcPr>
                  <w:tcW w:w="1984" w:type="dxa"/>
                </w:tcPr>
                <w:p w14:paraId="1BECF906" w14:textId="77777777" w:rsidR="00E00DB2" w:rsidRPr="00E00DB2" w:rsidRDefault="00E00DB2" w:rsidP="00E00DB2">
                  <w:pPr>
                    <w:jc w:val="center"/>
                    <w:rPr>
                      <w:rFonts w:ascii="Arial" w:hAnsi="Arial" w:cs="Arial"/>
                      <w:sz w:val="18"/>
                      <w:szCs w:val="18"/>
                    </w:rPr>
                  </w:pPr>
                  <w:r w:rsidRPr="00E00DB2">
                    <w:rPr>
                      <w:rFonts w:ascii="Arial" w:hAnsi="Arial" w:cs="Arial"/>
                      <w:sz w:val="18"/>
                      <w:szCs w:val="18"/>
                    </w:rPr>
                    <w:t>900212566-1</w:t>
                  </w:r>
                </w:p>
              </w:tc>
            </w:tr>
            <w:tr w:rsidR="00E00DB2" w:rsidRPr="00E00DB2" w14:paraId="5B4C81C4" w14:textId="77777777" w:rsidTr="00E61A65">
              <w:tc>
                <w:tcPr>
                  <w:tcW w:w="4253" w:type="dxa"/>
                </w:tcPr>
                <w:p w14:paraId="1E407738" w14:textId="77777777" w:rsidR="00E00DB2" w:rsidRPr="00E00DB2" w:rsidRDefault="00E00DB2" w:rsidP="00E00DB2">
                  <w:pPr>
                    <w:jc w:val="both"/>
                    <w:rPr>
                      <w:rFonts w:ascii="Arial" w:hAnsi="Arial" w:cs="Arial"/>
                      <w:sz w:val="18"/>
                      <w:szCs w:val="18"/>
                    </w:rPr>
                  </w:pPr>
                  <w:r w:rsidRPr="00E00DB2">
                    <w:rPr>
                      <w:rFonts w:ascii="Arial" w:hAnsi="Arial" w:cs="Arial"/>
                      <w:sz w:val="18"/>
                      <w:szCs w:val="18"/>
                    </w:rPr>
                    <w:t>CORPORACION SUBA MUISKA GUECHATIVA Y TAMBIEN ACTUAR BAJO EL NOMBRE ORGANIZACION SUBA MUISKA GUECHATIVA Y/O LAS SIGLAS MUISKA GUECHATIVA - EN LIQUIDACION</w:t>
                  </w:r>
                </w:p>
              </w:tc>
              <w:tc>
                <w:tcPr>
                  <w:tcW w:w="1984" w:type="dxa"/>
                </w:tcPr>
                <w:p w14:paraId="2A2A6601" w14:textId="77777777" w:rsidR="00E00DB2" w:rsidRPr="00E00DB2" w:rsidRDefault="00E00DB2" w:rsidP="00E00DB2">
                  <w:pPr>
                    <w:jc w:val="center"/>
                    <w:rPr>
                      <w:rFonts w:ascii="Arial" w:hAnsi="Arial" w:cs="Arial"/>
                      <w:sz w:val="18"/>
                      <w:szCs w:val="18"/>
                    </w:rPr>
                  </w:pPr>
                  <w:r w:rsidRPr="00E00DB2">
                    <w:rPr>
                      <w:rFonts w:ascii="Arial" w:hAnsi="Arial" w:cs="Arial"/>
                      <w:sz w:val="18"/>
                      <w:szCs w:val="18"/>
                    </w:rPr>
                    <w:t>0-0</w:t>
                  </w:r>
                </w:p>
                <w:p w14:paraId="3797F2DB" w14:textId="77777777" w:rsidR="00E00DB2" w:rsidRPr="00E00DB2" w:rsidRDefault="00E00DB2" w:rsidP="00E00DB2">
                  <w:pPr>
                    <w:jc w:val="center"/>
                    <w:rPr>
                      <w:rFonts w:ascii="Arial" w:hAnsi="Arial" w:cs="Arial"/>
                      <w:sz w:val="18"/>
                      <w:szCs w:val="18"/>
                    </w:rPr>
                  </w:pPr>
                  <w:r w:rsidRPr="00E00DB2">
                    <w:rPr>
                      <w:rFonts w:ascii="Arial" w:hAnsi="Arial" w:cs="Arial"/>
                      <w:sz w:val="18"/>
                      <w:szCs w:val="18"/>
                    </w:rPr>
                    <w:t>((Debe ser tramitada ante la DIAN)</w:t>
                  </w:r>
                </w:p>
              </w:tc>
            </w:tr>
            <w:tr w:rsidR="00E00DB2" w:rsidRPr="00E00DB2" w14:paraId="7E5BC177" w14:textId="77777777" w:rsidTr="00E61A65">
              <w:tc>
                <w:tcPr>
                  <w:tcW w:w="4253" w:type="dxa"/>
                </w:tcPr>
                <w:p w14:paraId="211B1D9D" w14:textId="77777777" w:rsidR="00E00DB2" w:rsidRPr="00E00DB2" w:rsidRDefault="00E00DB2" w:rsidP="00E00DB2">
                  <w:pPr>
                    <w:jc w:val="both"/>
                    <w:rPr>
                      <w:rFonts w:ascii="Arial" w:hAnsi="Arial" w:cs="Arial"/>
                      <w:sz w:val="18"/>
                      <w:szCs w:val="18"/>
                    </w:rPr>
                  </w:pPr>
                  <w:r w:rsidRPr="00E00DB2">
                    <w:rPr>
                      <w:rFonts w:ascii="Arial" w:hAnsi="Arial" w:cs="Arial"/>
                      <w:sz w:val="18"/>
                      <w:szCs w:val="18"/>
                    </w:rPr>
                    <w:t>CORPORACIÓN SOCIAL PARA LOS PUEBLOS INDÍGENAS DE COLOMBIA IDE.</w:t>
                  </w:r>
                </w:p>
              </w:tc>
              <w:tc>
                <w:tcPr>
                  <w:tcW w:w="1984" w:type="dxa"/>
                </w:tcPr>
                <w:p w14:paraId="284BC89C" w14:textId="77777777" w:rsidR="00E00DB2" w:rsidRPr="00E00DB2" w:rsidRDefault="00E00DB2" w:rsidP="00E00DB2">
                  <w:pPr>
                    <w:jc w:val="center"/>
                    <w:rPr>
                      <w:rFonts w:ascii="Arial" w:hAnsi="Arial" w:cs="Arial"/>
                      <w:sz w:val="18"/>
                      <w:szCs w:val="18"/>
                    </w:rPr>
                  </w:pPr>
                  <w:r w:rsidRPr="00E00DB2">
                    <w:rPr>
                      <w:rFonts w:ascii="Arial" w:hAnsi="Arial" w:cs="Arial"/>
                      <w:sz w:val="18"/>
                      <w:szCs w:val="18"/>
                    </w:rPr>
                    <w:t>830132062-4</w:t>
                  </w:r>
                </w:p>
              </w:tc>
            </w:tr>
            <w:tr w:rsidR="00E00DB2" w:rsidRPr="00E00DB2" w14:paraId="1E8E58D0" w14:textId="77777777" w:rsidTr="00E61A65">
              <w:tc>
                <w:tcPr>
                  <w:tcW w:w="4253" w:type="dxa"/>
                </w:tcPr>
                <w:p w14:paraId="2119E64C" w14:textId="77777777" w:rsidR="00E00DB2" w:rsidRPr="00E00DB2" w:rsidRDefault="00E00DB2" w:rsidP="00E00DB2">
                  <w:pPr>
                    <w:jc w:val="both"/>
                    <w:rPr>
                      <w:rFonts w:ascii="Arial" w:hAnsi="Arial" w:cs="Arial"/>
                      <w:sz w:val="18"/>
                      <w:szCs w:val="18"/>
                    </w:rPr>
                  </w:pPr>
                  <w:r w:rsidRPr="00E00DB2">
                    <w:rPr>
                      <w:rFonts w:ascii="Arial" w:hAnsi="Arial" w:cs="Arial"/>
                      <w:sz w:val="18"/>
                      <w:szCs w:val="18"/>
                    </w:rPr>
                    <w:t xml:space="preserve">FUNDACIÓN EL JAIMBANÁ </w:t>
                  </w:r>
                </w:p>
              </w:tc>
              <w:tc>
                <w:tcPr>
                  <w:tcW w:w="1984" w:type="dxa"/>
                </w:tcPr>
                <w:p w14:paraId="79A4B305" w14:textId="77777777" w:rsidR="00E00DB2" w:rsidRPr="00E00DB2" w:rsidRDefault="00E00DB2" w:rsidP="00E00DB2">
                  <w:pPr>
                    <w:jc w:val="center"/>
                    <w:rPr>
                      <w:rFonts w:ascii="Arial" w:hAnsi="Arial" w:cs="Arial"/>
                      <w:sz w:val="18"/>
                      <w:szCs w:val="18"/>
                    </w:rPr>
                  </w:pPr>
                  <w:r w:rsidRPr="00E00DB2">
                    <w:rPr>
                      <w:rFonts w:ascii="Arial" w:hAnsi="Arial" w:cs="Arial"/>
                      <w:sz w:val="18"/>
                      <w:szCs w:val="18"/>
                    </w:rPr>
                    <w:t>900233442-7</w:t>
                  </w:r>
                </w:p>
                <w:p w14:paraId="3E74B69C" w14:textId="77777777" w:rsidR="00E00DB2" w:rsidRPr="00E00DB2" w:rsidRDefault="00E00DB2" w:rsidP="00E00DB2">
                  <w:pPr>
                    <w:jc w:val="center"/>
                    <w:rPr>
                      <w:rFonts w:ascii="Arial" w:hAnsi="Arial" w:cs="Arial"/>
                      <w:sz w:val="18"/>
                      <w:szCs w:val="18"/>
                    </w:rPr>
                  </w:pPr>
                </w:p>
              </w:tc>
            </w:tr>
            <w:tr w:rsidR="00E00DB2" w:rsidRPr="00E00DB2" w14:paraId="49458EF8" w14:textId="77777777" w:rsidTr="00E61A65">
              <w:tc>
                <w:tcPr>
                  <w:tcW w:w="4253" w:type="dxa"/>
                </w:tcPr>
                <w:p w14:paraId="55F1EABE" w14:textId="77777777" w:rsidR="00E00DB2" w:rsidRPr="00E00DB2" w:rsidRDefault="00E00DB2" w:rsidP="00E00DB2">
                  <w:pPr>
                    <w:jc w:val="both"/>
                    <w:rPr>
                      <w:rFonts w:ascii="Arial" w:hAnsi="Arial" w:cs="Arial"/>
                      <w:sz w:val="18"/>
                      <w:szCs w:val="18"/>
                    </w:rPr>
                  </w:pPr>
                  <w:r w:rsidRPr="00E00DB2">
                    <w:rPr>
                      <w:rFonts w:ascii="Arial" w:hAnsi="Arial" w:cs="Arial"/>
                      <w:sz w:val="18"/>
                      <w:szCs w:val="18"/>
                    </w:rPr>
                    <w:t xml:space="preserve">ORGANIZACIÓN INDÍGENA DE LOS PUEBLOS EMBERA EN BOGOTÁ EMBERABACATA. </w:t>
                  </w:r>
                </w:p>
              </w:tc>
              <w:tc>
                <w:tcPr>
                  <w:tcW w:w="1984" w:type="dxa"/>
                </w:tcPr>
                <w:p w14:paraId="3CC76A4B" w14:textId="77777777" w:rsidR="00E00DB2" w:rsidRPr="00E00DB2" w:rsidRDefault="00E00DB2" w:rsidP="00E00DB2">
                  <w:pPr>
                    <w:jc w:val="center"/>
                    <w:rPr>
                      <w:rFonts w:ascii="Arial" w:hAnsi="Arial" w:cs="Arial"/>
                      <w:sz w:val="18"/>
                      <w:szCs w:val="18"/>
                    </w:rPr>
                  </w:pPr>
                  <w:r w:rsidRPr="00E00DB2">
                    <w:rPr>
                      <w:rFonts w:ascii="Arial" w:hAnsi="Arial" w:cs="Arial"/>
                      <w:sz w:val="18"/>
                      <w:szCs w:val="18"/>
                    </w:rPr>
                    <w:t>900966080-1</w:t>
                  </w:r>
                </w:p>
              </w:tc>
            </w:tr>
            <w:tr w:rsidR="00E00DB2" w:rsidRPr="00E00DB2" w14:paraId="1C061DA9" w14:textId="77777777" w:rsidTr="00E61A65">
              <w:tc>
                <w:tcPr>
                  <w:tcW w:w="4253" w:type="dxa"/>
                </w:tcPr>
                <w:p w14:paraId="0C8AA420" w14:textId="77777777" w:rsidR="00E00DB2" w:rsidRPr="00E00DB2" w:rsidRDefault="00E00DB2" w:rsidP="00E00DB2">
                  <w:pPr>
                    <w:jc w:val="both"/>
                    <w:rPr>
                      <w:rFonts w:ascii="Arial" w:hAnsi="Arial" w:cs="Arial"/>
                      <w:sz w:val="18"/>
                      <w:szCs w:val="18"/>
                    </w:rPr>
                  </w:pPr>
                  <w:r w:rsidRPr="00E00DB2">
                    <w:rPr>
                      <w:rFonts w:ascii="Arial" w:hAnsi="Arial" w:cs="Arial"/>
                      <w:sz w:val="18"/>
                      <w:szCs w:val="18"/>
                    </w:rPr>
                    <w:t xml:space="preserve">CENTRO DE COOPERACIÓN AL INDÍGENA CECOIN </w:t>
                  </w:r>
                </w:p>
              </w:tc>
              <w:tc>
                <w:tcPr>
                  <w:tcW w:w="1984" w:type="dxa"/>
                </w:tcPr>
                <w:p w14:paraId="3DC725E8" w14:textId="77777777" w:rsidR="00E00DB2" w:rsidRPr="00E00DB2" w:rsidRDefault="00E00DB2" w:rsidP="00E00DB2">
                  <w:pPr>
                    <w:jc w:val="center"/>
                    <w:rPr>
                      <w:rFonts w:ascii="Arial" w:hAnsi="Arial" w:cs="Arial"/>
                      <w:sz w:val="18"/>
                      <w:szCs w:val="18"/>
                    </w:rPr>
                  </w:pPr>
                  <w:r w:rsidRPr="00E00DB2">
                    <w:rPr>
                      <w:rFonts w:ascii="Arial" w:hAnsi="Arial" w:cs="Arial"/>
                      <w:sz w:val="18"/>
                      <w:szCs w:val="18"/>
                    </w:rPr>
                    <w:t>860.528.710-9</w:t>
                  </w:r>
                </w:p>
              </w:tc>
            </w:tr>
            <w:tr w:rsidR="00E00DB2" w:rsidRPr="00E00DB2" w14:paraId="087D868C" w14:textId="77777777" w:rsidTr="00E61A65">
              <w:tc>
                <w:tcPr>
                  <w:tcW w:w="4253" w:type="dxa"/>
                </w:tcPr>
                <w:p w14:paraId="31AC90D8" w14:textId="77777777" w:rsidR="00E00DB2" w:rsidRPr="00E00DB2" w:rsidRDefault="00E00DB2" w:rsidP="00E00DB2">
                  <w:pPr>
                    <w:jc w:val="both"/>
                    <w:rPr>
                      <w:rFonts w:ascii="Arial" w:hAnsi="Arial" w:cs="Arial"/>
                      <w:sz w:val="18"/>
                      <w:szCs w:val="18"/>
                    </w:rPr>
                  </w:pPr>
                  <w:r w:rsidRPr="00E00DB2">
                    <w:rPr>
                      <w:rFonts w:ascii="Arial" w:hAnsi="Arial" w:cs="Arial"/>
                      <w:sz w:val="18"/>
                      <w:szCs w:val="18"/>
                    </w:rPr>
                    <w:t>ASOCIACIÓN PARA LA PROTECCIÓN DE LA COMUNIDAD EMBERA CHAMI ASENTAMIENTYO EN BOGOTÁ D.C.</w:t>
                  </w:r>
                </w:p>
              </w:tc>
              <w:tc>
                <w:tcPr>
                  <w:tcW w:w="1984" w:type="dxa"/>
                </w:tcPr>
                <w:p w14:paraId="443D8E01" w14:textId="77777777" w:rsidR="00E00DB2" w:rsidRPr="00E00DB2" w:rsidRDefault="00E00DB2" w:rsidP="00E00DB2">
                  <w:pPr>
                    <w:jc w:val="center"/>
                    <w:rPr>
                      <w:rFonts w:ascii="Arial" w:hAnsi="Arial" w:cs="Arial"/>
                      <w:sz w:val="18"/>
                      <w:szCs w:val="18"/>
                    </w:rPr>
                  </w:pPr>
                  <w:r w:rsidRPr="00E00DB2">
                    <w:rPr>
                      <w:rFonts w:ascii="Arial" w:hAnsi="Arial" w:cs="Arial"/>
                      <w:sz w:val="18"/>
                      <w:szCs w:val="18"/>
                    </w:rPr>
                    <w:t>901.351.129-5</w:t>
                  </w:r>
                </w:p>
              </w:tc>
            </w:tr>
            <w:tr w:rsidR="00E00DB2" w:rsidRPr="00E00DB2" w14:paraId="2988503D" w14:textId="77777777" w:rsidTr="00E61A65">
              <w:tc>
                <w:tcPr>
                  <w:tcW w:w="4253" w:type="dxa"/>
                </w:tcPr>
                <w:p w14:paraId="529F5597" w14:textId="77777777" w:rsidR="00E00DB2" w:rsidRPr="00E00DB2" w:rsidRDefault="00E00DB2" w:rsidP="00E00DB2">
                  <w:pPr>
                    <w:jc w:val="both"/>
                    <w:rPr>
                      <w:rFonts w:ascii="Arial" w:hAnsi="Arial" w:cs="Arial"/>
                      <w:sz w:val="18"/>
                      <w:szCs w:val="18"/>
                    </w:rPr>
                  </w:pPr>
                  <w:r w:rsidRPr="00E00DB2">
                    <w:rPr>
                      <w:rFonts w:ascii="Arial" w:hAnsi="Arial" w:cs="Arial"/>
                      <w:sz w:val="18"/>
                      <w:szCs w:val="18"/>
                    </w:rPr>
                    <w:t xml:space="preserve">FUNDACIÓN INDÍGENA PARA EL DESARROLLO DE GRUPOS ÉTNICOS Y POBLACIONES DE COLOMBIA CHIMIZAPAGUA </w:t>
                  </w:r>
                </w:p>
              </w:tc>
              <w:tc>
                <w:tcPr>
                  <w:tcW w:w="1984" w:type="dxa"/>
                </w:tcPr>
                <w:p w14:paraId="45A36C8E" w14:textId="77777777" w:rsidR="00E00DB2" w:rsidRPr="00E00DB2" w:rsidRDefault="00E00DB2" w:rsidP="00E00DB2">
                  <w:pPr>
                    <w:jc w:val="center"/>
                    <w:rPr>
                      <w:rFonts w:ascii="Arial" w:hAnsi="Arial" w:cs="Arial"/>
                      <w:sz w:val="18"/>
                      <w:szCs w:val="18"/>
                    </w:rPr>
                  </w:pPr>
                  <w:r w:rsidRPr="00E00DB2">
                    <w:rPr>
                      <w:rFonts w:ascii="Arial" w:hAnsi="Arial" w:cs="Arial"/>
                      <w:sz w:val="18"/>
                      <w:szCs w:val="18"/>
                    </w:rPr>
                    <w:t>900.048.247-4</w:t>
                  </w:r>
                </w:p>
              </w:tc>
            </w:tr>
          </w:tbl>
          <w:p w14:paraId="6D7B0707" w14:textId="77777777" w:rsidR="00E00DB2" w:rsidRPr="00E00DB2" w:rsidRDefault="00E00DB2" w:rsidP="00E00DB2">
            <w:pPr>
              <w:tabs>
                <w:tab w:val="left" w:pos="1159"/>
              </w:tabs>
              <w:jc w:val="both"/>
              <w:rPr>
                <w:rFonts w:ascii="Arial" w:hAnsi="Arial" w:cs="Arial"/>
                <w:sz w:val="20"/>
                <w:szCs w:val="20"/>
              </w:rPr>
            </w:pPr>
          </w:p>
          <w:p w14:paraId="23C993B4" w14:textId="77777777" w:rsidR="00E00DB2" w:rsidRPr="00E00DB2" w:rsidRDefault="00E00DB2" w:rsidP="00E00DB2">
            <w:pPr>
              <w:tabs>
                <w:tab w:val="left" w:pos="1159"/>
              </w:tabs>
              <w:jc w:val="both"/>
              <w:rPr>
                <w:rFonts w:ascii="Arial" w:hAnsi="Arial" w:cs="Arial"/>
                <w:sz w:val="20"/>
                <w:szCs w:val="20"/>
              </w:rPr>
            </w:pPr>
            <w:r w:rsidRPr="00E00DB2">
              <w:rPr>
                <w:rFonts w:ascii="Arial" w:hAnsi="Arial" w:cs="Arial"/>
                <w:sz w:val="20"/>
                <w:szCs w:val="20"/>
              </w:rPr>
              <w:t xml:space="preserve">Así las cosas, se socializó a la Dirección de IVC de la Alcaldía Mayor de Bogotá D.C, que respecto de las remisiones efectuadas, mediante oficio No. 2021ER9160 del once (11) de octubre 2021, de las doce (12) Organizaciones y/o Asociaciones, a tres (3) se les ha podido efectuar abordaje desde lo institucional, esto es, </w:t>
            </w:r>
            <w:r w:rsidRPr="00E00DB2">
              <w:rPr>
                <w:rFonts w:ascii="Arial" w:hAnsi="Arial" w:cs="Arial"/>
                <w:b/>
                <w:i/>
                <w:sz w:val="20"/>
                <w:szCs w:val="20"/>
              </w:rPr>
              <w:t>(i)</w:t>
            </w:r>
            <w:r w:rsidRPr="00E00DB2">
              <w:rPr>
                <w:rFonts w:ascii="Arial" w:hAnsi="Arial" w:cs="Arial"/>
                <w:sz w:val="20"/>
                <w:szCs w:val="20"/>
              </w:rPr>
              <w:t xml:space="preserve"> Centro de Cooperación Al Indígena </w:t>
            </w:r>
            <w:proofErr w:type="spellStart"/>
            <w:r w:rsidRPr="00E00DB2">
              <w:rPr>
                <w:rFonts w:ascii="Arial" w:hAnsi="Arial" w:cs="Arial"/>
                <w:sz w:val="20"/>
                <w:szCs w:val="20"/>
              </w:rPr>
              <w:t>Cecoin</w:t>
            </w:r>
            <w:proofErr w:type="spellEnd"/>
            <w:r w:rsidRPr="00E00DB2">
              <w:rPr>
                <w:rFonts w:ascii="Arial" w:hAnsi="Arial" w:cs="Arial"/>
                <w:sz w:val="20"/>
                <w:szCs w:val="20"/>
              </w:rPr>
              <w:t xml:space="preserve">, </w:t>
            </w:r>
            <w:r w:rsidRPr="00E00DB2">
              <w:rPr>
                <w:rFonts w:ascii="Arial" w:hAnsi="Arial" w:cs="Arial"/>
                <w:b/>
                <w:i/>
                <w:sz w:val="20"/>
                <w:szCs w:val="20"/>
              </w:rPr>
              <w:t>(ii)</w:t>
            </w:r>
            <w:r w:rsidRPr="00E00DB2">
              <w:rPr>
                <w:rFonts w:ascii="Arial" w:hAnsi="Arial" w:cs="Arial"/>
                <w:sz w:val="20"/>
                <w:szCs w:val="20"/>
              </w:rPr>
              <w:t xml:space="preserve"> Organización indígena de los pueblos </w:t>
            </w:r>
            <w:proofErr w:type="spellStart"/>
            <w:r w:rsidRPr="00E00DB2">
              <w:rPr>
                <w:rFonts w:ascii="Arial" w:hAnsi="Arial" w:cs="Arial"/>
                <w:sz w:val="20"/>
                <w:szCs w:val="20"/>
              </w:rPr>
              <w:t>Embera</w:t>
            </w:r>
            <w:proofErr w:type="spellEnd"/>
            <w:r w:rsidRPr="00E00DB2">
              <w:rPr>
                <w:rFonts w:ascii="Arial" w:hAnsi="Arial" w:cs="Arial"/>
                <w:sz w:val="20"/>
                <w:szCs w:val="20"/>
              </w:rPr>
              <w:t xml:space="preserve"> en Bogotá EMBERABACATA, y </w:t>
            </w:r>
            <w:r w:rsidRPr="00E00DB2">
              <w:rPr>
                <w:rFonts w:ascii="Arial" w:hAnsi="Arial" w:cs="Arial"/>
                <w:b/>
                <w:i/>
                <w:sz w:val="20"/>
                <w:szCs w:val="20"/>
              </w:rPr>
              <w:t>(iii)</w:t>
            </w:r>
            <w:r w:rsidRPr="00E00DB2">
              <w:rPr>
                <w:rFonts w:ascii="Arial" w:hAnsi="Arial" w:cs="Arial"/>
                <w:sz w:val="20"/>
                <w:szCs w:val="20"/>
              </w:rPr>
              <w:t xml:space="preserve"> Asociación para la Protección de la Comunidad </w:t>
            </w:r>
            <w:proofErr w:type="spellStart"/>
            <w:r w:rsidRPr="00E00DB2">
              <w:rPr>
                <w:rFonts w:ascii="Arial" w:hAnsi="Arial" w:cs="Arial"/>
                <w:sz w:val="20"/>
                <w:szCs w:val="20"/>
              </w:rPr>
              <w:t>Embera</w:t>
            </w:r>
            <w:proofErr w:type="spellEnd"/>
            <w:r w:rsidRPr="00E00DB2">
              <w:rPr>
                <w:rFonts w:ascii="Arial" w:hAnsi="Arial" w:cs="Arial"/>
                <w:sz w:val="20"/>
                <w:szCs w:val="20"/>
              </w:rPr>
              <w:t xml:space="preserve"> </w:t>
            </w:r>
            <w:proofErr w:type="spellStart"/>
            <w:r w:rsidRPr="00E00DB2">
              <w:rPr>
                <w:rFonts w:ascii="Arial" w:hAnsi="Arial" w:cs="Arial"/>
                <w:sz w:val="20"/>
                <w:szCs w:val="20"/>
              </w:rPr>
              <w:t>Chami</w:t>
            </w:r>
            <w:proofErr w:type="spellEnd"/>
            <w:r w:rsidRPr="00E00DB2">
              <w:rPr>
                <w:rFonts w:ascii="Arial" w:hAnsi="Arial" w:cs="Arial"/>
                <w:sz w:val="20"/>
                <w:szCs w:val="20"/>
              </w:rPr>
              <w:t xml:space="preserve"> Asentamiento en Bogotá D.C.</w:t>
            </w:r>
          </w:p>
          <w:p w14:paraId="0734131F" w14:textId="77777777" w:rsidR="00E00DB2" w:rsidRPr="00E00DB2" w:rsidRDefault="00E00DB2" w:rsidP="00E00DB2">
            <w:pPr>
              <w:tabs>
                <w:tab w:val="left" w:pos="1159"/>
              </w:tabs>
              <w:jc w:val="both"/>
              <w:rPr>
                <w:rFonts w:ascii="Arial" w:hAnsi="Arial" w:cs="Arial"/>
                <w:sz w:val="20"/>
                <w:szCs w:val="20"/>
              </w:rPr>
            </w:pPr>
          </w:p>
          <w:p w14:paraId="73CE3E9C" w14:textId="77777777" w:rsidR="00E00DB2" w:rsidRPr="00E00DB2" w:rsidRDefault="00E00DB2" w:rsidP="00E00DB2">
            <w:pPr>
              <w:tabs>
                <w:tab w:val="left" w:pos="1159"/>
              </w:tabs>
              <w:jc w:val="both"/>
              <w:rPr>
                <w:rFonts w:ascii="Arial" w:hAnsi="Arial" w:cs="Arial"/>
                <w:sz w:val="20"/>
                <w:szCs w:val="20"/>
              </w:rPr>
            </w:pPr>
            <w:r w:rsidRPr="00E00DB2">
              <w:rPr>
                <w:rFonts w:ascii="Arial" w:hAnsi="Arial" w:cs="Arial"/>
                <w:sz w:val="20"/>
                <w:szCs w:val="20"/>
              </w:rPr>
              <w:t xml:space="preserve">Respecto de las Organizaciones y/o Asociaciones, Fundación el JAIBANA y la Corporación Social para los Pueblos Indígenas de Colombia Sigla de IDE, conforme los certificados de existencia de representación legal, expedidos por la Cámara de Comercio de Bogotá, de fecha cuatro (04) de abril de 2022, se encuentran vigentes, y en principio, deben cumplir con el Objeto social, para el cual se encuentran constituidas; sin embargo, desde el equipo de IVC, se les ha requerido para que entreguen la información respectiva, en lo jurídico, contable y financiero, así como se les practicó visita administrativa, se les citó mediante oficio a que se les aplicara la herramienta de fortalecimiento IFOS 2.0, sin que hayan concurrido a la entidad. </w:t>
            </w:r>
          </w:p>
          <w:p w14:paraId="4A44E946" w14:textId="77777777" w:rsidR="00E00DB2" w:rsidRPr="00E00DB2" w:rsidRDefault="00E00DB2" w:rsidP="00E00DB2">
            <w:pPr>
              <w:tabs>
                <w:tab w:val="left" w:pos="1159"/>
              </w:tabs>
              <w:jc w:val="both"/>
              <w:rPr>
                <w:rFonts w:ascii="Arial" w:hAnsi="Arial" w:cs="Arial"/>
                <w:sz w:val="20"/>
                <w:szCs w:val="20"/>
              </w:rPr>
            </w:pPr>
          </w:p>
          <w:p w14:paraId="50B5ECFC" w14:textId="77777777" w:rsidR="00E00DB2" w:rsidRPr="00E00DB2" w:rsidRDefault="00E00DB2" w:rsidP="00E00DB2">
            <w:pPr>
              <w:tabs>
                <w:tab w:val="left" w:pos="1159"/>
              </w:tabs>
              <w:jc w:val="both"/>
              <w:rPr>
                <w:rFonts w:ascii="Arial" w:hAnsi="Arial" w:cs="Arial"/>
                <w:color w:val="4B4949"/>
                <w:sz w:val="20"/>
                <w:szCs w:val="20"/>
              </w:rPr>
            </w:pPr>
            <w:r w:rsidRPr="00E00DB2">
              <w:rPr>
                <w:rFonts w:ascii="Arial" w:hAnsi="Arial" w:cs="Arial"/>
                <w:sz w:val="20"/>
                <w:szCs w:val="20"/>
              </w:rPr>
              <w:t xml:space="preserve">En tratándose de las siete (7) ESAL restantes, según los certificados de existencia y representación legal, remitidos por la Cámara de Comercio de Bogotá D.C, mediante oficio No. CR0108928 del veinticinco (25) de agosto de 2022, </w:t>
            </w:r>
            <w:r w:rsidRPr="00E00DB2">
              <w:rPr>
                <w:rFonts w:ascii="Arial" w:hAnsi="Arial" w:cs="Arial"/>
                <w:sz w:val="20"/>
                <w:szCs w:val="20"/>
              </w:rPr>
              <w:lastRenderedPageBreak/>
              <w:t>las mismas se encuentran disueltas y en proceso de liquidación, en los términos de artículo 31 de la Ley 1727 de 2014, “</w:t>
            </w:r>
            <w:r w:rsidRPr="00E00DB2">
              <w:rPr>
                <w:rFonts w:ascii="Arial" w:hAnsi="Arial" w:cs="Arial"/>
                <w:i/>
                <w:sz w:val="20"/>
                <w:szCs w:val="20"/>
              </w:rPr>
              <w:t>Por medio de la cual se reforma el Código de Comercio, se fijan normas para el fortalecimiento de la gobernabilidad y el funcionamiento de las Cámaras de Comercio y se dictan otras disposiciones</w:t>
            </w:r>
            <w:r w:rsidRPr="00E00DB2">
              <w:rPr>
                <w:rFonts w:ascii="Arial" w:hAnsi="Arial" w:cs="Arial"/>
                <w:color w:val="4B4949"/>
                <w:sz w:val="20"/>
                <w:szCs w:val="20"/>
              </w:rPr>
              <w:t>”.</w:t>
            </w:r>
          </w:p>
          <w:p w14:paraId="6E514F1E" w14:textId="77777777" w:rsidR="00E00DB2" w:rsidRPr="00E00DB2" w:rsidRDefault="00E00DB2" w:rsidP="00E00DB2">
            <w:pPr>
              <w:tabs>
                <w:tab w:val="left" w:pos="1159"/>
              </w:tabs>
              <w:jc w:val="both"/>
              <w:rPr>
                <w:rFonts w:ascii="Arial" w:hAnsi="Arial" w:cs="Arial"/>
                <w:color w:val="4B4949"/>
                <w:sz w:val="20"/>
                <w:szCs w:val="20"/>
              </w:rPr>
            </w:pPr>
          </w:p>
          <w:p w14:paraId="40552E5B" w14:textId="77777777" w:rsidR="00E00DB2" w:rsidRPr="00E00DB2" w:rsidRDefault="00E00DB2" w:rsidP="00E00DB2">
            <w:pPr>
              <w:tabs>
                <w:tab w:val="left" w:pos="1159"/>
              </w:tabs>
              <w:jc w:val="both"/>
              <w:rPr>
                <w:rFonts w:ascii="Arial" w:hAnsi="Arial" w:cs="Arial"/>
                <w:sz w:val="20"/>
                <w:szCs w:val="20"/>
              </w:rPr>
            </w:pPr>
            <w:r w:rsidRPr="00E00DB2">
              <w:rPr>
                <w:rFonts w:ascii="Arial" w:hAnsi="Arial" w:cs="Arial"/>
                <w:sz w:val="20"/>
                <w:szCs w:val="20"/>
              </w:rPr>
              <w:t>La administración, dispone de elementos e instrumentos institucionales, para garantizar el debido proceso de las ESAL, con enfoque diferencial como lo son los tratados internacionales, la carta interamericana de Derechos Humanos, el Pacto de San José y el Derecho de los refugiados en Colombia, como sujetos de especial protección constitucional y legal, por tratarse muchas veces de víctimas del conflicto armado.</w:t>
            </w:r>
          </w:p>
          <w:p w14:paraId="1EE027A9" w14:textId="77777777" w:rsidR="00E00DB2" w:rsidRPr="00E00DB2" w:rsidRDefault="00E00DB2" w:rsidP="00E00DB2">
            <w:pPr>
              <w:tabs>
                <w:tab w:val="left" w:pos="1159"/>
              </w:tabs>
              <w:jc w:val="both"/>
              <w:rPr>
                <w:rFonts w:ascii="Arial" w:hAnsi="Arial" w:cs="Arial"/>
                <w:color w:val="4B4949"/>
                <w:sz w:val="20"/>
                <w:szCs w:val="20"/>
              </w:rPr>
            </w:pPr>
          </w:p>
          <w:p w14:paraId="185E46A1" w14:textId="05E381D4" w:rsidR="00E00DB2" w:rsidRPr="00E00DB2" w:rsidRDefault="00E00DB2" w:rsidP="00E00DB2">
            <w:pPr>
              <w:tabs>
                <w:tab w:val="left" w:pos="1159"/>
              </w:tabs>
              <w:jc w:val="both"/>
              <w:rPr>
                <w:rFonts w:ascii="Arial" w:hAnsi="Arial" w:cs="Arial"/>
                <w:sz w:val="20"/>
                <w:szCs w:val="20"/>
              </w:rPr>
            </w:pPr>
            <w:r w:rsidRPr="00E00DB2">
              <w:rPr>
                <w:rFonts w:ascii="Arial" w:hAnsi="Arial" w:cs="Arial"/>
                <w:sz w:val="20"/>
                <w:szCs w:val="20"/>
              </w:rPr>
              <w:t xml:space="preserve">Atendiendo, los principio medulares y orientadores de la función administrativa, de eficacia, eficiencia y celeridad administrativa, teniendo en cuenta que las ESAL que se encuentran disueltas y en proceso de liquidación, conforme lo dispuesto en la Ley 1727 de 2014, en principio, no sería susceptibles de iniciación de Proceso Administrativo Sancionatorio, habida cuenta que, si bien es cierto, el propósito fundamental por un lado es el adelantamiento de la fase preliminar de la Inspección, Vigilancia y Control, </w:t>
            </w:r>
            <w:r w:rsidR="0003725C" w:rsidRPr="00E00DB2">
              <w:rPr>
                <w:rFonts w:ascii="Arial" w:hAnsi="Arial" w:cs="Arial"/>
                <w:sz w:val="20"/>
                <w:szCs w:val="20"/>
              </w:rPr>
              <w:t>también</w:t>
            </w:r>
            <w:r w:rsidRPr="00E00DB2">
              <w:rPr>
                <w:rFonts w:ascii="Arial" w:hAnsi="Arial" w:cs="Arial"/>
                <w:sz w:val="20"/>
                <w:szCs w:val="20"/>
              </w:rPr>
              <w:t xml:space="preserve"> lo es, que al estar disuelta la Organización, Corporaciones, Fundaciones y/o Asociaciones, la razón y el objeto social para el cual fueron constituidos, desaparece del mundo jurídico y entra en proceso de liquidación del patrimonio inicial con el cual iniciaron; así las cosas, la aplicación de las medidas contenidas en el artículo 50 de la Ley 1437 de 2011, CPACA, no estarían llamadas a prosperar, en especial, la imposición de multas que no se les aplica. </w:t>
            </w:r>
          </w:p>
          <w:p w14:paraId="73C845DC" w14:textId="77777777" w:rsidR="00E00DB2" w:rsidRPr="00E00DB2" w:rsidRDefault="00E00DB2" w:rsidP="00E00DB2">
            <w:pPr>
              <w:tabs>
                <w:tab w:val="left" w:pos="1159"/>
              </w:tabs>
              <w:jc w:val="both"/>
              <w:rPr>
                <w:rFonts w:ascii="Arial" w:hAnsi="Arial" w:cs="Arial"/>
                <w:sz w:val="20"/>
                <w:szCs w:val="20"/>
              </w:rPr>
            </w:pPr>
          </w:p>
          <w:p w14:paraId="652CEBAD" w14:textId="77777777" w:rsidR="00E00DB2" w:rsidRPr="00E00DB2" w:rsidRDefault="00E00DB2" w:rsidP="00E00DB2">
            <w:pPr>
              <w:tabs>
                <w:tab w:val="left" w:pos="1159"/>
              </w:tabs>
              <w:jc w:val="both"/>
              <w:rPr>
                <w:rFonts w:ascii="Arial" w:hAnsi="Arial" w:cs="Arial"/>
                <w:sz w:val="20"/>
                <w:szCs w:val="20"/>
              </w:rPr>
            </w:pPr>
            <w:r w:rsidRPr="00E00DB2">
              <w:rPr>
                <w:rFonts w:ascii="Arial" w:hAnsi="Arial" w:cs="Arial"/>
                <w:sz w:val="20"/>
                <w:szCs w:val="20"/>
              </w:rPr>
              <w:t xml:space="preserve">En lo que respecta a la </w:t>
            </w:r>
            <w:r w:rsidRPr="00E00DB2">
              <w:rPr>
                <w:rFonts w:ascii="Arial" w:hAnsi="Arial" w:cs="Arial"/>
                <w:b/>
                <w:sz w:val="20"/>
                <w:szCs w:val="20"/>
              </w:rPr>
              <w:t>FUNDACIÓN INDÍGENA PARA EL DESARROLLO DE GRUPOS ÉTNICOS Y POBLACIONES DE COLOMBIA CHIMIZAPAGUA</w:t>
            </w:r>
            <w:r w:rsidRPr="00E00DB2">
              <w:rPr>
                <w:rFonts w:ascii="Arial" w:hAnsi="Arial" w:cs="Arial"/>
                <w:sz w:val="20"/>
                <w:szCs w:val="20"/>
              </w:rPr>
              <w:t>, según oficio No. CR0108928 del veinticinco (25) de agosto de 2022, la misma se encuentra disueltas y en proceso de liquidación, en los términos de artículo 31 de la Ley 1727 de 2014, respecto del cual se extracta “</w:t>
            </w:r>
            <w:r w:rsidRPr="00E00DB2">
              <w:rPr>
                <w:rFonts w:ascii="Arial" w:hAnsi="Arial" w:cs="Arial"/>
                <w:i/>
                <w:sz w:val="20"/>
                <w:szCs w:val="20"/>
              </w:rPr>
              <w:t>se encuentra disuelta por acta No. 03 de asamblea general extraordinaria del quince (15) de abril de 2022</w:t>
            </w:r>
            <w:r w:rsidRPr="00E00DB2">
              <w:rPr>
                <w:rFonts w:ascii="Arial" w:hAnsi="Arial" w:cs="Arial"/>
                <w:sz w:val="20"/>
                <w:szCs w:val="20"/>
              </w:rPr>
              <w:t>", razón por la cual, en los términos del parágrafo del artículo segundo de la Resolución No. 013 de 2021, “</w:t>
            </w:r>
            <w:r w:rsidRPr="00E00DB2">
              <w:rPr>
                <w:rFonts w:ascii="Arial" w:hAnsi="Arial" w:cs="Arial"/>
                <w:i/>
                <w:sz w:val="20"/>
                <w:szCs w:val="20"/>
              </w:rPr>
              <w:t>Por medio de la cual se emiten lineamientos al interior del Instituto Distrital de la Participación y Acción Comunal - IDPAC, para desarrollar el proceso de inspección, vigilancia y control sobre las fundaciones o corporaciones relacionadas con las comunidades indígenas con domicilio en Bogotá D.C</w:t>
            </w:r>
            <w:r w:rsidRPr="00E00DB2">
              <w:rPr>
                <w:rFonts w:ascii="Arial" w:hAnsi="Arial" w:cs="Arial"/>
                <w:sz w:val="20"/>
                <w:szCs w:val="20"/>
              </w:rPr>
              <w:t>”, se debe remitir los soportes documentales para que la Oficina Asesora Jurídica del IDPAC, tome la decisión de fondo que en derecho corresponda, esto es, el archivo de las diligencias, por la disolución y proceso de liquidación de la ESAL, ante la Cámara de Comercio.</w:t>
            </w:r>
          </w:p>
          <w:p w14:paraId="075A3547" w14:textId="77777777" w:rsidR="00E00DB2" w:rsidRPr="00E00DB2" w:rsidRDefault="00E00DB2" w:rsidP="00E00DB2">
            <w:pPr>
              <w:tabs>
                <w:tab w:val="left" w:pos="1159"/>
              </w:tabs>
              <w:jc w:val="both"/>
              <w:rPr>
                <w:rFonts w:ascii="Arial" w:hAnsi="Arial" w:cs="Arial"/>
                <w:sz w:val="20"/>
                <w:szCs w:val="20"/>
              </w:rPr>
            </w:pPr>
          </w:p>
          <w:p w14:paraId="2ABA87B6" w14:textId="77777777" w:rsidR="00E00DB2" w:rsidRPr="00E00DB2" w:rsidRDefault="00E00DB2" w:rsidP="00E00DB2">
            <w:pPr>
              <w:tabs>
                <w:tab w:val="left" w:pos="1159"/>
              </w:tabs>
              <w:jc w:val="both"/>
              <w:rPr>
                <w:rFonts w:ascii="Arial" w:hAnsi="Arial" w:cs="Arial"/>
                <w:sz w:val="20"/>
                <w:szCs w:val="20"/>
              </w:rPr>
            </w:pPr>
            <w:r w:rsidRPr="00E00DB2">
              <w:rPr>
                <w:rFonts w:ascii="Arial" w:hAnsi="Arial" w:cs="Arial"/>
                <w:sz w:val="20"/>
                <w:szCs w:val="20"/>
              </w:rPr>
              <w:t>Por último, se subrayó la importancia de preservar los derechos individuales y colectivos de las comunidades indígenas en Bogotá, así como adelantar la doble función de fortalecimiento e incentivar en ellos los mecanismos de participación ciudadana, dispuestos en la Ley 1557 de 2015, “</w:t>
            </w:r>
            <w:r w:rsidRPr="00E00DB2">
              <w:rPr>
                <w:rStyle w:val="nfasis"/>
                <w:rFonts w:ascii="Arial" w:hAnsi="Arial" w:cs="Arial"/>
                <w:bCs/>
                <w:sz w:val="20"/>
                <w:szCs w:val="20"/>
                <w:shd w:val="clear" w:color="auto" w:fill="FFFFFF"/>
              </w:rPr>
              <w:t xml:space="preserve">Por la cual se dictan disposiciones en materia de promoción y protección del derecho a la participación democrática”, aunando esfuerzos desde lo institucional, para garantizar el goce efectivo de sus libertades constitucionales de asociación.  </w:t>
            </w:r>
            <w:r w:rsidRPr="00E00DB2">
              <w:rPr>
                <w:rFonts w:ascii="Arial" w:hAnsi="Arial" w:cs="Arial"/>
                <w:sz w:val="20"/>
                <w:szCs w:val="20"/>
              </w:rPr>
              <w:t xml:space="preserve">      </w:t>
            </w:r>
          </w:p>
          <w:p w14:paraId="11F2A961" w14:textId="21015AD9" w:rsidR="00E00DB2" w:rsidRPr="00E00DB2" w:rsidRDefault="00E00DB2" w:rsidP="00E61A65">
            <w:pPr>
              <w:tabs>
                <w:tab w:val="left" w:pos="650"/>
              </w:tabs>
              <w:rPr>
                <w:rFonts w:ascii="Arial" w:hAnsi="Arial" w:cs="Arial"/>
                <w:b/>
                <w:sz w:val="20"/>
                <w:szCs w:val="20"/>
              </w:rPr>
            </w:pPr>
          </w:p>
        </w:tc>
      </w:tr>
      <w:tr w:rsidR="002E08A5" w:rsidRPr="00E00DB2" w14:paraId="13D7AE60" w14:textId="77777777" w:rsidTr="00E61A65">
        <w:trPr>
          <w:trHeight w:val="633"/>
        </w:trPr>
        <w:tc>
          <w:tcPr>
            <w:tcW w:w="102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90DD9F" w14:textId="5DCA508A" w:rsidR="002E08A5" w:rsidRPr="00E00DB2" w:rsidRDefault="002E08A5" w:rsidP="00E61A65">
            <w:pPr>
              <w:tabs>
                <w:tab w:val="left" w:pos="650"/>
              </w:tabs>
              <w:rPr>
                <w:rFonts w:ascii="Arial" w:hAnsi="Arial" w:cs="Arial"/>
                <w:b/>
                <w:sz w:val="20"/>
                <w:szCs w:val="20"/>
              </w:rPr>
            </w:pPr>
            <w:r w:rsidRPr="00E00DB2">
              <w:rPr>
                <w:rFonts w:ascii="Arial" w:hAnsi="Arial" w:cs="Arial"/>
                <w:b/>
                <w:sz w:val="20"/>
                <w:szCs w:val="20"/>
              </w:rPr>
              <w:lastRenderedPageBreak/>
              <w:t>Compromisos reunión:</w:t>
            </w:r>
          </w:p>
          <w:p w14:paraId="3580A0BD" w14:textId="4D238B1A" w:rsidR="00E00DB2" w:rsidRPr="00E00DB2" w:rsidRDefault="00E00DB2" w:rsidP="00E61A65">
            <w:pPr>
              <w:tabs>
                <w:tab w:val="left" w:pos="650"/>
              </w:tabs>
              <w:rPr>
                <w:rFonts w:ascii="Arial" w:hAnsi="Arial" w:cs="Arial"/>
                <w:bCs/>
                <w:sz w:val="20"/>
                <w:szCs w:val="20"/>
              </w:rPr>
            </w:pPr>
            <w:r w:rsidRPr="00E00DB2">
              <w:rPr>
                <w:rFonts w:ascii="Arial" w:hAnsi="Arial" w:cs="Arial"/>
                <w:bCs/>
                <w:sz w:val="20"/>
                <w:szCs w:val="20"/>
              </w:rPr>
              <w:t xml:space="preserve">Durante la reunión no se pactaron compromisos. </w:t>
            </w:r>
          </w:p>
          <w:p w14:paraId="37069D92" w14:textId="77777777" w:rsidR="002E08A5" w:rsidRPr="00E00DB2" w:rsidRDefault="002E08A5" w:rsidP="00E61A65">
            <w:pPr>
              <w:tabs>
                <w:tab w:val="left" w:pos="650"/>
              </w:tabs>
              <w:ind w:left="720"/>
              <w:jc w:val="both"/>
              <w:rPr>
                <w:rFonts w:ascii="Arial" w:hAnsi="Arial" w:cs="Arial"/>
                <w:color w:val="000000"/>
                <w:sz w:val="20"/>
                <w:szCs w:val="20"/>
              </w:rPr>
            </w:pPr>
          </w:p>
        </w:tc>
      </w:tr>
      <w:tr w:rsidR="002E08A5" w:rsidRPr="00E00DB2" w14:paraId="65FB7C7A" w14:textId="77777777" w:rsidTr="00E61A65">
        <w:trPr>
          <w:trHeight w:val="633"/>
        </w:trPr>
        <w:tc>
          <w:tcPr>
            <w:tcW w:w="102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496587" w14:textId="45C103F6" w:rsidR="002E08A5" w:rsidRDefault="002E08A5" w:rsidP="00E61A65">
            <w:pPr>
              <w:tabs>
                <w:tab w:val="left" w:pos="650"/>
              </w:tabs>
              <w:jc w:val="both"/>
              <w:rPr>
                <w:rFonts w:ascii="Arial" w:hAnsi="Arial" w:cs="Arial"/>
                <w:b/>
                <w:sz w:val="20"/>
                <w:szCs w:val="20"/>
              </w:rPr>
            </w:pPr>
            <w:r w:rsidRPr="00E00DB2">
              <w:rPr>
                <w:rFonts w:ascii="Arial" w:hAnsi="Arial" w:cs="Arial"/>
                <w:b/>
                <w:sz w:val="20"/>
                <w:szCs w:val="20"/>
              </w:rPr>
              <w:t>Participantes:</w:t>
            </w:r>
          </w:p>
          <w:p w14:paraId="18C1C0B9" w14:textId="77777777" w:rsidR="0003725C" w:rsidRPr="00E00DB2" w:rsidRDefault="0003725C" w:rsidP="00E61A65">
            <w:pPr>
              <w:tabs>
                <w:tab w:val="left" w:pos="650"/>
              </w:tabs>
              <w:jc w:val="both"/>
              <w:rPr>
                <w:rFonts w:ascii="Arial" w:hAnsi="Arial" w:cs="Arial"/>
                <w:b/>
                <w:sz w:val="20"/>
                <w:szCs w:val="20"/>
              </w:rPr>
            </w:pPr>
          </w:p>
          <w:p w14:paraId="1EC8BEEA" w14:textId="7C2F33BC" w:rsidR="002E08A5" w:rsidRDefault="0003725C" w:rsidP="0003725C">
            <w:pPr>
              <w:tabs>
                <w:tab w:val="left" w:pos="650"/>
              </w:tabs>
              <w:spacing w:line="480" w:lineRule="auto"/>
              <w:jc w:val="both"/>
              <w:rPr>
                <w:rFonts w:ascii="Arial" w:hAnsi="Arial" w:cs="Arial"/>
                <w:sz w:val="20"/>
                <w:szCs w:val="20"/>
              </w:rPr>
            </w:pPr>
            <w:r>
              <w:rPr>
                <w:rFonts w:ascii="Arial" w:hAnsi="Arial" w:cs="Arial"/>
                <w:sz w:val="20"/>
                <w:szCs w:val="20"/>
              </w:rPr>
              <w:t xml:space="preserve">Carolina Medina Murillo </w:t>
            </w:r>
          </w:p>
          <w:p w14:paraId="39E0B5E6" w14:textId="01EF7D34" w:rsidR="0003725C" w:rsidRDefault="0003725C" w:rsidP="0003725C">
            <w:pPr>
              <w:tabs>
                <w:tab w:val="left" w:pos="650"/>
              </w:tabs>
              <w:spacing w:line="480" w:lineRule="auto"/>
              <w:jc w:val="both"/>
              <w:rPr>
                <w:rFonts w:ascii="Arial" w:hAnsi="Arial" w:cs="Arial"/>
                <w:sz w:val="20"/>
                <w:szCs w:val="20"/>
              </w:rPr>
            </w:pPr>
            <w:r>
              <w:rPr>
                <w:rFonts w:ascii="Arial" w:hAnsi="Arial" w:cs="Arial"/>
                <w:sz w:val="20"/>
                <w:szCs w:val="20"/>
              </w:rPr>
              <w:t>Jorge Andrés Rojas Peña</w:t>
            </w:r>
          </w:p>
          <w:p w14:paraId="5BA2DAB4" w14:textId="72125E85" w:rsidR="0003725C" w:rsidRDefault="0003725C" w:rsidP="0003725C">
            <w:pPr>
              <w:tabs>
                <w:tab w:val="left" w:pos="650"/>
              </w:tabs>
              <w:spacing w:line="480" w:lineRule="auto"/>
              <w:jc w:val="both"/>
              <w:rPr>
                <w:rFonts w:ascii="Arial" w:hAnsi="Arial" w:cs="Arial"/>
                <w:sz w:val="20"/>
                <w:szCs w:val="20"/>
              </w:rPr>
            </w:pPr>
            <w:r>
              <w:rPr>
                <w:rFonts w:ascii="Arial" w:hAnsi="Arial" w:cs="Arial"/>
                <w:sz w:val="20"/>
                <w:szCs w:val="20"/>
              </w:rPr>
              <w:t>Mario Alberto Bedoya González</w:t>
            </w:r>
          </w:p>
          <w:p w14:paraId="252CDE63" w14:textId="26F26972" w:rsidR="0003725C" w:rsidRPr="00E00DB2" w:rsidRDefault="0003725C" w:rsidP="0003725C">
            <w:pPr>
              <w:tabs>
                <w:tab w:val="left" w:pos="650"/>
              </w:tabs>
              <w:spacing w:line="480" w:lineRule="auto"/>
              <w:jc w:val="both"/>
              <w:rPr>
                <w:rFonts w:ascii="Arial" w:hAnsi="Arial" w:cs="Arial"/>
                <w:sz w:val="20"/>
                <w:szCs w:val="20"/>
              </w:rPr>
            </w:pPr>
            <w:r>
              <w:rPr>
                <w:rFonts w:ascii="Arial" w:hAnsi="Arial" w:cs="Arial"/>
                <w:sz w:val="20"/>
                <w:szCs w:val="20"/>
              </w:rPr>
              <w:lastRenderedPageBreak/>
              <w:t xml:space="preserve">Dolly E. La </w:t>
            </w:r>
            <w:proofErr w:type="spellStart"/>
            <w:r>
              <w:rPr>
                <w:rFonts w:ascii="Arial" w:hAnsi="Arial" w:cs="Arial"/>
                <w:sz w:val="20"/>
                <w:szCs w:val="20"/>
              </w:rPr>
              <w:t>Rotta</w:t>
            </w:r>
            <w:proofErr w:type="spellEnd"/>
            <w:r>
              <w:rPr>
                <w:rFonts w:ascii="Arial" w:hAnsi="Arial" w:cs="Arial"/>
                <w:sz w:val="20"/>
                <w:szCs w:val="20"/>
              </w:rPr>
              <w:t xml:space="preserve"> </w:t>
            </w:r>
          </w:p>
          <w:p w14:paraId="244E2C05" w14:textId="77777777" w:rsidR="002E08A5" w:rsidRPr="00E00DB2" w:rsidRDefault="002E08A5" w:rsidP="0003725C">
            <w:pPr>
              <w:pStyle w:val="p1"/>
              <w:spacing w:line="480" w:lineRule="auto"/>
              <w:rPr>
                <w:rFonts w:ascii="Arial" w:hAnsi="Arial" w:cs="Arial"/>
                <w:sz w:val="20"/>
                <w:szCs w:val="20"/>
              </w:rPr>
            </w:pPr>
            <w:r w:rsidRPr="00E00DB2">
              <w:rPr>
                <w:rFonts w:ascii="Arial" w:hAnsi="Arial" w:cs="Arial"/>
                <w:sz w:val="20"/>
                <w:szCs w:val="20"/>
              </w:rPr>
              <w:t>Camila Andrea Páez García</w:t>
            </w:r>
          </w:p>
        </w:tc>
      </w:tr>
    </w:tbl>
    <w:p w14:paraId="7BE34B27" w14:textId="77777777" w:rsidR="002E08A5" w:rsidRDefault="002E08A5" w:rsidP="002E08A5">
      <w:pPr>
        <w:ind w:right="-91"/>
        <w:rPr>
          <w:rFonts w:ascii="Arial" w:hAnsi="Arial" w:cs="Arial"/>
        </w:rPr>
      </w:pPr>
      <w:bookmarkStart w:id="1" w:name="_PictureBullets"/>
      <w:bookmarkEnd w:id="1"/>
    </w:p>
    <w:p w14:paraId="59C71A84" w14:textId="77777777" w:rsidR="002E08A5" w:rsidRPr="00A30C3B" w:rsidRDefault="002E08A5" w:rsidP="002E08A5">
      <w:pPr>
        <w:ind w:left="-426" w:right="-91"/>
        <w:rPr>
          <w:rFonts w:ascii="Arial" w:hAnsi="Arial" w:cs="Arial"/>
          <w:sz w:val="14"/>
          <w:szCs w:val="14"/>
        </w:rPr>
      </w:pPr>
      <w:r w:rsidRPr="00A30C3B">
        <w:rPr>
          <w:rFonts w:ascii="Arial" w:hAnsi="Arial" w:cs="Arial"/>
          <w:sz w:val="14"/>
          <w:szCs w:val="14"/>
        </w:rPr>
        <w:t>Anexo</w:t>
      </w:r>
      <w:r>
        <w:rPr>
          <w:rFonts w:ascii="Arial" w:hAnsi="Arial" w:cs="Arial"/>
          <w:sz w:val="14"/>
          <w:szCs w:val="14"/>
        </w:rPr>
        <w:t>s</w:t>
      </w:r>
      <w:r w:rsidRPr="00A30C3B">
        <w:rPr>
          <w:rFonts w:ascii="Arial" w:hAnsi="Arial" w:cs="Arial"/>
          <w:sz w:val="14"/>
          <w:szCs w:val="14"/>
        </w:rPr>
        <w:t xml:space="preserve">: </w:t>
      </w:r>
    </w:p>
    <w:p w14:paraId="465123D4" w14:textId="77777777" w:rsidR="002E08A5" w:rsidRDefault="002E08A5" w:rsidP="002E08A5">
      <w:pPr>
        <w:ind w:left="-426" w:right="-91"/>
        <w:rPr>
          <w:rFonts w:ascii="Arial" w:hAnsi="Arial" w:cs="Arial"/>
          <w:sz w:val="14"/>
          <w:szCs w:val="14"/>
        </w:rPr>
      </w:pPr>
      <w:r w:rsidRPr="00A30C3B">
        <w:rPr>
          <w:rFonts w:ascii="Arial" w:hAnsi="Arial" w:cs="Arial"/>
          <w:sz w:val="14"/>
          <w:szCs w:val="14"/>
        </w:rPr>
        <w:t xml:space="preserve">1. Registro de asistencia. </w:t>
      </w:r>
    </w:p>
    <w:p w14:paraId="31D848BE" w14:textId="1D8F4E46" w:rsidR="002E08A5" w:rsidRDefault="002E08A5" w:rsidP="002E08A5">
      <w:pPr>
        <w:ind w:left="-426" w:right="-91"/>
        <w:rPr>
          <w:rFonts w:ascii="Arial" w:hAnsi="Arial" w:cs="Arial"/>
          <w:sz w:val="14"/>
          <w:szCs w:val="14"/>
        </w:rPr>
      </w:pPr>
      <w:r>
        <w:rPr>
          <w:rFonts w:ascii="Arial" w:hAnsi="Arial" w:cs="Arial"/>
          <w:sz w:val="14"/>
          <w:szCs w:val="14"/>
        </w:rPr>
        <w:t xml:space="preserve">2. Grabación de la mesa de trabajo. </w:t>
      </w:r>
    </w:p>
    <w:p w14:paraId="1DBA8CAD" w14:textId="0331DC31" w:rsidR="00E00DB2" w:rsidRPr="00A30C3B" w:rsidRDefault="00E00DB2" w:rsidP="002E08A5">
      <w:pPr>
        <w:ind w:left="-426" w:right="-91"/>
        <w:rPr>
          <w:rFonts w:ascii="Arial" w:hAnsi="Arial" w:cs="Arial"/>
          <w:sz w:val="14"/>
          <w:szCs w:val="14"/>
        </w:rPr>
      </w:pPr>
      <w:r>
        <w:rPr>
          <w:rFonts w:ascii="Arial" w:hAnsi="Arial" w:cs="Arial"/>
          <w:sz w:val="14"/>
          <w:szCs w:val="14"/>
        </w:rPr>
        <w:t xml:space="preserve">3. Evidencia de la mesa de trabajo. </w:t>
      </w:r>
    </w:p>
    <w:p w14:paraId="516B7ADD" w14:textId="77777777" w:rsidR="002E08A5" w:rsidRDefault="002E08A5" w:rsidP="002E08A5"/>
    <w:p w14:paraId="61D1725B" w14:textId="77777777" w:rsidR="00D11C37" w:rsidRDefault="005145A3"/>
    <w:sectPr w:rsidR="00D11C37" w:rsidSect="00297536">
      <w:headerReference w:type="default" r:id="rId7"/>
      <w:footerReference w:type="default" r:id="rId8"/>
      <w:pgSz w:w="12240" w:h="15840"/>
      <w:pgMar w:top="799" w:right="1531" w:bottom="1134" w:left="1531" w:header="851" w:footer="283"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FA1807" w14:textId="77777777" w:rsidR="005145A3" w:rsidRDefault="005145A3">
      <w:r>
        <w:separator/>
      </w:r>
    </w:p>
  </w:endnote>
  <w:endnote w:type="continuationSeparator" w:id="0">
    <w:p w14:paraId="2148B7E4" w14:textId="77777777" w:rsidR="005145A3" w:rsidRDefault="005145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entury Gothic">
    <w:altName w:val="Bahnschrift Light"/>
    <w:charset w:val="00"/>
    <w:family w:val="swiss"/>
    <w:pitch w:val="variable"/>
    <w:sig w:usb0="00000001"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2B748A" w14:textId="77777777" w:rsidR="00297536" w:rsidRPr="00297536" w:rsidRDefault="005145A3" w:rsidP="002C2CF9">
    <w:pPr>
      <w:pStyle w:val="Piedepgina"/>
      <w:jc w:val="center"/>
      <w:rPr>
        <w:rFonts w:ascii="Arial" w:hAnsi="Arial" w:cs="Arial"/>
        <w:b/>
        <w:bCs/>
        <w:sz w:val="18"/>
        <w:szCs w:val="18"/>
      </w:rPr>
    </w:pPr>
    <w:r>
      <w:rPr>
        <w:rFonts w:ascii="Arial" w:hAnsi="Arial" w:cs="Arial"/>
        <w:noProof/>
        <w:sz w:val="16"/>
        <w:szCs w:val="16"/>
        <w:lang w:val="es-CO" w:eastAsia="es-CO"/>
      </w:rPr>
      <w:drawing>
        <wp:inline distT="0" distB="0" distL="0" distR="0" wp14:anchorId="5A960A64" wp14:editId="491993AB">
          <wp:extent cx="5690870" cy="894715"/>
          <wp:effectExtent l="0" t="0" r="0" b="0"/>
          <wp:docPr id="1" name="Imagen 1" descr="Pie de página SGS 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e de página SGS N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90870" cy="894715"/>
                  </a:xfrm>
                  <a:prstGeom prst="rect">
                    <a:avLst/>
                  </a:prstGeom>
                  <a:noFill/>
                  <a:ln>
                    <a:noFill/>
                  </a:ln>
                </pic:spPr>
              </pic:pic>
            </a:graphicData>
          </a:graphic>
        </wp:inline>
      </w:drawing>
    </w:r>
    <w:r w:rsidRPr="00297536">
      <w:rPr>
        <w:rFonts w:ascii="Arial" w:hAnsi="Arial" w:cs="Arial"/>
        <w:b/>
        <w:bCs/>
        <w:sz w:val="18"/>
        <w:szCs w:val="18"/>
      </w:rPr>
      <w:t xml:space="preserve">CLASIFICACIÓN DE LA </w:t>
    </w:r>
    <w:r w:rsidRPr="00297536">
      <w:rPr>
        <w:rFonts w:ascii="Arial" w:hAnsi="Arial" w:cs="Arial"/>
        <w:b/>
        <w:bCs/>
        <w:sz w:val="18"/>
        <w:szCs w:val="18"/>
      </w:rPr>
      <w:t>INFORMACIÓN: PÚBLICA CLASIFICADA</w:t>
    </w:r>
  </w:p>
  <w:p w14:paraId="4C22816A" w14:textId="77777777" w:rsidR="006D3332" w:rsidRPr="00297536" w:rsidRDefault="005145A3" w:rsidP="002C2CF9">
    <w:pPr>
      <w:pStyle w:val="Piedepgina"/>
      <w:jc w:val="center"/>
      <w:rPr>
        <w:rFonts w:ascii="Arial" w:hAnsi="Arial" w:cs="Arial"/>
        <w:b/>
        <w:bCs/>
        <w:sz w:val="18"/>
        <w:szCs w:val="18"/>
      </w:rPr>
    </w:pPr>
    <w:r w:rsidRPr="00297536">
      <w:rPr>
        <w:rFonts w:ascii="Arial" w:hAnsi="Arial" w:cs="Arial"/>
        <w:b/>
        <w:bCs/>
        <w:sz w:val="18"/>
        <w:szCs w:val="18"/>
      </w:rPr>
      <w:t>2311300-FT-011 Versión 01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004BF1" w14:textId="77777777" w:rsidR="005145A3" w:rsidRDefault="005145A3">
      <w:r>
        <w:separator/>
      </w:r>
    </w:p>
  </w:footnote>
  <w:footnote w:type="continuationSeparator" w:id="0">
    <w:p w14:paraId="2A6C3711" w14:textId="77777777" w:rsidR="005145A3" w:rsidRDefault="005145A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166" w:type="dxa"/>
      <w:tblInd w:w="-277" w:type="dxa"/>
      <w:tblLayout w:type="fixed"/>
      <w:tblLook w:val="0000" w:firstRow="0" w:lastRow="0" w:firstColumn="0" w:lastColumn="0" w:noHBand="0" w:noVBand="0"/>
    </w:tblPr>
    <w:tblGrid>
      <w:gridCol w:w="3079"/>
      <w:gridCol w:w="7087"/>
    </w:tblGrid>
    <w:tr w:rsidR="00D56C46" w14:paraId="59A2881F" w14:textId="77777777" w:rsidTr="00292D3B">
      <w:trPr>
        <w:trHeight w:val="1409"/>
      </w:trPr>
      <w:tc>
        <w:tcPr>
          <w:tcW w:w="3079" w:type="dxa"/>
          <w:tcBorders>
            <w:top w:val="single" w:sz="4" w:space="0" w:color="000000"/>
            <w:left w:val="single" w:sz="4" w:space="0" w:color="000000"/>
            <w:bottom w:val="single" w:sz="4" w:space="0" w:color="000000"/>
          </w:tcBorders>
          <w:shd w:val="clear" w:color="auto" w:fill="auto"/>
          <w:vAlign w:val="center"/>
        </w:tcPr>
        <w:p w14:paraId="235541F6" w14:textId="77777777" w:rsidR="00D56C46" w:rsidRPr="002C2CF9" w:rsidRDefault="005145A3" w:rsidP="00292D3B">
          <w:pPr>
            <w:ind w:left="-156"/>
          </w:pPr>
          <w:r w:rsidRPr="00292D3B">
            <w:rPr>
              <w:noProof/>
              <w:lang w:val="es-CO" w:eastAsia="es-CO"/>
            </w:rPr>
            <w:drawing>
              <wp:inline distT="0" distB="0" distL="0" distR="0" wp14:anchorId="3590767B" wp14:editId="021E2C4C">
                <wp:extent cx="2004060" cy="739140"/>
                <wp:effectExtent l="0" t="0" r="2540" b="0"/>
                <wp:docPr id="2" name="Imagen 2" descr="logo marca entid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marca entid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4060" cy="739140"/>
                        </a:xfrm>
                        <a:prstGeom prst="rect">
                          <a:avLst/>
                        </a:prstGeom>
                        <a:noFill/>
                        <a:ln>
                          <a:noFill/>
                        </a:ln>
                      </pic:spPr>
                    </pic:pic>
                  </a:graphicData>
                </a:graphic>
              </wp:inline>
            </w:drawing>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D02D65" w14:textId="77777777" w:rsidR="00D56C46" w:rsidRPr="003A3A97" w:rsidRDefault="005145A3" w:rsidP="003A3A97">
          <w:pPr>
            <w:pStyle w:val="Encabezado"/>
            <w:suppressAutoHyphens/>
            <w:snapToGrid w:val="0"/>
            <w:jc w:val="center"/>
            <w:rPr>
              <w:rFonts w:ascii="Arial" w:hAnsi="Arial" w:cs="Arial"/>
              <w:b/>
              <w:szCs w:val="32"/>
              <w:lang w:val="es-ES" w:eastAsia="zh-CN"/>
            </w:rPr>
          </w:pPr>
          <w:r w:rsidRPr="003A3A97">
            <w:rPr>
              <w:rFonts w:ascii="Arial" w:hAnsi="Arial" w:cs="Arial"/>
              <w:b/>
              <w:szCs w:val="32"/>
              <w:lang w:val="es-ES" w:eastAsia="zh-CN"/>
            </w:rPr>
            <w:t>SECRETARÍA JURÍDICA DISTRITAL</w:t>
          </w:r>
        </w:p>
        <w:p w14:paraId="056A49EC" w14:textId="77777777" w:rsidR="00D56C46" w:rsidRPr="003A3A97" w:rsidRDefault="005145A3" w:rsidP="003A3A97">
          <w:pPr>
            <w:pStyle w:val="Encabezado"/>
            <w:suppressAutoHyphens/>
            <w:jc w:val="center"/>
            <w:rPr>
              <w:rFonts w:ascii="Century Gothic" w:hAnsi="Century Gothic" w:cs="Century Gothic"/>
              <w:b/>
              <w:sz w:val="32"/>
              <w:szCs w:val="32"/>
              <w:lang w:val="es-ES" w:eastAsia="zh-CN"/>
            </w:rPr>
          </w:pPr>
          <w:r w:rsidRPr="003A3A97">
            <w:rPr>
              <w:rFonts w:ascii="Arial" w:hAnsi="Arial" w:cs="Arial"/>
              <w:b/>
              <w:szCs w:val="32"/>
              <w:lang w:val="es-ES" w:eastAsia="zh-CN"/>
            </w:rPr>
            <w:t>EVIDENCIA DE REUNIÓN</w:t>
          </w:r>
        </w:p>
      </w:tc>
    </w:tr>
  </w:tbl>
  <w:p w14:paraId="4B4CFF9A" w14:textId="77777777" w:rsidR="00D56C46" w:rsidRDefault="005145A3">
    <w:pPr>
      <w:pStyle w:val="Encabezado"/>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0B04F1"/>
    <w:multiLevelType w:val="hybridMultilevel"/>
    <w:tmpl w:val="0974141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8A5"/>
    <w:rsid w:val="0003725C"/>
    <w:rsid w:val="00101A93"/>
    <w:rsid w:val="002923EF"/>
    <w:rsid w:val="002E08A5"/>
    <w:rsid w:val="004072CE"/>
    <w:rsid w:val="004B1CFE"/>
    <w:rsid w:val="005145A3"/>
    <w:rsid w:val="008C6331"/>
    <w:rsid w:val="00907292"/>
    <w:rsid w:val="00B73A0C"/>
    <w:rsid w:val="00DA3415"/>
    <w:rsid w:val="00E00DB2"/>
    <w:rsid w:val="00EB7ACB"/>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EE7E4"/>
  <w14:defaultImageDpi w14:val="32767"/>
  <w15:chartTrackingRefBased/>
  <w15:docId w15:val="{C02CDA4F-25AF-BF4A-929C-97ECADDB3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08A5"/>
    <w:rPr>
      <w:rFonts w:ascii="Times New Roman" w:hAnsi="Times New Roman" w:cs="Times New Roman"/>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2E08A5"/>
    <w:rPr>
      <w:color w:val="0000FF"/>
      <w:u w:val="single"/>
    </w:rPr>
  </w:style>
  <w:style w:type="paragraph" w:styleId="Encabezado">
    <w:name w:val="header"/>
    <w:basedOn w:val="Normal"/>
    <w:link w:val="EncabezadoCar"/>
    <w:rsid w:val="002E08A5"/>
    <w:pPr>
      <w:tabs>
        <w:tab w:val="center" w:pos="4252"/>
        <w:tab w:val="right" w:pos="8504"/>
      </w:tabs>
    </w:pPr>
  </w:style>
  <w:style w:type="character" w:customStyle="1" w:styleId="EncabezadoCar">
    <w:name w:val="Encabezado Car"/>
    <w:basedOn w:val="Fuentedeprrafopredeter"/>
    <w:link w:val="Encabezado"/>
    <w:rsid w:val="002E08A5"/>
    <w:rPr>
      <w:rFonts w:ascii="Times New Roman" w:hAnsi="Times New Roman" w:cs="Times New Roman"/>
      <w:lang w:eastAsia="es-ES_tradnl"/>
    </w:rPr>
  </w:style>
  <w:style w:type="paragraph" w:styleId="Piedepgina">
    <w:name w:val="footer"/>
    <w:basedOn w:val="Normal"/>
    <w:link w:val="PiedepginaCar"/>
    <w:rsid w:val="002E08A5"/>
    <w:pPr>
      <w:tabs>
        <w:tab w:val="center" w:pos="4252"/>
        <w:tab w:val="right" w:pos="8504"/>
      </w:tabs>
    </w:pPr>
  </w:style>
  <w:style w:type="character" w:customStyle="1" w:styleId="PiedepginaCar">
    <w:name w:val="Pie de página Car"/>
    <w:basedOn w:val="Fuentedeprrafopredeter"/>
    <w:link w:val="Piedepgina"/>
    <w:rsid w:val="002E08A5"/>
    <w:rPr>
      <w:rFonts w:ascii="Times New Roman" w:hAnsi="Times New Roman" w:cs="Times New Roman"/>
      <w:lang w:eastAsia="es-ES_tradnl"/>
    </w:rPr>
  </w:style>
  <w:style w:type="paragraph" w:styleId="NormalWeb">
    <w:name w:val="Normal (Web)"/>
    <w:basedOn w:val="Normal"/>
    <w:uiPriority w:val="99"/>
    <w:unhideWhenUsed/>
    <w:rsid w:val="002E08A5"/>
    <w:pPr>
      <w:spacing w:before="100" w:beforeAutospacing="1" w:after="100" w:afterAutospacing="1"/>
    </w:pPr>
  </w:style>
  <w:style w:type="paragraph" w:customStyle="1" w:styleId="p1">
    <w:name w:val="p1"/>
    <w:basedOn w:val="Normal"/>
    <w:rsid w:val="002E08A5"/>
    <w:rPr>
      <w:rFonts w:ascii="Helvetica Neue" w:hAnsi="Helvetica Neue"/>
      <w:sz w:val="18"/>
      <w:szCs w:val="18"/>
    </w:rPr>
  </w:style>
  <w:style w:type="character" w:customStyle="1" w:styleId="apple-converted-space">
    <w:name w:val="apple-converted-space"/>
    <w:basedOn w:val="Fuentedeprrafopredeter"/>
    <w:rsid w:val="002E08A5"/>
  </w:style>
  <w:style w:type="paragraph" w:styleId="Prrafodelista">
    <w:name w:val="List Paragraph"/>
    <w:basedOn w:val="Normal"/>
    <w:uiPriority w:val="34"/>
    <w:qFormat/>
    <w:rsid w:val="002E08A5"/>
    <w:pPr>
      <w:ind w:left="720"/>
      <w:contextualSpacing/>
    </w:pPr>
  </w:style>
  <w:style w:type="table" w:styleId="Tablaconcuadrcula">
    <w:name w:val="Table Grid"/>
    <w:basedOn w:val="Tablanormal"/>
    <w:uiPriority w:val="59"/>
    <w:rsid w:val="00E00DB2"/>
    <w:rPr>
      <w:rFonts w:ascii="Arial" w:eastAsia="Times New Roman" w:hAnsi="Arial"/>
      <w:sz w:val="22"/>
      <w:szCs w:val="22"/>
      <w:lang w:val="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uiPriority w:val="20"/>
    <w:qFormat/>
    <w:rsid w:val="00E00DB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1422</Words>
  <Characters>7822</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Camila Andrea Páez Garcia</dc:creator>
  <cp:keywords/>
  <dc:description/>
  <cp:lastModifiedBy>Yudy Zuleyma Rodriguez blanco</cp:lastModifiedBy>
  <cp:revision>2</cp:revision>
  <dcterms:created xsi:type="dcterms:W3CDTF">2022-10-31T21:49:00Z</dcterms:created>
  <dcterms:modified xsi:type="dcterms:W3CDTF">2022-10-31T21:49:00Z</dcterms:modified>
</cp:coreProperties>
</file>