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A1D3B" w:rsidR="00DE7CBA" w:rsidP="721D5A5C" w:rsidRDefault="00142CA3" w14:paraId="44393753" w14:textId="52A498E3">
      <w:pPr>
        <w:spacing w:after="0"/>
        <w:jc w:val="both"/>
        <w:rPr>
          <w:rFonts w:ascii="Arial" w:hAnsi="Arial" w:cs="Arial"/>
        </w:rPr>
      </w:pPr>
      <w:r w:rsidRPr="721D5A5C" w:rsidR="00142CA3">
        <w:rPr>
          <w:rFonts w:ascii="Arial" w:hAnsi="Arial" w:cs="Arial"/>
        </w:rPr>
        <w:t>1</w:t>
      </w:r>
      <w:r w:rsidRPr="721D5A5C" w:rsidR="00A0266E">
        <w:rPr>
          <w:rFonts w:ascii="Arial" w:hAnsi="Arial" w:cs="Arial"/>
        </w:rPr>
        <w:t>.</w:t>
      </w:r>
      <w:r w:rsidRPr="721D5A5C" w:rsidR="0048611F">
        <w:rPr>
          <w:rFonts w:ascii="Arial" w:hAnsi="Arial" w:cs="Arial"/>
        </w:rPr>
        <w:t>Objetivo genera</w:t>
      </w:r>
      <w:r w:rsidRPr="721D5A5C" w:rsidR="00D429A6">
        <w:rPr>
          <w:rFonts w:ascii="Arial" w:hAnsi="Arial" w:cs="Arial"/>
        </w:rPr>
        <w:t>l</w:t>
      </w:r>
    </w:p>
    <w:p w:rsidRPr="006A1D3B" w:rsidR="00E67405" w:rsidP="00E67405" w:rsidRDefault="00E67405" w14:paraId="1C9EEA15" w14:textId="77777777">
      <w:pPr>
        <w:spacing w:after="0"/>
        <w:ind w:left="360"/>
        <w:jc w:val="both"/>
        <w:rPr>
          <w:rFonts w:ascii="Arial" w:hAnsi="Arial" w:cs="Arial"/>
          <w:bCs/>
        </w:rPr>
      </w:pPr>
    </w:p>
    <w:p w:rsidR="00907BE1" w:rsidP="00884078" w:rsidRDefault="00DE7CBA" w14:paraId="0B46DB02" w14:textId="7DDEEBE2">
      <w:pPr>
        <w:pStyle w:val="Prrafodelista"/>
        <w:spacing w:after="0"/>
        <w:ind w:left="0"/>
        <w:jc w:val="both"/>
        <w:rPr>
          <w:rFonts w:ascii="Arial" w:hAnsi="Arial" w:cs="Arial"/>
          <w:bCs/>
        </w:rPr>
      </w:pPr>
      <w:r w:rsidRPr="006A1D3B">
        <w:rPr>
          <w:rFonts w:ascii="Arial" w:hAnsi="Arial" w:cs="Arial"/>
          <w:bCs/>
        </w:rPr>
        <w:t xml:space="preserve">Establecer </w:t>
      </w:r>
      <w:r w:rsidR="005C4B15">
        <w:rPr>
          <w:rFonts w:ascii="Arial" w:hAnsi="Arial" w:cs="Arial"/>
          <w:bCs/>
        </w:rPr>
        <w:t>una ruta de acompañamiento y atención que facilite el ingreso y la atención diferenciada de personas con discapacidad</w:t>
      </w:r>
      <w:r w:rsidR="006B21BF">
        <w:rPr>
          <w:rFonts w:ascii="Arial" w:hAnsi="Arial" w:cs="Arial"/>
          <w:bCs/>
        </w:rPr>
        <w:t xml:space="preserve">, familias y personas cuidadoras de personas con discapacidad </w:t>
      </w:r>
      <w:r w:rsidR="005C4B15">
        <w:rPr>
          <w:rFonts w:ascii="Arial" w:hAnsi="Arial" w:cs="Arial"/>
          <w:bCs/>
        </w:rPr>
        <w:t>pertenecientes a los 14 pueblo</w:t>
      </w:r>
      <w:r w:rsidR="006B21BF">
        <w:rPr>
          <w:rFonts w:ascii="Arial" w:hAnsi="Arial" w:cs="Arial"/>
          <w:bCs/>
        </w:rPr>
        <w:t>s</w:t>
      </w:r>
      <w:r w:rsidR="005C4B15">
        <w:rPr>
          <w:rFonts w:ascii="Arial" w:hAnsi="Arial" w:cs="Arial"/>
          <w:bCs/>
        </w:rPr>
        <w:t xml:space="preserve"> indígenas reconocidos en Bogotá, promoviendo la inclusión, el respeto por sus derechos y el reconocimiento de su diversidad cultural en los servicios sociales de la Subdirección para la discapacidad. </w:t>
      </w:r>
    </w:p>
    <w:p w:rsidRPr="006A1D3B" w:rsidR="0048611F" w:rsidP="0048611F" w:rsidRDefault="0048611F" w14:paraId="040AF7A1" w14:textId="77777777">
      <w:pPr>
        <w:spacing w:after="0"/>
        <w:jc w:val="both"/>
        <w:rPr>
          <w:rFonts w:ascii="Arial" w:hAnsi="Arial" w:cs="Arial"/>
          <w:bCs/>
        </w:rPr>
      </w:pPr>
    </w:p>
    <w:p w:rsidRPr="006A1D3B" w:rsidR="0048611F" w:rsidP="00142CA3" w:rsidRDefault="00142CA3" w14:paraId="2B128663" w14:textId="4E9C45B7">
      <w:pPr>
        <w:spacing w:after="0"/>
        <w:ind w:left="-360"/>
        <w:jc w:val="both"/>
        <w:rPr>
          <w:rFonts w:ascii="Arial" w:hAnsi="Arial" w:cs="Arial"/>
          <w:bCs/>
        </w:rPr>
      </w:pPr>
      <w:r w:rsidRPr="006A1D3B">
        <w:rPr>
          <w:rFonts w:ascii="Arial" w:hAnsi="Arial" w:cs="Arial"/>
          <w:bCs/>
        </w:rPr>
        <w:t xml:space="preserve">      2. </w:t>
      </w:r>
      <w:r w:rsidRPr="006A1D3B" w:rsidR="0048611F">
        <w:rPr>
          <w:rFonts w:ascii="Arial" w:hAnsi="Arial" w:cs="Arial"/>
          <w:bCs/>
        </w:rPr>
        <w:t>Objetivos específicos</w:t>
      </w:r>
    </w:p>
    <w:p w:rsidRPr="006A1D3B" w:rsidR="0048611F" w:rsidP="0048611F" w:rsidRDefault="0048611F" w14:paraId="084BBDE9" w14:textId="77777777">
      <w:pPr>
        <w:spacing w:after="0"/>
        <w:jc w:val="both"/>
        <w:rPr>
          <w:rFonts w:ascii="Arial" w:hAnsi="Arial" w:cs="Arial"/>
          <w:bCs/>
        </w:rPr>
      </w:pPr>
    </w:p>
    <w:p w:rsidR="005C4B15" w:rsidP="721D5A5C" w:rsidRDefault="005C4B15" w14:paraId="6FDD95CC" w14:textId="298FF405">
      <w:pPr>
        <w:pStyle w:val="Prrafodelista"/>
        <w:numPr>
          <w:ilvl w:val="0"/>
          <w:numId w:val="1"/>
        </w:numPr>
        <w:spacing w:after="0"/>
        <w:jc w:val="both"/>
        <w:rPr>
          <w:rFonts w:ascii="Arial" w:hAnsi="Arial" w:cs="Arial"/>
        </w:rPr>
      </w:pPr>
      <w:r w:rsidRPr="721D5A5C" w:rsidR="005C4B15">
        <w:rPr>
          <w:rFonts w:ascii="Arial" w:hAnsi="Arial" w:cs="Arial"/>
        </w:rPr>
        <w:t xml:space="preserve">Diseñar un proceso de </w:t>
      </w:r>
      <w:r w:rsidRPr="721D5A5C" w:rsidR="607279B3">
        <w:rPr>
          <w:rFonts w:ascii="Arial" w:hAnsi="Arial" w:cs="Arial"/>
        </w:rPr>
        <w:t>diagnóstico</w:t>
      </w:r>
      <w:r w:rsidRPr="721D5A5C" w:rsidR="005C4B15">
        <w:rPr>
          <w:rFonts w:ascii="Arial" w:hAnsi="Arial" w:cs="Arial"/>
        </w:rPr>
        <w:t xml:space="preserve"> inicial que permita identificar las necesidades </w:t>
      </w:r>
      <w:r w:rsidRPr="721D5A5C" w:rsidR="1AE55363">
        <w:rPr>
          <w:rFonts w:ascii="Arial" w:hAnsi="Arial" w:cs="Arial"/>
        </w:rPr>
        <w:t>específicas</w:t>
      </w:r>
      <w:r w:rsidRPr="721D5A5C" w:rsidR="005C4B15">
        <w:rPr>
          <w:rFonts w:ascii="Arial" w:hAnsi="Arial" w:cs="Arial"/>
        </w:rPr>
        <w:t xml:space="preserve"> de las personas con discapacidad</w:t>
      </w:r>
      <w:r w:rsidRPr="721D5A5C" w:rsidR="006B21BF">
        <w:rPr>
          <w:rFonts w:ascii="Arial" w:hAnsi="Arial" w:cs="Arial"/>
        </w:rPr>
        <w:t>, familias y personas cuidadoras de personas con discapacidad</w:t>
      </w:r>
      <w:r w:rsidRPr="721D5A5C" w:rsidR="005C4B15">
        <w:rPr>
          <w:rFonts w:ascii="Arial" w:hAnsi="Arial" w:cs="Arial"/>
        </w:rPr>
        <w:t xml:space="preserve"> de los 14 pueblos indígenas reconocidos en Bogotá, respetando su contexto cultural y social. </w:t>
      </w:r>
    </w:p>
    <w:p w:rsidR="002106E9" w:rsidP="002106E9" w:rsidRDefault="002106E9" w14:paraId="5D36D275" w14:textId="77777777">
      <w:pPr>
        <w:pStyle w:val="Prrafodelista"/>
        <w:spacing w:after="0"/>
        <w:jc w:val="both"/>
        <w:rPr>
          <w:rFonts w:ascii="Arial" w:hAnsi="Arial" w:cs="Arial"/>
          <w:bCs/>
        </w:rPr>
      </w:pPr>
    </w:p>
    <w:p w:rsidRPr="005C4B15" w:rsidR="005C4B15" w:rsidP="005C4B15" w:rsidRDefault="002106E9" w14:paraId="2EFD32AD" w14:textId="574B3B07">
      <w:pPr>
        <w:pStyle w:val="Prrafodelista"/>
        <w:numPr>
          <w:ilvl w:val="0"/>
          <w:numId w:val="1"/>
        </w:numPr>
        <w:spacing w:after="0"/>
        <w:jc w:val="both"/>
        <w:rPr>
          <w:rFonts w:ascii="Arial" w:hAnsi="Arial" w:cs="Arial"/>
          <w:bCs/>
        </w:rPr>
      </w:pPr>
      <w:r>
        <w:rPr>
          <w:rFonts w:ascii="Arial" w:hAnsi="Arial" w:cs="Arial"/>
          <w:bCs/>
        </w:rPr>
        <w:t>Implementar una estrategia de socialización al</w:t>
      </w:r>
      <w:r w:rsidR="005C4B15">
        <w:rPr>
          <w:rFonts w:ascii="Arial" w:hAnsi="Arial" w:cs="Arial"/>
          <w:bCs/>
        </w:rPr>
        <w:t xml:space="preserve"> talento humano de los servicios sociales de la Subdirección para la Discapacidad, enfocado en la </w:t>
      </w:r>
      <w:r>
        <w:rPr>
          <w:rFonts w:ascii="Arial" w:hAnsi="Arial" w:cs="Arial"/>
          <w:bCs/>
        </w:rPr>
        <w:t xml:space="preserve">inclusión, </w:t>
      </w:r>
      <w:r w:rsidR="005C4B15">
        <w:rPr>
          <w:rFonts w:ascii="Arial" w:hAnsi="Arial" w:cs="Arial"/>
          <w:bCs/>
        </w:rPr>
        <w:t>derechos</w:t>
      </w:r>
      <w:r>
        <w:rPr>
          <w:rFonts w:ascii="Arial" w:hAnsi="Arial" w:cs="Arial"/>
          <w:bCs/>
        </w:rPr>
        <w:t xml:space="preserve"> y costumbres</w:t>
      </w:r>
      <w:r w:rsidR="005C4B15">
        <w:rPr>
          <w:rFonts w:ascii="Arial" w:hAnsi="Arial" w:cs="Arial"/>
          <w:bCs/>
        </w:rPr>
        <w:t xml:space="preserve"> de los 14 pueblos </w:t>
      </w:r>
      <w:r>
        <w:rPr>
          <w:rFonts w:ascii="Arial" w:hAnsi="Arial" w:cs="Arial"/>
          <w:bCs/>
        </w:rPr>
        <w:t xml:space="preserve">indígenas reconocidos en Bogotá. </w:t>
      </w:r>
    </w:p>
    <w:p w:rsidRPr="006A1D3B" w:rsidR="00FC01C3" w:rsidP="00FC01C3" w:rsidRDefault="00FC01C3" w14:paraId="1AEFEA2B" w14:textId="7B0574EE">
      <w:pPr>
        <w:spacing w:after="0"/>
        <w:jc w:val="both"/>
        <w:rPr>
          <w:rFonts w:ascii="Arial" w:hAnsi="Arial" w:cs="Arial"/>
          <w:bCs/>
        </w:rPr>
      </w:pPr>
    </w:p>
    <w:p w:rsidRPr="006A1D3B" w:rsidR="000D6C6F" w:rsidP="008E24E3" w:rsidRDefault="002106E9" w14:paraId="2E5D0A0D" w14:textId="760140FF">
      <w:pPr>
        <w:pStyle w:val="Prrafodelista"/>
        <w:numPr>
          <w:ilvl w:val="0"/>
          <w:numId w:val="1"/>
        </w:numPr>
        <w:spacing w:after="0"/>
        <w:jc w:val="both"/>
        <w:rPr>
          <w:rFonts w:ascii="Arial" w:hAnsi="Arial" w:cs="Arial"/>
          <w:bCs/>
        </w:rPr>
      </w:pPr>
      <w:r>
        <w:rPr>
          <w:rFonts w:ascii="Arial" w:hAnsi="Arial" w:cs="Arial"/>
          <w:bCs/>
        </w:rPr>
        <w:t xml:space="preserve">Construir mancomunadamente con las autoridades de los 14 pueblos Indígenas reconocidos en Bogotá la </w:t>
      </w:r>
      <w:r w:rsidR="006B21BF">
        <w:rPr>
          <w:rFonts w:ascii="Arial" w:hAnsi="Arial" w:cs="Arial"/>
          <w:bCs/>
        </w:rPr>
        <w:t>ruta de acompañamiento y atención de personas con discapacidad</w:t>
      </w:r>
      <w:r w:rsidR="006B21BF">
        <w:rPr>
          <w:rFonts w:ascii="Arial" w:hAnsi="Arial" w:cs="Arial"/>
          <w:bCs/>
        </w:rPr>
        <w:t>, familias y personas cuidadoras de personas con discapacidad</w:t>
      </w:r>
      <w:r w:rsidR="006B21BF">
        <w:rPr>
          <w:rFonts w:ascii="Arial" w:hAnsi="Arial" w:cs="Arial"/>
          <w:bCs/>
        </w:rPr>
        <w:t xml:space="preserve"> que tienen pertenencia étnica indígena. </w:t>
      </w:r>
    </w:p>
    <w:p w:rsidRPr="006A1D3B" w:rsidR="00034978" w:rsidP="009E42FC" w:rsidRDefault="00034978" w14:paraId="49EFCF39" w14:textId="77777777">
      <w:pPr>
        <w:spacing w:after="0"/>
        <w:jc w:val="both"/>
        <w:rPr>
          <w:rFonts w:ascii="Arial" w:hAnsi="Arial" w:cs="Arial"/>
          <w:bCs/>
          <w:lang w:val="es-ES"/>
        </w:rPr>
      </w:pPr>
    </w:p>
    <w:p w:rsidRPr="006A1D3B" w:rsidR="0048611F" w:rsidP="00142CA3" w:rsidRDefault="00142CA3" w14:paraId="5CC13955" w14:textId="60714253">
      <w:pPr>
        <w:spacing w:after="0"/>
        <w:ind w:left="-360"/>
        <w:jc w:val="both"/>
        <w:rPr>
          <w:rFonts w:ascii="Arial" w:hAnsi="Arial" w:cs="Arial"/>
          <w:bCs/>
        </w:rPr>
      </w:pPr>
      <w:r w:rsidRPr="006A1D3B">
        <w:rPr>
          <w:rFonts w:ascii="Arial" w:hAnsi="Arial" w:cs="Arial"/>
          <w:bCs/>
        </w:rPr>
        <w:t xml:space="preserve">       3. </w:t>
      </w:r>
      <w:r w:rsidRPr="006A1D3B" w:rsidR="0048611F">
        <w:rPr>
          <w:rFonts w:ascii="Arial" w:hAnsi="Arial" w:cs="Arial"/>
          <w:bCs/>
        </w:rPr>
        <w:t>Alcance</w:t>
      </w:r>
    </w:p>
    <w:p w:rsidRPr="006A1D3B" w:rsidR="004926F9" w:rsidP="0048611F" w:rsidRDefault="004926F9" w14:paraId="78787034" w14:textId="63D0C6FE">
      <w:pPr>
        <w:spacing w:after="0"/>
        <w:jc w:val="both"/>
        <w:rPr>
          <w:rFonts w:ascii="Arial" w:hAnsi="Arial" w:cs="Arial"/>
          <w:bCs/>
        </w:rPr>
      </w:pPr>
    </w:p>
    <w:p w:rsidR="006B21BF" w:rsidP="000C57E8" w:rsidRDefault="006B21BF" w14:paraId="7309A17F" w14:textId="3107739C">
      <w:pPr>
        <w:spacing w:after="0"/>
        <w:jc w:val="both"/>
        <w:rPr>
          <w:rFonts w:ascii="Arial" w:hAnsi="Arial" w:cs="Arial"/>
          <w:bCs/>
        </w:rPr>
      </w:pPr>
      <w:r>
        <w:rPr>
          <w:rFonts w:ascii="Arial" w:hAnsi="Arial" w:cs="Arial"/>
          <w:bCs/>
        </w:rPr>
        <w:t xml:space="preserve">La presente ruta establece las orientaciones técnicas y metodológicas para el acompañamiento, ingreso y atención de las personas con discapacidad pertenecientes a los 14 pueblos indígenas reconocidos en Bogotá a los servicios sociales de la Subdirección para la Discapacidad. </w:t>
      </w:r>
    </w:p>
    <w:p w:rsidR="006B21BF" w:rsidP="000C57E8" w:rsidRDefault="006B21BF" w14:paraId="3EE83F8E" w14:textId="77777777">
      <w:pPr>
        <w:spacing w:after="0"/>
        <w:jc w:val="both"/>
        <w:rPr>
          <w:rFonts w:ascii="Arial" w:hAnsi="Arial" w:cs="Arial"/>
          <w:bCs/>
        </w:rPr>
      </w:pPr>
    </w:p>
    <w:p w:rsidRPr="006A1D3B" w:rsidR="00034978" w:rsidP="721D5A5C" w:rsidRDefault="004926F9" w14:paraId="798C62BE" w14:textId="014945DB" w14:noSpellErr="1">
      <w:pPr>
        <w:spacing w:after="0"/>
        <w:jc w:val="both"/>
        <w:rPr>
          <w:rFonts w:ascii="Arial" w:hAnsi="Arial" w:cs="Arial"/>
        </w:rPr>
      </w:pPr>
      <w:r w:rsidRPr="721D5A5C" w:rsidR="004926F9">
        <w:rPr>
          <w:rFonts w:ascii="Arial" w:hAnsi="Arial" w:cs="Arial"/>
        </w:rPr>
        <w:t>El presente lineamiento establece</w:t>
      </w:r>
      <w:r w:rsidRPr="721D5A5C" w:rsidR="00FC5B29">
        <w:rPr>
          <w:rFonts w:ascii="Arial" w:hAnsi="Arial" w:cs="Arial"/>
        </w:rPr>
        <w:t xml:space="preserve"> las orientaciones</w:t>
      </w:r>
      <w:r w:rsidRPr="721D5A5C" w:rsidR="004926F9">
        <w:rPr>
          <w:rFonts w:ascii="Arial" w:hAnsi="Arial" w:cs="Arial"/>
        </w:rPr>
        <w:t xml:space="preserve"> técnicas </w:t>
      </w:r>
      <w:r w:rsidRPr="721D5A5C" w:rsidR="00034978">
        <w:rPr>
          <w:rFonts w:ascii="Arial" w:hAnsi="Arial" w:cs="Arial"/>
        </w:rPr>
        <w:t xml:space="preserve">y metodológicas para la creación, transformación o actualización de los servicios, estrategias y modalidades de atención de la </w:t>
      </w:r>
      <w:r w:rsidRPr="721D5A5C" w:rsidR="00034978">
        <w:rPr>
          <w:rFonts w:ascii="Arial" w:hAnsi="Arial" w:cs="Arial"/>
        </w:rPr>
        <w:t>Secretaria</w:t>
      </w:r>
      <w:r w:rsidRPr="721D5A5C" w:rsidR="00034978">
        <w:rPr>
          <w:rFonts w:ascii="Arial" w:hAnsi="Arial" w:cs="Arial"/>
        </w:rPr>
        <w:t xml:space="preserve"> Distrital de Integración Social, teniendo en cuenta reconocimiento de las necesidades, realidades y capacidades de las personas, sus familias, las comunidades y los territorios</w:t>
      </w:r>
      <w:r w:rsidRPr="721D5A5C" w:rsidR="00AB3EEE">
        <w:rPr>
          <w:rFonts w:ascii="Arial" w:hAnsi="Arial" w:cs="Arial"/>
        </w:rPr>
        <w:t>.</w:t>
      </w:r>
    </w:p>
    <w:p w:rsidR="721D5A5C" w:rsidP="721D5A5C" w:rsidRDefault="721D5A5C" w14:paraId="491AF5A4" w14:textId="3D6EA3C1">
      <w:pPr>
        <w:spacing w:after="0"/>
        <w:jc w:val="both"/>
        <w:rPr>
          <w:rFonts w:ascii="Arial" w:hAnsi="Arial" w:cs="Arial"/>
        </w:rPr>
      </w:pPr>
    </w:p>
    <w:p w:rsidR="721D5A5C" w:rsidP="721D5A5C" w:rsidRDefault="721D5A5C" w14:paraId="5E9ECF57" w14:textId="574895EE">
      <w:pPr>
        <w:spacing w:after="0"/>
        <w:jc w:val="both"/>
        <w:rPr>
          <w:rFonts w:ascii="Arial" w:hAnsi="Arial" w:cs="Arial"/>
        </w:rPr>
      </w:pPr>
    </w:p>
    <w:p w:rsidRPr="006A1D3B" w:rsidR="0048611F" w:rsidP="0048611F" w:rsidRDefault="0048611F" w14:paraId="6E9E1D48" w14:textId="77777777">
      <w:pPr>
        <w:spacing w:after="0"/>
        <w:jc w:val="both"/>
        <w:rPr>
          <w:rFonts w:ascii="Arial" w:hAnsi="Arial" w:cs="Arial"/>
          <w:bCs/>
        </w:rPr>
      </w:pPr>
    </w:p>
    <w:p w:rsidRPr="006A1D3B" w:rsidR="0048611F" w:rsidP="00142CA3" w:rsidRDefault="00142CA3" w14:paraId="5F127DF7" w14:textId="343DCBDA">
      <w:pPr>
        <w:spacing w:after="0"/>
        <w:jc w:val="both"/>
        <w:rPr>
          <w:rFonts w:ascii="Arial" w:hAnsi="Arial" w:cs="Arial"/>
          <w:bCs/>
        </w:rPr>
      </w:pPr>
      <w:r w:rsidRPr="006A1D3B">
        <w:rPr>
          <w:rFonts w:ascii="Arial" w:hAnsi="Arial" w:cs="Arial"/>
          <w:bCs/>
        </w:rPr>
        <w:t xml:space="preserve">4. </w:t>
      </w:r>
      <w:r w:rsidRPr="006A1D3B" w:rsidR="0048611F">
        <w:rPr>
          <w:rFonts w:ascii="Arial" w:hAnsi="Arial" w:cs="Arial"/>
          <w:bCs/>
        </w:rPr>
        <w:t>Vigencia</w:t>
      </w:r>
    </w:p>
    <w:p w:rsidRPr="006A1D3B" w:rsidR="0048611F" w:rsidP="0048611F" w:rsidRDefault="0048611F" w14:paraId="47F645D7" w14:textId="77777777">
      <w:pPr>
        <w:spacing w:after="0"/>
        <w:jc w:val="both"/>
        <w:rPr>
          <w:rFonts w:ascii="Arial" w:hAnsi="Arial" w:cs="Arial"/>
          <w:bCs/>
        </w:rPr>
      </w:pPr>
    </w:p>
    <w:p w:rsidRPr="006A1D3B" w:rsidR="003A02E3" w:rsidP="003A02E3" w:rsidRDefault="003A02E3" w14:paraId="3B748E84" w14:textId="2CE5BBF8">
      <w:pPr>
        <w:spacing w:after="0"/>
        <w:jc w:val="both"/>
        <w:rPr>
          <w:rFonts w:ascii="Arial" w:hAnsi="Arial" w:cs="Arial"/>
          <w:bCs/>
        </w:rPr>
      </w:pPr>
      <w:r w:rsidRPr="006A1D3B">
        <w:rPr>
          <w:rFonts w:ascii="Arial" w:hAnsi="Arial" w:eastAsia="Times New Roman" w:cs="Arial"/>
          <w:bCs/>
          <w:iCs/>
          <w:lang w:eastAsia="es-CO"/>
        </w:rPr>
        <w:t xml:space="preserve">El presente lineamiento </w:t>
      </w:r>
      <w:r w:rsidRPr="006A1D3B">
        <w:rPr>
          <w:rFonts w:ascii="Arial" w:hAnsi="Arial" w:cs="Arial"/>
          <w:bCs/>
        </w:rPr>
        <w:t xml:space="preserve">se implementa durante el tiempo establecido para la vigencia de la administración. </w:t>
      </w:r>
    </w:p>
    <w:p w:rsidRPr="006A1D3B" w:rsidR="00250791" w:rsidP="009A46E9" w:rsidRDefault="00250791" w14:paraId="70A44521" w14:textId="77777777">
      <w:pPr>
        <w:spacing w:after="0"/>
        <w:jc w:val="both"/>
        <w:rPr>
          <w:rFonts w:ascii="Arial" w:hAnsi="Arial" w:cs="Arial"/>
          <w:bCs/>
        </w:rPr>
      </w:pPr>
    </w:p>
    <w:p w:rsidRPr="006A1D3B" w:rsidR="003E2DCA" w:rsidP="003E2DCA" w:rsidRDefault="00142CA3" w14:paraId="29FD4ADD" w14:textId="77777777">
      <w:pPr>
        <w:spacing w:after="0"/>
        <w:rPr>
          <w:rFonts w:ascii="Arial" w:hAnsi="Arial" w:cs="Arial"/>
          <w:bCs/>
        </w:rPr>
      </w:pPr>
      <w:r w:rsidRPr="006A1D3B">
        <w:rPr>
          <w:rFonts w:ascii="Arial" w:hAnsi="Arial" w:cs="Arial"/>
          <w:bCs/>
        </w:rPr>
        <w:t xml:space="preserve">5. </w:t>
      </w:r>
      <w:r w:rsidRPr="006A1D3B" w:rsidR="0048611F">
        <w:rPr>
          <w:rFonts w:ascii="Arial" w:hAnsi="Arial" w:cs="Arial"/>
          <w:bCs/>
        </w:rPr>
        <w:t>Marco conceptual</w:t>
      </w:r>
    </w:p>
    <w:p w:rsidRPr="006A1D3B" w:rsidR="003E2DCA" w:rsidP="003E2DCA" w:rsidRDefault="003E2DCA" w14:paraId="62D031D7" w14:textId="77777777">
      <w:pPr>
        <w:spacing w:after="0"/>
        <w:jc w:val="both"/>
        <w:rPr>
          <w:rFonts w:ascii="Arial" w:hAnsi="Arial" w:cs="Arial"/>
          <w:bCs/>
        </w:rPr>
      </w:pPr>
    </w:p>
    <w:p w:rsidRPr="006A1D3B" w:rsidR="0095283C" w:rsidP="003E2DCA" w:rsidRDefault="0095283C" w14:paraId="4C151852" w14:textId="46DF7CF7">
      <w:pPr>
        <w:spacing w:after="0"/>
        <w:jc w:val="both"/>
        <w:rPr>
          <w:rFonts w:ascii="Arial" w:hAnsi="Arial" w:cs="Arial"/>
          <w:bCs/>
        </w:rPr>
      </w:pPr>
      <w:r w:rsidRPr="006A1D3B">
        <w:rPr>
          <w:rFonts w:ascii="Arial" w:hAnsi="Arial" w:cs="Arial"/>
          <w:bCs/>
        </w:rPr>
        <w:t xml:space="preserve"> </w:t>
      </w:r>
      <w:r w:rsidRPr="006A1D3B" w:rsidR="00142CA3">
        <w:rPr>
          <w:rFonts w:ascii="Arial" w:hAnsi="Arial" w:cs="Arial"/>
          <w:bCs/>
        </w:rPr>
        <w:t>5</w:t>
      </w:r>
      <w:r w:rsidRPr="006A1D3B" w:rsidR="004B6387">
        <w:rPr>
          <w:rFonts w:ascii="Arial" w:hAnsi="Arial" w:cs="Arial"/>
          <w:bCs/>
        </w:rPr>
        <w:t xml:space="preserve">.1. </w:t>
      </w:r>
      <w:r w:rsidRPr="006A1D3B" w:rsidR="00755BDD">
        <w:rPr>
          <w:rFonts w:ascii="Arial" w:hAnsi="Arial" w:cs="Arial"/>
          <w:bCs/>
        </w:rPr>
        <w:t>L</w:t>
      </w:r>
      <w:r w:rsidRPr="006A1D3B" w:rsidR="0000415C">
        <w:rPr>
          <w:rFonts w:ascii="Arial" w:hAnsi="Arial" w:cs="Arial"/>
          <w:bCs/>
        </w:rPr>
        <w:t>a Pol</w:t>
      </w:r>
      <w:r w:rsidRPr="006A1D3B" w:rsidR="007A7542">
        <w:rPr>
          <w:rFonts w:ascii="Arial" w:hAnsi="Arial" w:cs="Arial"/>
          <w:bCs/>
        </w:rPr>
        <w:t xml:space="preserve">ítica </w:t>
      </w:r>
      <w:r w:rsidRPr="006A1D3B" w:rsidR="0000415C">
        <w:rPr>
          <w:rFonts w:ascii="Arial" w:hAnsi="Arial" w:cs="Arial"/>
          <w:bCs/>
        </w:rPr>
        <w:t>Social y el Plan de desarrollo distrital</w:t>
      </w:r>
      <w:r w:rsidRPr="006A1D3B" w:rsidR="003E2DCA">
        <w:rPr>
          <w:rFonts w:ascii="Arial" w:hAnsi="Arial" w:cs="Arial"/>
          <w:bCs/>
        </w:rPr>
        <w:t xml:space="preserve"> “</w:t>
      </w:r>
      <w:r w:rsidR="00EA18A8">
        <w:rPr>
          <w:rFonts w:ascii="Arial" w:hAnsi="Arial" w:cs="Arial"/>
          <w:bCs/>
          <w:iCs/>
        </w:rPr>
        <w:t>Bogotá Camina Segura</w:t>
      </w:r>
      <w:r w:rsidRPr="006A1D3B" w:rsidR="003E2DCA">
        <w:rPr>
          <w:rFonts w:ascii="Arial" w:hAnsi="Arial" w:cs="Arial"/>
          <w:bCs/>
        </w:rPr>
        <w:t>”</w:t>
      </w:r>
      <w:r w:rsidRPr="006A1D3B" w:rsidR="00A00904">
        <w:rPr>
          <w:rFonts w:ascii="Arial" w:hAnsi="Arial" w:cs="Arial"/>
          <w:bCs/>
        </w:rPr>
        <w:t>.</w:t>
      </w:r>
    </w:p>
    <w:p w:rsidRPr="006A1D3B" w:rsidR="006A0833" w:rsidP="006A0833" w:rsidRDefault="006A0833" w14:paraId="7DAB8AE3" w14:textId="38FC11C3">
      <w:pPr>
        <w:spacing w:after="0"/>
        <w:jc w:val="both"/>
        <w:rPr>
          <w:rFonts w:ascii="Arial" w:hAnsi="Arial" w:cs="Arial"/>
          <w:bCs/>
        </w:rPr>
      </w:pPr>
    </w:p>
    <w:p w:rsidRPr="006A1D3B" w:rsidR="008F116F" w:rsidP="721D5A5C" w:rsidRDefault="008F116F" w14:paraId="7C5D2BAB" w14:textId="3C980517">
      <w:pPr>
        <w:pStyle w:val="Normal"/>
        <w:spacing w:after="0"/>
        <w:jc w:val="both"/>
        <w:rPr>
          <w:rFonts w:ascii="Arial" w:hAnsi="Arial" w:eastAsia="Arial" w:cs="Arial"/>
          <w:lang w:val="es-ES"/>
        </w:rPr>
      </w:pPr>
      <w:r w:rsidRPr="721D5A5C" w:rsidR="008F116F">
        <w:rPr>
          <w:rFonts w:ascii="Arial" w:hAnsi="Arial" w:eastAsia="Arial" w:cs="Arial"/>
          <w:lang w:val="es-ES"/>
        </w:rPr>
        <w:t>Las directrices para la</w:t>
      </w:r>
      <w:r w:rsidRPr="721D5A5C" w:rsidR="615FBAAF">
        <w:rPr>
          <w:rFonts w:ascii="Arial" w:hAnsi="Arial" w:eastAsia="Arial" w:cs="Arial"/>
          <w:lang w:val="es-ES"/>
        </w:rPr>
        <w:t xml:space="preserve"> ruta</w:t>
      </w:r>
      <w:r w:rsidRPr="721D5A5C" w:rsidR="008F116F">
        <w:rPr>
          <w:rFonts w:ascii="Arial" w:hAnsi="Arial" w:eastAsia="Arial" w:cs="Arial"/>
          <w:lang w:val="es-ES"/>
        </w:rPr>
        <w:t xml:space="preserve"> </w:t>
      </w:r>
      <w:r w:rsidRPr="721D5A5C" w:rsidR="561F98AA">
        <w:rPr>
          <w:rFonts w:ascii="Arial" w:hAnsi="Arial" w:cs="Arial"/>
        </w:rPr>
        <w:t>de acompañamiento y atención que facilite el ingreso y la atención diferenciada de personas con discapacidad, familias y personas cuidadoras de personas con discapacidad pertenecientes a los 14 pueblos indígenas reconocidos en Bogotá,</w:t>
      </w:r>
      <w:r w:rsidRPr="721D5A5C" w:rsidR="561F98AA">
        <w:rPr>
          <w:rFonts w:ascii="Arial" w:hAnsi="Arial" w:eastAsia="Arial" w:cs="Arial"/>
          <w:lang w:val="es-ES"/>
        </w:rPr>
        <w:t xml:space="preserve"> </w:t>
      </w:r>
      <w:r w:rsidRPr="721D5A5C" w:rsidR="00A96E11">
        <w:rPr>
          <w:rFonts w:ascii="Arial" w:hAnsi="Arial" w:eastAsia="Arial" w:cs="Arial"/>
          <w:lang w:val="es-ES"/>
        </w:rPr>
        <w:t xml:space="preserve"> </w:t>
      </w:r>
      <w:r w:rsidRPr="721D5A5C" w:rsidR="00A96E11">
        <w:rPr>
          <w:rFonts w:ascii="Arial" w:hAnsi="Arial" w:eastAsia="Arial" w:cs="Arial"/>
          <w:lang w:val="es-ES"/>
        </w:rPr>
        <w:t xml:space="preserve">se enmarcan en las </w:t>
      </w:r>
      <w:r w:rsidRPr="721D5A5C" w:rsidR="008F116F">
        <w:rPr>
          <w:rFonts w:ascii="Arial" w:hAnsi="Arial" w:eastAsia="Arial" w:cs="Arial"/>
          <w:lang w:val="es-ES"/>
        </w:rPr>
        <w:t>disposiciones</w:t>
      </w:r>
      <w:r w:rsidRPr="721D5A5C" w:rsidR="00A96E11">
        <w:rPr>
          <w:rFonts w:ascii="Arial" w:hAnsi="Arial" w:eastAsia="Arial" w:cs="Arial"/>
          <w:lang w:val="es-ES"/>
        </w:rPr>
        <w:t>, retos y desafíos establecidos en los</w:t>
      </w:r>
      <w:r w:rsidRPr="721D5A5C" w:rsidR="008F116F">
        <w:rPr>
          <w:rFonts w:ascii="Arial" w:hAnsi="Arial" w:eastAsia="Arial" w:cs="Arial"/>
          <w:lang w:val="es-ES"/>
        </w:rPr>
        <w:t xml:space="preserve"> objetivos de </w:t>
      </w:r>
      <w:r w:rsidRPr="721D5A5C" w:rsidR="008F116F">
        <w:rPr>
          <w:rFonts w:ascii="Arial" w:hAnsi="Arial" w:eastAsia="Arial" w:cs="Arial"/>
          <w:lang w:val="es-ES"/>
        </w:rPr>
        <w:t>Desarrollo Sostenible</w:t>
      </w:r>
      <w:r w:rsidRPr="721D5A5C" w:rsidR="00A96E11">
        <w:rPr>
          <w:rFonts w:ascii="Arial" w:hAnsi="Arial" w:eastAsia="Arial" w:cs="Arial"/>
          <w:lang w:val="es-ES"/>
        </w:rPr>
        <w:t>, l</w:t>
      </w:r>
      <w:r w:rsidRPr="721D5A5C" w:rsidR="008F116F">
        <w:rPr>
          <w:rFonts w:ascii="Arial" w:hAnsi="Arial" w:eastAsia="Arial" w:cs="Arial"/>
          <w:lang w:val="es-ES"/>
        </w:rPr>
        <w:t xml:space="preserve">os programas estratégicos del Plan de Desarrollo </w:t>
      </w:r>
      <w:r w:rsidRPr="721D5A5C" w:rsidR="008F116F">
        <w:rPr>
          <w:rFonts w:ascii="Arial" w:hAnsi="Arial" w:cs="Arial"/>
        </w:rPr>
        <w:t>“</w:t>
      </w:r>
      <w:r w:rsidRPr="721D5A5C" w:rsidR="00EA18A8">
        <w:rPr>
          <w:rFonts w:ascii="Arial" w:hAnsi="Arial" w:cs="Arial"/>
          <w:i w:val="1"/>
          <w:iCs w:val="1"/>
        </w:rPr>
        <w:t>Bogotá camina Segura</w:t>
      </w:r>
      <w:r w:rsidRPr="721D5A5C" w:rsidR="008F116F">
        <w:rPr>
          <w:rFonts w:ascii="Arial" w:hAnsi="Arial" w:cs="Arial"/>
        </w:rPr>
        <w:t>”, relacionados con la misionalidad de la Entidad</w:t>
      </w:r>
      <w:r w:rsidRPr="721D5A5C" w:rsidR="00495C15">
        <w:rPr>
          <w:rFonts w:ascii="Arial" w:hAnsi="Arial" w:cs="Arial"/>
        </w:rPr>
        <w:t>,</w:t>
      </w:r>
      <w:r w:rsidRPr="721D5A5C" w:rsidR="008F116F">
        <w:rPr>
          <w:rFonts w:ascii="Arial" w:hAnsi="Arial" w:cs="Arial"/>
        </w:rPr>
        <w:t xml:space="preserve"> </w:t>
      </w:r>
      <w:r w:rsidRPr="721D5A5C" w:rsidR="00A96E11">
        <w:rPr>
          <w:rFonts w:ascii="Arial" w:hAnsi="Arial" w:cs="Arial"/>
        </w:rPr>
        <w:t>l</w:t>
      </w:r>
      <w:r w:rsidRPr="721D5A5C" w:rsidR="008F116F">
        <w:rPr>
          <w:rFonts w:ascii="Arial" w:hAnsi="Arial" w:cs="Arial"/>
        </w:rPr>
        <w:t xml:space="preserve">as innovaciones de la Política Social </w:t>
      </w:r>
      <w:r w:rsidRPr="721D5A5C" w:rsidR="00A96E11">
        <w:rPr>
          <w:rFonts w:ascii="Arial" w:hAnsi="Arial" w:cs="Arial"/>
        </w:rPr>
        <w:t xml:space="preserve">y </w:t>
      </w:r>
      <w:r w:rsidRPr="721D5A5C" w:rsidR="00A96E11">
        <w:rPr>
          <w:rFonts w:ascii="Arial" w:hAnsi="Arial" w:eastAsia="Arial" w:cs="Arial"/>
          <w:lang w:val="es-ES"/>
        </w:rPr>
        <w:t>l</w:t>
      </w:r>
      <w:r w:rsidRPr="721D5A5C" w:rsidR="008F116F">
        <w:rPr>
          <w:rFonts w:ascii="Arial" w:hAnsi="Arial" w:cs="Arial"/>
        </w:rPr>
        <w:t xml:space="preserve">os objetivos estratégicos </w:t>
      </w:r>
      <w:r w:rsidRPr="721D5A5C" w:rsidR="00A96E11">
        <w:rPr>
          <w:rFonts w:ascii="Arial" w:hAnsi="Arial" w:cs="Arial"/>
        </w:rPr>
        <w:t xml:space="preserve">de la SDIS. </w:t>
      </w:r>
    </w:p>
    <w:p w:rsidRPr="006A1D3B" w:rsidR="00495C15" w:rsidP="0000415C" w:rsidRDefault="00495C15" w14:paraId="7B0E394F" w14:textId="31BA1B0B">
      <w:pPr>
        <w:spacing w:after="0"/>
        <w:jc w:val="both"/>
        <w:rPr>
          <w:rFonts w:ascii="Arial" w:hAnsi="Arial" w:eastAsia="Arial" w:cs="Arial"/>
          <w:bCs/>
          <w:lang w:val="es-ES"/>
        </w:rPr>
      </w:pPr>
    </w:p>
    <w:p w:rsidRPr="006A1D3B" w:rsidR="00E261C8" w:rsidP="006A0833" w:rsidRDefault="007749C9" w14:paraId="29932993" w14:textId="34CB3F81">
      <w:pPr>
        <w:spacing w:after="0"/>
        <w:jc w:val="both"/>
        <w:rPr>
          <w:rFonts w:ascii="Arial" w:hAnsi="Arial" w:cs="Arial"/>
          <w:bCs/>
        </w:rPr>
      </w:pPr>
      <w:r w:rsidRPr="006A1D3B">
        <w:rPr>
          <w:rFonts w:ascii="Arial" w:hAnsi="Arial" w:eastAsia="Arial" w:cs="Arial"/>
          <w:bCs/>
          <w:lang w:val="es-ES"/>
        </w:rPr>
        <w:t>E</w:t>
      </w:r>
      <w:r w:rsidRPr="006A1D3B" w:rsidR="007A7542">
        <w:rPr>
          <w:rFonts w:ascii="Arial" w:hAnsi="Arial" w:eastAsia="Arial" w:cs="Arial"/>
          <w:bCs/>
          <w:lang w:val="es-ES"/>
        </w:rPr>
        <w:t>n primer lugar, e</w:t>
      </w:r>
      <w:r w:rsidRPr="006A1D3B">
        <w:rPr>
          <w:rFonts w:ascii="Arial" w:hAnsi="Arial" w:eastAsia="Arial" w:cs="Arial"/>
          <w:bCs/>
          <w:lang w:val="es-ES"/>
        </w:rPr>
        <w:t>l</w:t>
      </w:r>
      <w:r w:rsidRPr="006A1D3B" w:rsidR="000A39C9">
        <w:rPr>
          <w:rFonts w:ascii="Arial" w:hAnsi="Arial" w:eastAsia="Arial" w:cs="Arial"/>
          <w:bCs/>
          <w:lang w:val="es-ES"/>
        </w:rPr>
        <w:t xml:space="preserve"> documento CONPES 3</w:t>
      </w:r>
      <w:r w:rsidRPr="006A1D3B" w:rsidR="001904E0">
        <w:rPr>
          <w:rFonts w:ascii="Arial" w:hAnsi="Arial" w:eastAsia="Arial" w:cs="Arial"/>
          <w:bCs/>
          <w:lang w:val="es-ES"/>
        </w:rPr>
        <w:t>9</w:t>
      </w:r>
      <w:r w:rsidRPr="006A1D3B" w:rsidR="000A39C9">
        <w:rPr>
          <w:rFonts w:ascii="Arial" w:hAnsi="Arial" w:eastAsia="Arial" w:cs="Arial"/>
          <w:bCs/>
          <w:lang w:val="es-ES"/>
        </w:rPr>
        <w:t xml:space="preserve">18 </w:t>
      </w:r>
      <w:r w:rsidRPr="006A1D3B">
        <w:rPr>
          <w:rFonts w:ascii="Arial" w:hAnsi="Arial" w:eastAsia="Arial" w:cs="Arial"/>
          <w:bCs/>
          <w:lang w:val="es-ES"/>
        </w:rPr>
        <w:t xml:space="preserve">de 2018 </w:t>
      </w:r>
      <w:r w:rsidRPr="006A1D3B" w:rsidR="001904E0">
        <w:rPr>
          <w:rFonts w:ascii="Arial" w:hAnsi="Arial" w:eastAsia="Arial" w:cs="Arial"/>
          <w:bCs/>
          <w:lang w:val="es-ES"/>
        </w:rPr>
        <w:t xml:space="preserve">define la </w:t>
      </w:r>
      <w:r w:rsidRPr="006A1D3B" w:rsidR="00121512">
        <w:rPr>
          <w:rFonts w:ascii="Arial" w:hAnsi="Arial" w:eastAsia="Arial" w:cs="Arial"/>
          <w:bCs/>
          <w:lang w:val="es-ES"/>
        </w:rPr>
        <w:t>estrategia para la implementación de los Objetivos de Desarrollo Sostenible (ODS) en Colombia</w:t>
      </w:r>
      <w:r w:rsidRPr="006A1D3B" w:rsidR="00E261C8">
        <w:rPr>
          <w:rFonts w:ascii="Arial" w:hAnsi="Arial" w:eastAsia="Arial" w:cs="Arial"/>
          <w:bCs/>
          <w:lang w:val="es-ES"/>
        </w:rPr>
        <w:t xml:space="preserve">, </w:t>
      </w:r>
      <w:r w:rsidRPr="006A1D3B" w:rsidR="00E261C8">
        <w:rPr>
          <w:rFonts w:ascii="Arial" w:hAnsi="Arial" w:cs="Arial"/>
          <w:bCs/>
        </w:rPr>
        <w:t>las metas y estrategias para el cumplimiento de la Agenda 2030 y sus ODS en Colombia</w:t>
      </w:r>
      <w:r w:rsidRPr="006A1D3B" w:rsidR="00A027E1">
        <w:rPr>
          <w:rFonts w:ascii="Arial" w:hAnsi="Arial" w:cs="Arial"/>
          <w:bCs/>
        </w:rPr>
        <w:t>, adicionalmente</w:t>
      </w:r>
      <w:r w:rsidRPr="006A1D3B" w:rsidR="00E261C8">
        <w:rPr>
          <w:rFonts w:ascii="Arial" w:hAnsi="Arial" w:cs="Arial"/>
          <w:bCs/>
        </w:rPr>
        <w:t xml:space="preserve"> </w:t>
      </w:r>
      <w:r w:rsidRPr="006A1D3B" w:rsidR="00A97A25">
        <w:rPr>
          <w:rFonts w:ascii="Arial" w:hAnsi="Arial" w:cs="Arial"/>
          <w:bCs/>
        </w:rPr>
        <w:t>g</w:t>
      </w:r>
      <w:r w:rsidRPr="006A1D3B" w:rsidR="00E261C8">
        <w:rPr>
          <w:rFonts w:ascii="Arial" w:hAnsi="Arial" w:cs="Arial"/>
          <w:bCs/>
        </w:rPr>
        <w:t>enera una hoja de ruta para cada una de las metas establecidas, incluyendo indicadores, entidades responsables y los recursos requeridos para llevarlas a buen término.</w:t>
      </w:r>
    </w:p>
    <w:p w:rsidRPr="006A1D3B" w:rsidR="00094359" w:rsidP="006A0833" w:rsidRDefault="00094359" w14:paraId="646D9B6C" w14:textId="4CDDF947">
      <w:pPr>
        <w:spacing w:after="0"/>
        <w:jc w:val="both"/>
        <w:rPr>
          <w:rFonts w:ascii="Arial" w:hAnsi="Arial" w:cs="Arial"/>
          <w:bCs/>
        </w:rPr>
      </w:pPr>
    </w:p>
    <w:p w:rsidRPr="006A1D3B" w:rsidR="007A7542" w:rsidP="007A7542" w:rsidRDefault="007A7542" w14:paraId="521B439B" w14:textId="3DD28F7E">
      <w:pPr>
        <w:spacing w:after="0"/>
        <w:jc w:val="both"/>
        <w:rPr>
          <w:rFonts w:ascii="Arial" w:hAnsi="Arial" w:cs="Arial"/>
          <w:bCs/>
        </w:rPr>
      </w:pPr>
      <w:r w:rsidRPr="006A1D3B">
        <w:rPr>
          <w:rFonts w:ascii="Arial" w:hAnsi="Arial" w:eastAsia="Arial" w:cs="Arial"/>
          <w:bCs/>
          <w:lang w:val="es-ES"/>
        </w:rPr>
        <w:t>De allí que, el Plan de Desarrollo</w:t>
      </w:r>
      <w:r w:rsidRPr="006A1D3B">
        <w:rPr>
          <w:rFonts w:ascii="Arial" w:hAnsi="Arial" w:cs="Arial"/>
          <w:bCs/>
        </w:rPr>
        <w:t xml:space="preserve"> “</w:t>
      </w:r>
      <w:r w:rsidR="001C1C46">
        <w:rPr>
          <w:rFonts w:ascii="Arial" w:hAnsi="Arial" w:cs="Arial"/>
          <w:bCs/>
          <w:i/>
          <w:iCs/>
        </w:rPr>
        <w:t>Bogotá camina Segura</w:t>
      </w:r>
      <w:r w:rsidRPr="006A1D3B">
        <w:rPr>
          <w:rFonts w:ascii="Arial" w:hAnsi="Arial" w:cs="Arial"/>
          <w:bCs/>
        </w:rPr>
        <w:t>”, define como objetivo</w:t>
      </w:r>
      <w:r w:rsidR="001C1C46">
        <w:rPr>
          <w:rFonts w:ascii="Arial" w:hAnsi="Arial" w:cs="Arial"/>
          <w:bCs/>
        </w:rPr>
        <w:t>:</w:t>
      </w:r>
      <w:r w:rsidRPr="006A1D3B">
        <w:rPr>
          <w:rFonts w:ascii="Arial" w:hAnsi="Arial" w:cs="Arial"/>
          <w:bCs/>
        </w:rPr>
        <w:t xml:space="preserve"> </w:t>
      </w:r>
      <w:r w:rsidRPr="001C1C46" w:rsidR="001C1C46">
        <w:rPr>
          <w:rFonts w:ascii="Arial" w:hAnsi="Arial" w:cs="Arial"/>
          <w:bCs/>
        </w:rPr>
        <w:t xml:space="preserve">ser el sitio donde sus habitantes quieran estar y puedan desarrollar todo su potencial. Una ciudad que sea la misma para todas y todos sus habitantes. </w:t>
      </w:r>
      <w:proofErr w:type="gramStart"/>
      <w:r w:rsidRPr="001C1C46" w:rsidR="001C1C46">
        <w:rPr>
          <w:rFonts w:ascii="Arial" w:hAnsi="Arial" w:cs="Arial"/>
          <w:bCs/>
        </w:rPr>
        <w:t>Bien-estar</w:t>
      </w:r>
      <w:proofErr w:type="gramEnd"/>
      <w:r w:rsidRPr="001C1C46" w:rsidR="001C1C46">
        <w:rPr>
          <w:rFonts w:ascii="Arial" w:hAnsi="Arial" w:cs="Arial"/>
          <w:bCs/>
        </w:rPr>
        <w:t xml:space="preserve"> es la posibilidad efectiva que tiene la ciudadanía de elegir sobre lo que quiere ser y hacer en la ciudad de Bogotá. Para lograr ese cometido es necesario impulsar el acceso equitativo e incluyente y de calidad a la educación, a la salud, a los servicios de cuidado, a la cultura, la recreación, el deporte y la actividad física. Así mismo, hay que garantizar la protección de la niñez, disponibilidad y acceso a alimentos de calidad y a soluciones habitacionales. De esa manera, la ciudad no solo será más justa en el sentido de una efectiva igualdad de oportunidades -cerrando brechas entre lo urbano y lo rural-, sino también, un ejemplo para seguir en la construcción de una mejor sociedad; donde cada persona pueda elegir la vida que desee atendiendo a su diversidad, propendiendo </w:t>
      </w:r>
      <w:r w:rsidRPr="001C1C46" w:rsidR="001C1C46">
        <w:rPr>
          <w:rFonts w:ascii="Arial" w:hAnsi="Arial" w:cs="Arial"/>
          <w:bCs/>
        </w:rPr>
        <w:t>porque</w:t>
      </w:r>
      <w:r w:rsidRPr="001C1C46" w:rsidR="001C1C46">
        <w:rPr>
          <w:rFonts w:ascii="Arial" w:hAnsi="Arial" w:cs="Arial"/>
          <w:bCs/>
        </w:rPr>
        <w:t xml:space="preserve"> las acciones a desarrollar en cada eje cumplan con enfoques étnicos, poblacionales y diferenciales, para que así se pueda alcanzar su máximo potencial, y contribuir al bienestar colectivo así como a la protección y el bienestar de todas las formas de vida.</w:t>
      </w:r>
    </w:p>
    <w:p w:rsidRPr="006A1D3B" w:rsidR="00063600" w:rsidP="006A0833" w:rsidRDefault="00063600" w14:paraId="0E36D93F" w14:textId="668AF563">
      <w:pPr>
        <w:spacing w:after="0"/>
        <w:jc w:val="both"/>
        <w:rPr>
          <w:rFonts w:ascii="Arial" w:hAnsi="Arial" w:cs="Arial"/>
          <w:bCs/>
        </w:rPr>
      </w:pPr>
    </w:p>
    <w:p w:rsidRPr="006A1D3B" w:rsidR="00A00904" w:rsidP="006A0833" w:rsidRDefault="007E4307" w14:paraId="43472651" w14:textId="3E220087">
      <w:pPr>
        <w:spacing w:after="0"/>
        <w:jc w:val="both"/>
        <w:rPr>
          <w:rFonts w:ascii="Arial" w:hAnsi="Arial" w:cs="Arial"/>
          <w:bCs/>
        </w:rPr>
      </w:pPr>
      <w:r w:rsidRPr="006A1D3B">
        <w:rPr>
          <w:rFonts w:ascii="Arial" w:hAnsi="Arial" w:cs="Arial"/>
          <w:bCs/>
        </w:rPr>
        <w:t xml:space="preserve">En este orden de ideas se consideran como los principales retos, </w:t>
      </w:r>
      <w:r w:rsidRPr="006A1D3B" w:rsidR="009E7506">
        <w:rPr>
          <w:rFonts w:ascii="Arial" w:hAnsi="Arial" w:cs="Arial"/>
          <w:bCs/>
        </w:rPr>
        <w:t>desafíos</w:t>
      </w:r>
      <w:r w:rsidRPr="006A1D3B">
        <w:rPr>
          <w:rFonts w:ascii="Arial" w:hAnsi="Arial" w:cs="Arial"/>
          <w:bCs/>
        </w:rPr>
        <w:t>, programas e innovaciones en materia de respuesta social los siguientes:</w:t>
      </w:r>
    </w:p>
    <w:p w:rsidRPr="006A1D3B" w:rsidR="00A00904" w:rsidP="00A00904" w:rsidRDefault="00A00904" w14:paraId="0E83B59F" w14:textId="77777777">
      <w:pPr>
        <w:tabs>
          <w:tab w:val="left" w:pos="1695"/>
        </w:tabs>
        <w:spacing w:after="0"/>
        <w:jc w:val="both"/>
        <w:rPr>
          <w:bCs/>
        </w:rPr>
      </w:pPr>
    </w:p>
    <w:p w:rsidRPr="006A1D3B" w:rsidR="00A55100" w:rsidP="00185C77" w:rsidRDefault="00185C77" w14:paraId="537526CE" w14:textId="7616E232">
      <w:pPr>
        <w:pStyle w:val="Sinespaciado"/>
        <w:jc w:val="both"/>
        <w:rPr>
          <w:rFonts w:ascii="Arial" w:hAnsi="Arial" w:cs="Arial"/>
          <w:bCs/>
        </w:rPr>
      </w:pPr>
      <w:r w:rsidRPr="006A1D3B">
        <w:rPr>
          <w:rFonts w:ascii="Arial" w:hAnsi="Arial" w:cs="Arial"/>
          <w:bCs/>
        </w:rPr>
        <w:t xml:space="preserve">5.1.1 </w:t>
      </w:r>
      <w:r w:rsidRPr="001C1C46" w:rsidR="001C1C46">
        <w:rPr>
          <w:rFonts w:ascii="Arial" w:hAnsi="Arial" w:cs="Arial"/>
          <w:bCs/>
        </w:rPr>
        <w:t>Bogotá, una ciudad con menos pobreza</w:t>
      </w:r>
    </w:p>
    <w:p w:rsidRPr="006A1D3B" w:rsidR="00A55100" w:rsidP="00A55100" w:rsidRDefault="00A55100" w14:paraId="0A3E9185" w14:textId="77777777">
      <w:pPr>
        <w:pStyle w:val="Sinespaciado"/>
        <w:jc w:val="both"/>
        <w:rPr>
          <w:rFonts w:ascii="Arial" w:hAnsi="Arial" w:cs="Arial"/>
          <w:bCs/>
        </w:rPr>
      </w:pPr>
    </w:p>
    <w:p w:rsidRPr="006A1D3B" w:rsidR="006E6CC1" w:rsidP="00A55100" w:rsidRDefault="00DE1883" w14:paraId="1467AF73" w14:textId="3E8D6BAC">
      <w:pPr>
        <w:pStyle w:val="Sinespaciado"/>
        <w:jc w:val="both"/>
        <w:rPr>
          <w:rFonts w:ascii="Arial" w:hAnsi="Arial" w:cs="Arial"/>
          <w:bCs/>
        </w:rPr>
      </w:pPr>
      <w:r>
        <w:rPr>
          <w:rFonts w:ascii="Arial" w:hAnsi="Arial" w:cs="Arial"/>
          <w:bCs/>
        </w:rPr>
        <w:t>I</w:t>
      </w:r>
      <w:r w:rsidRPr="00DE1883">
        <w:rPr>
          <w:rFonts w:ascii="Arial" w:hAnsi="Arial" w:cs="Arial"/>
          <w:bCs/>
        </w:rPr>
        <w:t xml:space="preserve">ncluir la definición de atenciones con enfoque diferencial que incluyen personas con discapacidad, y personas mayores, además de la identificación de atenciones a través de listados censales de población víctima del conflicto, de personas que residen en inquilinatos tipo </w:t>
      </w:r>
      <w:proofErr w:type="spellStart"/>
      <w:r w:rsidRPr="00DE1883">
        <w:rPr>
          <w:rFonts w:ascii="Arial" w:hAnsi="Arial" w:cs="Arial"/>
          <w:bCs/>
        </w:rPr>
        <w:t>pagadiarios</w:t>
      </w:r>
      <w:proofErr w:type="spellEnd"/>
      <w:r w:rsidRPr="00DE1883">
        <w:rPr>
          <w:rFonts w:ascii="Arial" w:hAnsi="Arial" w:cs="Arial"/>
          <w:bCs/>
        </w:rPr>
        <w:t>, grupos étnicos, y personas afectadas por situaciones de emergencia. Buscamos que el IMG, más que un valor, represente una estrategia de lucha integral contra la pobreza. </w:t>
      </w:r>
    </w:p>
    <w:p w:rsidRPr="006A1D3B" w:rsidR="006E6CC1" w:rsidP="00A55100" w:rsidRDefault="006E6CC1" w14:paraId="16F16AE5" w14:textId="27EF27F9">
      <w:pPr>
        <w:pStyle w:val="Sinespaciado"/>
        <w:jc w:val="both"/>
        <w:rPr>
          <w:rFonts w:ascii="Arial" w:hAnsi="Arial" w:cs="Arial"/>
          <w:bCs/>
        </w:rPr>
      </w:pPr>
    </w:p>
    <w:p w:rsidRPr="006A1D3B" w:rsidR="006E6CC1" w:rsidP="00A55100" w:rsidRDefault="00DE1883" w14:paraId="32E20025" w14:textId="575EA316">
      <w:pPr>
        <w:pStyle w:val="Sinespaciado"/>
        <w:jc w:val="both"/>
        <w:rPr>
          <w:rFonts w:ascii="Arial" w:hAnsi="Arial" w:cs="Arial"/>
          <w:bCs/>
        </w:rPr>
      </w:pPr>
      <w:r w:rsidRPr="00DE1883">
        <w:rPr>
          <w:rFonts w:ascii="Arial" w:hAnsi="Arial" w:cs="Arial"/>
          <w:bCs/>
        </w:rPr>
        <w:t xml:space="preserve">La </w:t>
      </w:r>
      <w:r>
        <w:rPr>
          <w:rFonts w:ascii="Arial" w:hAnsi="Arial" w:cs="Arial"/>
          <w:bCs/>
        </w:rPr>
        <w:t>segunda</w:t>
      </w:r>
      <w:r w:rsidRPr="00DE1883">
        <w:rPr>
          <w:rFonts w:ascii="Arial" w:hAnsi="Arial" w:cs="Arial"/>
          <w:bCs/>
        </w:rPr>
        <w:t xml:space="preserve"> acción, centrada en el componente de “Gasto en Ciudad, porción del gasto de los hogares que se destina al gasto en transporte, vivienda y servicios públicos domiciliarios, de manera que este puede distribuirse de manera progresiva según el nivel socioeconómico en la ciudad, con énfasis en los grupos poblacionales diferenciales, pobres o vulnerables, desde el enfoque de derechos humanos. Para ello, en primer lugar, desde el componente de transporte, la focalización estará en cabeza de la Secretaría Distrital de Integración Social y contemplará población beneficiaria focalizada a través del Sisbén IV, además de las personas con discapacidad, las víctimas del conflicto armado, los grupos étnicos y personas que habitan en inquilinatos tipo </w:t>
      </w:r>
      <w:proofErr w:type="spellStart"/>
      <w:r w:rsidRPr="00DE1883">
        <w:rPr>
          <w:rFonts w:ascii="Arial" w:hAnsi="Arial" w:cs="Arial"/>
          <w:bCs/>
        </w:rPr>
        <w:t>pagadiarios</w:t>
      </w:r>
      <w:proofErr w:type="spellEnd"/>
      <w:r w:rsidRPr="00DE1883">
        <w:rPr>
          <w:rFonts w:ascii="Arial" w:hAnsi="Arial" w:cs="Arial"/>
          <w:bCs/>
        </w:rPr>
        <w:t xml:space="preserve"> identificados a través de listados censales validados por las entidades a cargo.</w:t>
      </w:r>
    </w:p>
    <w:p w:rsidRPr="006A1D3B" w:rsidR="00185C77" w:rsidP="00A96E11" w:rsidRDefault="00185C77" w14:paraId="42DB0837" w14:textId="77777777">
      <w:pPr>
        <w:pStyle w:val="Ttulo1"/>
        <w:keepNext w:val="0"/>
        <w:keepLines w:val="0"/>
        <w:widowControl w:val="0"/>
        <w:tabs>
          <w:tab w:val="left" w:pos="544"/>
        </w:tabs>
        <w:autoSpaceDE w:val="0"/>
        <w:autoSpaceDN w:val="0"/>
        <w:spacing w:before="0"/>
        <w:rPr>
          <w:rFonts w:ascii="Arial" w:hAnsi="Arial" w:eastAsia="Arial" w:cs="Arial"/>
          <w:bCs/>
          <w:color w:val="auto"/>
          <w:sz w:val="22"/>
          <w:szCs w:val="22"/>
          <w:lang w:val="es-ES"/>
        </w:rPr>
      </w:pPr>
    </w:p>
    <w:p w:rsidR="00A55100" w:rsidP="00DE1883" w:rsidRDefault="00391D5E" w14:paraId="4D978CC0" w14:textId="458ECEA5">
      <w:pPr>
        <w:pStyle w:val="Ttulo1"/>
        <w:keepNext w:val="0"/>
        <w:keepLines w:val="0"/>
        <w:widowControl w:val="0"/>
        <w:tabs>
          <w:tab w:val="left" w:pos="544"/>
        </w:tabs>
        <w:autoSpaceDE w:val="0"/>
        <w:autoSpaceDN w:val="0"/>
        <w:spacing w:before="0"/>
        <w:rPr>
          <w:rFonts w:ascii="Arial" w:hAnsi="Arial" w:eastAsia="Arial" w:cs="Arial"/>
          <w:bCs/>
          <w:color w:val="auto"/>
          <w:sz w:val="22"/>
          <w:szCs w:val="22"/>
          <w:lang w:val="es-ES"/>
        </w:rPr>
      </w:pPr>
      <w:r w:rsidRPr="006A1D3B">
        <w:rPr>
          <w:rFonts w:ascii="Arial" w:hAnsi="Arial" w:eastAsia="Arial" w:cs="Arial"/>
          <w:bCs/>
          <w:color w:val="auto"/>
          <w:sz w:val="22"/>
          <w:szCs w:val="22"/>
          <w:lang w:val="es-ES"/>
        </w:rPr>
        <w:t xml:space="preserve">    </w:t>
      </w:r>
      <w:r w:rsidRPr="006A1D3B" w:rsidR="00185C77">
        <w:rPr>
          <w:rFonts w:ascii="Arial" w:hAnsi="Arial" w:eastAsia="Arial" w:cs="Arial"/>
          <w:bCs/>
          <w:color w:val="auto"/>
          <w:sz w:val="22"/>
          <w:szCs w:val="22"/>
          <w:lang w:val="es-ES"/>
        </w:rPr>
        <w:t xml:space="preserve">5.1.2 </w:t>
      </w:r>
      <w:r w:rsidRPr="00DE1883" w:rsidR="00DE1883">
        <w:rPr>
          <w:rFonts w:ascii="Arial" w:hAnsi="Arial" w:eastAsia="Arial" w:cs="Arial"/>
          <w:bCs/>
          <w:color w:val="auto"/>
          <w:sz w:val="22"/>
          <w:szCs w:val="22"/>
          <w:lang w:val="es-ES"/>
        </w:rPr>
        <w:t>Salud con calidad y en el territorio.</w:t>
      </w:r>
    </w:p>
    <w:p w:rsidRPr="00DE1883" w:rsidR="00DE1883" w:rsidP="00DE1883" w:rsidRDefault="00DE1883" w14:paraId="4B1D9534" w14:textId="77777777">
      <w:pPr>
        <w:rPr>
          <w:lang w:val="es-ES"/>
        </w:rPr>
      </w:pPr>
    </w:p>
    <w:p w:rsidRPr="006A1D3B" w:rsidR="00491C31" w:rsidP="003A02E3" w:rsidRDefault="00DE1883" w14:paraId="20108FD5" w14:textId="4666E670">
      <w:pPr>
        <w:jc w:val="both"/>
        <w:rPr>
          <w:rFonts w:ascii="Arial" w:hAnsi="Arial" w:cs="Arial"/>
          <w:bCs/>
        </w:rPr>
      </w:pPr>
      <w:r w:rsidRPr="00DE1883">
        <w:rPr>
          <w:rFonts w:ascii="Arial" w:hAnsi="Arial" w:cs="Arial"/>
          <w:bCs/>
          <w:lang w:val="es-ES"/>
        </w:rPr>
        <w:t>El programa desarrolla un modelo que busca la equidad y universalidad de la salud, con sostenibilidad y soportado en los conceptos de determinantes sociales de la salud, atención integral e integrada y participación social incidente. Se busca identificar y priorizar las desigualdades evitables en salud, para orientar la intervención de las políticas hacia la superación de las inequidades, con el propósito de abordar los determinantes sociales de la salud, lo cual significará que la salud vaya más allá de la atención médica tradicional, involucrando conocimientos y prácticas propias de medicina ancestral y partería de las comunidades étnicas u otras formas de proteger y cuidar la vida.</w:t>
      </w:r>
      <w:r w:rsidRPr="006A1D3B" w:rsidR="00C440D8">
        <w:rPr>
          <w:rFonts w:ascii="Arial" w:hAnsi="Arial" w:cs="Arial"/>
          <w:bCs/>
          <w:lang w:val="es-ES"/>
        </w:rPr>
        <w:t xml:space="preserve"> </w:t>
      </w:r>
    </w:p>
    <w:p w:rsidRPr="006A1D3B" w:rsidR="00185C77" w:rsidP="003E2DCA" w:rsidRDefault="00185C77" w14:paraId="2AF8AA43" w14:textId="77777777">
      <w:pPr>
        <w:spacing w:after="0"/>
        <w:jc w:val="both"/>
        <w:rPr>
          <w:rFonts w:ascii="Arial" w:hAnsi="Arial" w:cs="Arial"/>
          <w:bCs/>
        </w:rPr>
      </w:pPr>
    </w:p>
    <w:p w:rsidRPr="006A1D3B" w:rsidR="00A55100" w:rsidP="003E2DCA" w:rsidRDefault="00185C77" w14:paraId="3A4A13EF" w14:textId="4E9C3B8F">
      <w:pPr>
        <w:spacing w:after="0"/>
        <w:jc w:val="both"/>
        <w:rPr>
          <w:rFonts w:ascii="Arial" w:hAnsi="Arial" w:cs="Arial"/>
          <w:bCs/>
        </w:rPr>
      </w:pPr>
      <w:r w:rsidRPr="006A1D3B">
        <w:rPr>
          <w:rFonts w:ascii="Arial" w:hAnsi="Arial" w:cs="Arial"/>
          <w:bCs/>
        </w:rPr>
        <w:t xml:space="preserve">5.1.3 </w:t>
      </w:r>
      <w:r w:rsidRPr="00DE1883" w:rsidR="00DE1883">
        <w:rPr>
          <w:rFonts w:ascii="Arial" w:hAnsi="Arial" w:cs="Arial"/>
          <w:bCs/>
        </w:rPr>
        <w:t>Bogotá cuida a su gente.</w:t>
      </w:r>
    </w:p>
    <w:p w:rsidRPr="006A1D3B" w:rsidR="00400747" w:rsidP="00400747" w:rsidRDefault="00400747" w14:paraId="5A815ED6" w14:textId="1D68D9B7">
      <w:pPr>
        <w:spacing w:after="0"/>
        <w:jc w:val="both"/>
        <w:rPr>
          <w:rFonts w:ascii="Arial" w:hAnsi="Arial" w:cs="Arial"/>
          <w:bCs/>
        </w:rPr>
      </w:pPr>
    </w:p>
    <w:p w:rsidR="00DE1883" w:rsidP="721D5A5C" w:rsidRDefault="00DE1883" w14:paraId="41E35780" w14:textId="259ACAE4">
      <w:pPr>
        <w:pStyle w:val="Prrafodelista"/>
        <w:spacing w:after="0"/>
        <w:ind w:left="0"/>
        <w:jc w:val="both"/>
        <w:rPr>
          <w:rFonts w:ascii="Arial" w:hAnsi="Arial" w:cs="Arial"/>
        </w:rPr>
      </w:pPr>
      <w:r w:rsidRPr="721D5A5C" w:rsidR="00DE1883">
        <w:rPr>
          <w:rFonts w:ascii="Arial" w:hAnsi="Arial" w:cs="Arial"/>
        </w:rPr>
        <w:t>E</w:t>
      </w:r>
      <w:r w:rsidRPr="721D5A5C" w:rsidR="00DE1883">
        <w:rPr>
          <w:rFonts w:ascii="Arial" w:hAnsi="Arial" w:cs="Arial"/>
        </w:rPr>
        <w:t xml:space="preserve">l objetivo de lograr un acceso efectivo a los diferentes grupos poblacionales y diferenciales a los servicios sociales y, en especial, buscando que la ciudad sea, aún más, garante de derechos, equitativa e incluyente, se proponen cuatro grandes acciones. La primera de dichas acciones se orienta a fortalecer las rutas para la prevención de vulneraciones de los derechos humanos de mujeres, personas de los sectores sociales LGBTI, víctimas de trata de personas, víctimas de abuso de autoridad, defensores y defensoras de derechos humanos, población migrantes, población desplazada, población en proceso de reintegración o reincorporación y derechos fundamentales de religión, culto y conciencia, de manera que estas personas reciban orientación y atención </w:t>
      </w:r>
      <w:r w:rsidRPr="721D5A5C" w:rsidR="00DE1883">
        <w:rPr>
          <w:rFonts w:ascii="Arial" w:hAnsi="Arial" w:cs="Arial"/>
        </w:rPr>
        <w:t>sociojurídica</w:t>
      </w:r>
      <w:r w:rsidRPr="721D5A5C" w:rsidR="00DE1883">
        <w:rPr>
          <w:rFonts w:ascii="Arial" w:hAnsi="Arial" w:cs="Arial"/>
        </w:rPr>
        <w:t xml:space="preserve">, así como formación en derechos humanos, en este sentido, la persona que individualmente o </w:t>
      </w:r>
      <w:r w:rsidRPr="721D5A5C" w:rsidR="122791B4">
        <w:rPr>
          <w:rFonts w:ascii="Arial" w:hAnsi="Arial" w:cs="Arial"/>
        </w:rPr>
        <w:t>colectivas</w:t>
      </w:r>
      <w:r w:rsidRPr="721D5A5C" w:rsidR="00DE1883">
        <w:rPr>
          <w:rFonts w:ascii="Arial" w:hAnsi="Arial" w:cs="Arial"/>
        </w:rPr>
        <w:t>, con uso de una personería jurídica o colectividad de hecho, se esfuerce en formar o educar, divulgar o promover, defender o proteger los DDHH, tendrá una especial cuidado y vigilancia sobre sus derechos y necesidades, con atención prioritaria en el desarrollo de actividades de defensa de los DDHH y con proyectos y estrategias que fortalezcan sus labores organizativas y ampliación de espacios de difusión de las rutas de atención en las localidades. Como complemento de lo anterior, estas rutas se refuerzan con procesos de sensibilización en asuntos étnicos, como una medida para combatir el racismo y la discriminación</w:t>
      </w:r>
    </w:p>
    <w:p w:rsidR="00DE1883" w:rsidP="00533D2C" w:rsidRDefault="00DE1883" w14:paraId="3DCC2C58" w14:textId="77777777">
      <w:pPr>
        <w:pStyle w:val="Prrafodelista"/>
        <w:spacing w:after="0"/>
        <w:ind w:left="0"/>
        <w:jc w:val="both"/>
        <w:rPr>
          <w:rFonts w:ascii="Arial" w:hAnsi="Arial" w:cs="Arial"/>
          <w:bCs/>
        </w:rPr>
      </w:pPr>
    </w:p>
    <w:p w:rsidRPr="006A1D3B" w:rsidR="000E5FA6" w:rsidP="00533D2C" w:rsidRDefault="00185C77" w14:paraId="26480BF5" w14:textId="296DD825">
      <w:pPr>
        <w:pStyle w:val="Prrafodelista"/>
        <w:spacing w:after="0"/>
        <w:ind w:left="0"/>
        <w:jc w:val="both"/>
        <w:rPr>
          <w:rFonts w:ascii="Arial" w:hAnsi="Arial" w:cs="Arial"/>
          <w:bCs/>
        </w:rPr>
      </w:pPr>
      <w:r w:rsidRPr="006A1D3B">
        <w:rPr>
          <w:rFonts w:ascii="Arial" w:hAnsi="Arial" w:cs="Arial"/>
          <w:bCs/>
        </w:rPr>
        <w:t xml:space="preserve">5.1.4 </w:t>
      </w:r>
      <w:r w:rsidRPr="00DE1883" w:rsidR="00DE1883">
        <w:rPr>
          <w:rFonts w:ascii="Arial" w:hAnsi="Arial" w:cs="Arial"/>
          <w:bCs/>
        </w:rPr>
        <w:t>Bogotá, un territorio de paz y reconciliación en donde todos puedan volver a empezar.</w:t>
      </w:r>
    </w:p>
    <w:p w:rsidRPr="006A1D3B" w:rsidR="00E45470" w:rsidP="00533D2C" w:rsidRDefault="00E45470" w14:paraId="0898770D" w14:textId="1DFDAAFF">
      <w:pPr>
        <w:pStyle w:val="Prrafodelista"/>
        <w:spacing w:after="0"/>
        <w:ind w:left="0"/>
        <w:jc w:val="both"/>
        <w:rPr>
          <w:rFonts w:ascii="Arial" w:hAnsi="Arial" w:cs="Arial"/>
          <w:bCs/>
        </w:rPr>
      </w:pPr>
    </w:p>
    <w:p w:rsidR="007715B5" w:rsidP="009A24EA" w:rsidRDefault="009A24EA" w14:paraId="4AA37C02" w14:textId="79F6C857">
      <w:pPr>
        <w:ind w:right="-236"/>
        <w:jc w:val="both"/>
        <w:rPr>
          <w:rFonts w:ascii="Arial" w:hAnsi="Arial" w:cs="Arial"/>
          <w:bCs/>
        </w:rPr>
      </w:pPr>
      <w:r w:rsidRPr="009A24EA">
        <w:rPr>
          <w:rFonts w:ascii="Arial" w:hAnsi="Arial" w:cs="Arial"/>
          <w:bCs/>
        </w:rPr>
        <w:t>Bogotá se compromete a territorializar la implementación del Acuerdo de Paz en la ciudad, incluyendo lo dispuesto en el punto 5 del Acuerdo frente al fortalecimiento de la atención, reparación e integración local de las víctimas del conflicto armado que quieren reconstruir su proyecto de vida en el Distrito. La ciudad debe ser un territorio de paz y reconciliación en donde todos puedan volver a empezar. Ser un territorio de paz significa promover el desarrollo de los territorios marginados y empobrecidos, atender a la población vulnerable y excluida y garantizar la participación de los actores locales involucrados en las estrategias que le apuntan a construir la paz en el Distrito. Frente al punto 1 del Acuerdo de Paz, específicamente en materia de desarrollo territorial, se desarrollarán acciones que conduzcan a la focalización e implementación de la oferta institucional en las zonas priorizadas en el PDET – Bogotá Región (PDET-BR), así como en las zonas rurales de la ciudad afectadas por la pobreza y por el conflicto. Esto, con el fin de promover el desarrollo integral de las comunidades afectadas por el conflicto armado y en condición de vulnerabilidad.</w:t>
      </w:r>
    </w:p>
    <w:p w:rsidR="009A24EA" w:rsidP="009A24EA" w:rsidRDefault="009A24EA" w14:paraId="79E2D256" w14:textId="77777777">
      <w:pPr>
        <w:ind w:right="-236"/>
        <w:jc w:val="both"/>
        <w:rPr>
          <w:rFonts w:ascii="Arial" w:hAnsi="Arial" w:cs="Arial"/>
          <w:bCs/>
        </w:rPr>
      </w:pPr>
    </w:p>
    <w:p w:rsidR="009A24EA" w:rsidP="009A24EA" w:rsidRDefault="009A24EA" w14:paraId="222CF698" w14:textId="182EEEC0">
      <w:pPr>
        <w:ind w:right="-236"/>
        <w:jc w:val="both"/>
        <w:rPr>
          <w:rFonts w:ascii="Arial" w:hAnsi="Arial" w:cs="Arial"/>
          <w:bCs/>
        </w:rPr>
      </w:pPr>
      <w:r w:rsidRPr="009A24EA">
        <w:rPr>
          <w:rFonts w:ascii="Arial" w:hAnsi="Arial" w:cs="Arial"/>
          <w:bCs/>
        </w:rPr>
        <w:t>Todo ello, contribuyendo a la implementación de las medidas de reparación colectiva que están en los PIRC territorializados incluyendo los PIRC étnicos. De manera articulada con el punto 2 del Acuerdo de Paz resulta necesario garantizar la participación de las víctimas del conflicto armado, de los excombatientes, comparecientes y de la sociedad civil en general, en los procesos de construcción de paz, a través de las instancias de participación y coordinación que involucran a la sociedad civil, aporta a la reconciliación y no repetición. </w:t>
      </w:r>
    </w:p>
    <w:p w:rsidRPr="006A1D3B" w:rsidR="006A1D3B" w:rsidP="00D32FC8" w:rsidRDefault="006A1D3B" w14:paraId="20842DEB" w14:textId="77777777">
      <w:pPr>
        <w:pStyle w:val="Textoindependiente"/>
        <w:spacing w:line="242" w:lineRule="auto"/>
        <w:ind w:right="138"/>
        <w:jc w:val="both"/>
        <w:rPr>
          <w:rFonts w:ascii="Arial" w:hAnsi="Arial" w:cs="Arial"/>
          <w:bCs/>
        </w:rPr>
      </w:pPr>
    </w:p>
    <w:p w:rsidR="00A65DD9" w:rsidP="009E7506" w:rsidRDefault="005D25E2" w14:paraId="648E28F5" w14:textId="1BF9B047">
      <w:pPr>
        <w:pStyle w:val="Textoindependiente"/>
        <w:spacing w:line="242" w:lineRule="auto"/>
        <w:ind w:right="138"/>
        <w:jc w:val="both"/>
        <w:rPr>
          <w:rFonts w:ascii="Arial" w:hAnsi="Arial" w:cs="Arial"/>
          <w:bCs/>
        </w:rPr>
      </w:pPr>
      <w:r w:rsidRPr="006A1D3B">
        <w:rPr>
          <w:rFonts w:ascii="Arial" w:hAnsi="Arial" w:cs="Arial"/>
          <w:bCs/>
        </w:rPr>
        <w:t xml:space="preserve">5.1.5 </w:t>
      </w:r>
      <w:r w:rsidRPr="009A24EA" w:rsidR="009A24EA">
        <w:rPr>
          <w:rFonts w:ascii="Arial" w:hAnsi="Arial" w:cs="Arial"/>
          <w:bCs/>
        </w:rPr>
        <w:t>Bogotá confía en su potencial</w:t>
      </w:r>
    </w:p>
    <w:p w:rsidR="009A24EA" w:rsidP="009E7506" w:rsidRDefault="009A24EA" w14:paraId="0B5F46BD" w14:textId="6842234A">
      <w:pPr>
        <w:pStyle w:val="Textoindependiente"/>
        <w:spacing w:line="242" w:lineRule="auto"/>
        <w:ind w:right="138"/>
        <w:jc w:val="both"/>
        <w:rPr>
          <w:rFonts w:ascii="Arial" w:hAnsi="Arial" w:cs="Arial"/>
          <w:bCs/>
        </w:rPr>
      </w:pPr>
      <w:r>
        <w:rPr>
          <w:rFonts w:ascii="Arial" w:hAnsi="Arial" w:cs="Arial"/>
          <w:bCs/>
        </w:rPr>
        <w:t>S</w:t>
      </w:r>
      <w:r w:rsidRPr="009A24EA">
        <w:rPr>
          <w:rFonts w:ascii="Arial" w:hAnsi="Arial" w:cs="Arial"/>
          <w:bCs/>
        </w:rPr>
        <w:t>e garantizará el correcto funcionamiento de los colegios oficiales, para lo cual se realizará una adecuada gestión del talento humano (docente y administrativo) y de los servicios administrativos que brindan soporte a la operación de las instituciones educativas, con criterios de eficiencia y calidad. Se fortalecerá el programa de bienestar escolar para los y las estudiantes y la atención de las necesidades de las poblaciones de especial protección constitucional como niñas y niños con discapacidad, con capacidades excepcionales o de grupos étnicos, entre otros. </w:t>
      </w:r>
    </w:p>
    <w:p w:rsidRPr="006A1D3B" w:rsidR="009A24EA" w:rsidP="009E7506" w:rsidRDefault="009A24EA" w14:paraId="7BABC0AE" w14:textId="77777777">
      <w:pPr>
        <w:pStyle w:val="Textoindependiente"/>
        <w:spacing w:line="242" w:lineRule="auto"/>
        <w:ind w:right="138"/>
        <w:jc w:val="both"/>
        <w:rPr>
          <w:rFonts w:ascii="Arial" w:hAnsi="Arial" w:cs="Arial"/>
          <w:bCs/>
        </w:rPr>
      </w:pPr>
    </w:p>
    <w:p w:rsidR="009A24EA" w:rsidP="009A24EA" w:rsidRDefault="005D25E2" w14:paraId="631C8234" w14:textId="77777777">
      <w:pPr>
        <w:pStyle w:val="Textoindependiente"/>
        <w:spacing w:line="242" w:lineRule="auto"/>
        <w:ind w:right="138"/>
        <w:jc w:val="both"/>
        <w:rPr>
          <w:rFonts w:ascii="Arial" w:hAnsi="Arial" w:cs="Arial"/>
          <w:bCs/>
        </w:rPr>
      </w:pPr>
      <w:r w:rsidRPr="006A1D3B">
        <w:rPr>
          <w:rFonts w:ascii="Arial" w:hAnsi="Arial" w:cs="Arial"/>
          <w:bCs/>
        </w:rPr>
        <w:t xml:space="preserve">5.1.6 </w:t>
      </w:r>
      <w:r w:rsidRPr="009A24EA" w:rsidR="009A24EA">
        <w:rPr>
          <w:rFonts w:ascii="Arial" w:hAnsi="Arial" w:cs="Arial"/>
          <w:lang w:val="es-ES"/>
        </w:rPr>
        <w:t>Formación para el trabajo y acceso a oportunidades educativas.</w:t>
      </w:r>
      <w:r w:rsidRPr="009A24EA" w:rsidR="009A24EA">
        <w:rPr>
          <w:rFonts w:ascii="Arial" w:hAnsi="Arial" w:cs="Arial"/>
          <w:bCs/>
        </w:rPr>
        <w:t xml:space="preserve"> </w:t>
      </w:r>
    </w:p>
    <w:p w:rsidR="009A24EA" w:rsidP="009A24EA" w:rsidRDefault="009A24EA" w14:paraId="5D9BBAC2" w14:textId="23121F45">
      <w:pPr>
        <w:pStyle w:val="Textoindependiente"/>
        <w:spacing w:line="242" w:lineRule="auto"/>
        <w:ind w:right="138"/>
        <w:jc w:val="both"/>
        <w:rPr>
          <w:rFonts w:ascii="Arial" w:hAnsi="Arial" w:cs="Arial"/>
          <w:bCs/>
        </w:rPr>
      </w:pPr>
      <w:r w:rsidRPr="009A24EA">
        <w:rPr>
          <w:rFonts w:ascii="Arial" w:hAnsi="Arial" w:cs="Arial"/>
          <w:bCs/>
        </w:rPr>
        <w:t xml:space="preserve">Con el propósito de garantizar una oferta amplia y de calidad para la formación para el trabajo y formación </w:t>
      </w:r>
      <w:proofErr w:type="spellStart"/>
      <w:r w:rsidRPr="009A24EA">
        <w:rPr>
          <w:rFonts w:ascii="Arial" w:hAnsi="Arial" w:cs="Arial"/>
          <w:bCs/>
        </w:rPr>
        <w:t>posmedia</w:t>
      </w:r>
      <w:proofErr w:type="spellEnd"/>
      <w:r w:rsidRPr="009A24EA">
        <w:rPr>
          <w:rFonts w:ascii="Arial" w:hAnsi="Arial" w:cs="Arial"/>
          <w:bCs/>
        </w:rPr>
        <w:t xml:space="preserve">, este programa busca ofrecer cursos cortos de formación considerando las demandas de las cadenas productivas, los ecosistemas de innovación y emprendimiento empresarial, tanto locales como regionales, a través de una red de actores compuesta por los sectores público, privado, empresarial y la academia que redunde en la ampliación y reestructuración de la oferta y acceso a la financiación a los programas de educación </w:t>
      </w:r>
      <w:proofErr w:type="spellStart"/>
      <w:r w:rsidRPr="009A24EA">
        <w:rPr>
          <w:rFonts w:ascii="Arial" w:hAnsi="Arial" w:cs="Arial"/>
          <w:bCs/>
        </w:rPr>
        <w:t>posmedia</w:t>
      </w:r>
      <w:proofErr w:type="spellEnd"/>
      <w:r w:rsidRPr="009A24EA">
        <w:rPr>
          <w:rFonts w:ascii="Arial" w:hAnsi="Arial" w:cs="Arial"/>
          <w:bCs/>
        </w:rPr>
        <w:t>, como preámbulo a su vínculo laboral y productivo en la ciudad.</w:t>
      </w:r>
    </w:p>
    <w:p w:rsidR="009A24EA" w:rsidP="009A24EA" w:rsidRDefault="009A24EA" w14:paraId="5EA64213" w14:textId="3DD1DE2A">
      <w:pPr>
        <w:pStyle w:val="Textoindependiente"/>
        <w:spacing w:line="242" w:lineRule="auto"/>
        <w:ind w:right="138"/>
        <w:jc w:val="both"/>
        <w:rPr>
          <w:rFonts w:ascii="Arial" w:hAnsi="Arial" w:cs="Arial"/>
          <w:bCs/>
        </w:rPr>
      </w:pPr>
      <w:r w:rsidRPr="009A24EA">
        <w:rPr>
          <w:rFonts w:ascii="Arial" w:hAnsi="Arial" w:cs="Arial"/>
          <w:bCs/>
        </w:rPr>
        <w:t>Lo anterior, teniendo en cuenta algunos criterios diferenciales para el cierre de brechas de población de difícil empleabilidad como las personas con discapacidad, personas de grupos étnicos, grupos de jóvenes y personas mayores, reconociendo las existentes brechas de género y potenciando la integración de los enfoques de derechos humanos de las mujeres, diferencial, poblacional e interseccional. Igualmente, se desarrollarán servicios de formación y modelos de aprendizaje adaptativos para la recualificación o reconversión laboral de las personas hacia los sectores más dinámicos del mercado de trabajo, así como la formación para proyectos de base tecnológica basados en nuevas tecnologías.</w:t>
      </w:r>
    </w:p>
    <w:p w:rsidR="009A24EA" w:rsidP="009A24EA" w:rsidRDefault="009A24EA" w14:paraId="5A13095B" w14:textId="77777777">
      <w:pPr>
        <w:pStyle w:val="Textoindependiente"/>
        <w:spacing w:line="242" w:lineRule="auto"/>
        <w:ind w:right="138"/>
        <w:jc w:val="both"/>
        <w:rPr>
          <w:rFonts w:ascii="Arial" w:hAnsi="Arial" w:cs="Arial"/>
          <w:bCs/>
        </w:rPr>
      </w:pPr>
    </w:p>
    <w:p w:rsidR="00AF14BC" w:rsidP="009A24EA" w:rsidRDefault="002B75EE" w14:paraId="7B35683B" w14:textId="69B9862F">
      <w:pPr>
        <w:pStyle w:val="Textoindependiente"/>
        <w:spacing w:line="242" w:lineRule="auto"/>
        <w:ind w:right="138"/>
        <w:jc w:val="both"/>
        <w:rPr>
          <w:rFonts w:ascii="Arial" w:hAnsi="Arial" w:cs="Arial"/>
          <w:bCs/>
        </w:rPr>
      </w:pPr>
      <w:r w:rsidRPr="006A1D3B">
        <w:rPr>
          <w:rFonts w:ascii="Arial" w:hAnsi="Arial" w:cs="Arial"/>
          <w:bCs/>
        </w:rPr>
        <w:t xml:space="preserve">5.1.7 </w:t>
      </w:r>
      <w:r w:rsidRPr="009A24EA" w:rsidR="009A24EA">
        <w:rPr>
          <w:rFonts w:ascii="Arial" w:hAnsi="Arial" w:cs="Arial"/>
          <w:bCs/>
        </w:rPr>
        <w:t>Promoción del emprendimiento formal, equitativo e incluyente</w:t>
      </w:r>
    </w:p>
    <w:p w:rsidR="009A24EA" w:rsidP="00AF14BC" w:rsidRDefault="009A24EA" w14:paraId="12EC1404" w14:textId="2C134A05">
      <w:pPr>
        <w:pStyle w:val="Sangradetextonormal"/>
        <w:ind w:left="0" w:right="-29"/>
        <w:rPr>
          <w:rFonts w:ascii="Arial" w:hAnsi="Arial" w:cs="Arial" w:eastAsiaTheme="minorHAnsi"/>
          <w:bCs/>
          <w:color w:val="auto"/>
          <w:szCs w:val="22"/>
          <w:lang w:val="es-CO" w:eastAsia="en-US"/>
        </w:rPr>
      </w:pPr>
      <w:r w:rsidRPr="009A24EA">
        <w:rPr>
          <w:rFonts w:ascii="Arial" w:hAnsi="Arial" w:cs="Arial" w:eastAsiaTheme="minorHAnsi"/>
          <w:bCs/>
          <w:color w:val="auto"/>
          <w:szCs w:val="22"/>
          <w:lang w:val="es-CO" w:eastAsia="en-US"/>
        </w:rPr>
        <w:t>El propósito del programa es garantizar la implementación de un Sistema Distrital de Apoyo al Emprendimiento, a través del cual se ofrecerán servicios de asistencia técnica, tecnológica y financiera para que las personas interesadas en emprender o que ya cuentan con una idea de negocio, la puedan materializar. Esto incluirá comerciantes informales con miras a llevarlos a la formalidad.</w:t>
      </w:r>
    </w:p>
    <w:p w:rsidR="009A24EA" w:rsidP="00AF14BC" w:rsidRDefault="009A24EA" w14:paraId="59EACCF2" w14:textId="77777777">
      <w:pPr>
        <w:pStyle w:val="Sangradetextonormal"/>
        <w:ind w:left="0" w:right="-29"/>
        <w:rPr>
          <w:rFonts w:ascii="Arial" w:hAnsi="Arial" w:cs="Arial" w:eastAsiaTheme="minorHAnsi"/>
          <w:bCs/>
          <w:color w:val="auto"/>
          <w:szCs w:val="22"/>
          <w:lang w:val="es-CO" w:eastAsia="en-US"/>
        </w:rPr>
      </w:pPr>
    </w:p>
    <w:p w:rsidR="009A24EA" w:rsidP="00AF14BC" w:rsidRDefault="009A24EA" w14:paraId="6FE30924" w14:textId="092AF371">
      <w:pPr>
        <w:pStyle w:val="Sangradetextonormal"/>
        <w:ind w:left="0" w:right="-29"/>
        <w:rPr>
          <w:rFonts w:ascii="Arial" w:hAnsi="Arial" w:cs="Arial" w:eastAsiaTheme="minorHAnsi"/>
          <w:bCs/>
          <w:color w:val="auto"/>
          <w:szCs w:val="22"/>
          <w:lang w:val="es-CO" w:eastAsia="en-US"/>
        </w:rPr>
      </w:pPr>
      <w:r w:rsidRPr="009A24EA">
        <w:rPr>
          <w:rFonts w:ascii="Arial" w:hAnsi="Arial" w:cs="Arial" w:eastAsiaTheme="minorHAnsi"/>
          <w:bCs/>
          <w:color w:val="auto"/>
          <w:szCs w:val="22"/>
          <w:lang w:val="es-CO" w:eastAsia="en-US"/>
        </w:rPr>
        <w:t>Este sistema de servicios de apoyo al emprendimiento se enfocará especialmente en mujeres, jóvenes, personas mayores, poblaciones y comunidades étnicas, poblaciones rurales y campesinas, personas con discapacidad, veteranos de la fuerza pública y sus familias, así como a cuidadores y cuidadoras, pequeños agentes del sector cultura, recreación y deporte, personas artesanas, vendedores informales, las personas en proceso de reincorporación y en proceso de reintegración y sus familias, con el objetivo de promover su crecimiento, autonomía y seguridad económica, la asociatividad, mejorar su productividad, contribuir al incremento del desempeño y la robustez de los negocios y que obtengan de manera progresiva la estabilidad y formalización del trabajo que realizan.</w:t>
      </w:r>
    </w:p>
    <w:p w:rsidRPr="009A24EA" w:rsidR="009A24EA" w:rsidP="00AF14BC" w:rsidRDefault="009A24EA" w14:paraId="014A0037" w14:textId="77777777">
      <w:pPr>
        <w:pStyle w:val="Sangradetextonormal"/>
        <w:ind w:left="0" w:right="-29"/>
        <w:rPr>
          <w:rFonts w:ascii="Arial" w:hAnsi="Arial" w:cs="Arial" w:eastAsiaTheme="minorHAnsi"/>
          <w:bCs/>
          <w:color w:val="auto"/>
          <w:szCs w:val="22"/>
          <w:lang w:val="es-CO" w:eastAsia="en-US"/>
        </w:rPr>
      </w:pPr>
    </w:p>
    <w:p w:rsidRPr="006A1D3B" w:rsidR="00E5204B" w:rsidP="00E5204B" w:rsidRDefault="007E44E6" w14:paraId="40339115" w14:textId="164C1EFD">
      <w:pPr>
        <w:pStyle w:val="Textoindependiente"/>
        <w:spacing w:before="3" w:after="0"/>
        <w:rPr>
          <w:rFonts w:ascii="Arial" w:hAnsi="Arial" w:cs="Arial"/>
          <w:bCs/>
        </w:rPr>
      </w:pPr>
      <w:r w:rsidRPr="006A1D3B">
        <w:rPr>
          <w:rFonts w:ascii="Arial" w:hAnsi="Arial" w:cs="Arial"/>
          <w:bCs/>
        </w:rPr>
        <w:t>5</w:t>
      </w:r>
      <w:r w:rsidRPr="006A1D3B" w:rsidR="00FB245A">
        <w:rPr>
          <w:rFonts w:ascii="Arial" w:hAnsi="Arial" w:cs="Arial"/>
          <w:bCs/>
        </w:rPr>
        <w:t>.2</w:t>
      </w:r>
      <w:r w:rsidRPr="006A1D3B">
        <w:rPr>
          <w:rFonts w:ascii="Arial" w:hAnsi="Arial" w:cs="Arial"/>
          <w:bCs/>
        </w:rPr>
        <w:t>. Una mirada a los enfoques</w:t>
      </w:r>
      <w:r w:rsidRPr="006A1D3B" w:rsidR="00E5204B">
        <w:rPr>
          <w:rFonts w:ascii="Arial" w:hAnsi="Arial" w:cs="Arial"/>
          <w:bCs/>
        </w:rPr>
        <w:t xml:space="preserve"> a</w:t>
      </w:r>
      <w:r w:rsidR="00613CA0">
        <w:rPr>
          <w:rFonts w:ascii="Arial" w:hAnsi="Arial" w:cs="Arial"/>
          <w:bCs/>
        </w:rPr>
        <w:t xml:space="preserve">l momento de crear una ruta de atención a la población con discapacidad, familias y cuidadores de personas con discapacidad en los servicios sociales de la Subdirección para la Discapacidad. </w:t>
      </w:r>
    </w:p>
    <w:p w:rsidRPr="006A1D3B" w:rsidR="00E5204B" w:rsidP="00E5204B" w:rsidRDefault="00E5204B" w14:paraId="0D7E2324" w14:textId="77777777">
      <w:pPr>
        <w:pStyle w:val="Textoindependiente"/>
        <w:spacing w:before="3" w:after="0"/>
        <w:rPr>
          <w:rFonts w:ascii="Arial" w:hAnsi="Arial" w:cs="Arial"/>
          <w:bCs/>
        </w:rPr>
      </w:pPr>
    </w:p>
    <w:p w:rsidRPr="006A1D3B" w:rsidR="00E01673" w:rsidP="721D5A5C" w:rsidRDefault="00E01673" w14:paraId="28443631" w14:textId="314B14DE">
      <w:pPr>
        <w:pStyle w:val="Textoindependiente"/>
        <w:spacing w:before="3" w:after="0"/>
        <w:jc w:val="both"/>
        <w:rPr>
          <w:rStyle w:val="Refdenotaalpie"/>
          <w:rFonts w:ascii="Arial" w:hAnsi="Arial" w:cs="Arial"/>
        </w:rPr>
      </w:pPr>
      <w:r w:rsidRPr="721D5A5C" w:rsidR="00E01673">
        <w:rPr>
          <w:rFonts w:ascii="Arial" w:hAnsi="Arial" w:cs="Arial"/>
        </w:rPr>
        <w:t xml:space="preserve">Los enfoques responden a los principios de justicia y equidad, frente a diferencias que deben ser examinadas. Reconocen la existencia de grupos poblacionales que por sus condiciones y características son vulnerados y requieren un abordaje ajustado a sus necesidades y particularidades, para disminuir situaciones de inequidad que dificultan el goce efectivo de sus derechos fundamentales. Según esto, el papel del Estado es el de aplicar los enfoques en la gestión pública de la ciudad, reconociendo los conocimientos y capacidades de las diversas poblaciones y garantizando la igualdad en la garantía de sus derechos, la no discriminación, la equidad en el acceso y el desarrollo de respuestas </w:t>
      </w:r>
      <w:r w:rsidRPr="721D5A5C" w:rsidR="00E01673">
        <w:rPr>
          <w:rFonts w:ascii="Arial" w:hAnsi="Arial" w:cs="Arial"/>
        </w:rPr>
        <w:t>diferenciadas.</w:t>
      </w:r>
    </w:p>
    <w:p w:rsidRPr="006A1D3B" w:rsidR="00B711A8" w:rsidP="00E5204B" w:rsidRDefault="00B711A8" w14:paraId="13D3FD3C" w14:textId="77777777">
      <w:pPr>
        <w:pStyle w:val="Textoindependiente"/>
        <w:spacing w:before="3" w:after="0"/>
        <w:jc w:val="both"/>
        <w:rPr>
          <w:rFonts w:ascii="Arial" w:hAnsi="Arial" w:cs="Arial"/>
          <w:bCs/>
        </w:rPr>
      </w:pPr>
    </w:p>
    <w:p w:rsidRPr="006A1D3B" w:rsidR="00AD3B53" w:rsidP="00AD3B53" w:rsidRDefault="00AD3B53" w14:paraId="19A179F6" w14:textId="69300004">
      <w:pPr>
        <w:pStyle w:val="Textoindependiente"/>
        <w:spacing w:before="3" w:after="0"/>
        <w:jc w:val="both"/>
        <w:rPr>
          <w:rFonts w:ascii="Arial" w:hAnsi="Arial" w:cs="Arial"/>
          <w:bCs/>
        </w:rPr>
      </w:pPr>
      <w:r w:rsidRPr="006A1D3B">
        <w:rPr>
          <w:rFonts w:ascii="Arial" w:hAnsi="Arial" w:cs="Arial"/>
          <w:bCs/>
        </w:rPr>
        <w:t xml:space="preserve">En función de lo planteado </w:t>
      </w:r>
      <w:r w:rsidR="00613CA0">
        <w:rPr>
          <w:rFonts w:ascii="Arial" w:hAnsi="Arial" w:cs="Arial"/>
          <w:bCs/>
        </w:rPr>
        <w:t xml:space="preserve">la presente ruta </w:t>
      </w:r>
      <w:r w:rsidRPr="006A1D3B">
        <w:rPr>
          <w:rFonts w:ascii="Arial" w:hAnsi="Arial" w:cs="Arial"/>
          <w:bCs/>
        </w:rPr>
        <w:t>brinda las orientaciones para la implementación del enfoque de derechos, diferencial</w:t>
      </w:r>
      <w:r w:rsidR="00613CA0">
        <w:rPr>
          <w:rFonts w:ascii="Arial" w:hAnsi="Arial" w:cs="Arial"/>
          <w:bCs/>
        </w:rPr>
        <w:t>- étnico</w:t>
      </w:r>
      <w:r w:rsidRPr="006A1D3B">
        <w:rPr>
          <w:rFonts w:ascii="Arial" w:hAnsi="Arial" w:cs="Arial"/>
          <w:bCs/>
        </w:rPr>
        <w:t xml:space="preserve">, y territorial al momento de </w:t>
      </w:r>
      <w:r w:rsidR="00613CA0">
        <w:rPr>
          <w:rFonts w:ascii="Arial" w:hAnsi="Arial" w:cs="Arial"/>
          <w:bCs/>
        </w:rPr>
        <w:t xml:space="preserve">realizar la atención a las personas con discapacidad, familias y cuidadores de personas con discapacidad de los 14 pueblos indígenas reconocidos en Bogotá. </w:t>
      </w:r>
    </w:p>
    <w:p w:rsidRPr="006A1D3B" w:rsidR="00AD3B53" w:rsidP="00AD3B53" w:rsidRDefault="00AD3B53" w14:paraId="29F5F199" w14:textId="4BB79210">
      <w:pPr>
        <w:pStyle w:val="Textoindependiente"/>
        <w:spacing w:before="3" w:after="0"/>
        <w:jc w:val="both"/>
        <w:rPr>
          <w:rFonts w:ascii="Arial" w:hAnsi="Arial" w:cs="Arial"/>
          <w:bCs/>
        </w:rPr>
      </w:pPr>
    </w:p>
    <w:p w:rsidRPr="006A1D3B" w:rsidR="00AD3B53" w:rsidP="00AD3B53" w:rsidRDefault="00FA544E" w14:paraId="468246C8" w14:textId="1B888B92">
      <w:pPr>
        <w:pStyle w:val="Textoindependiente"/>
        <w:spacing w:before="3" w:after="0"/>
        <w:jc w:val="both"/>
        <w:rPr>
          <w:rFonts w:ascii="Arial" w:hAnsi="Arial" w:cs="Arial"/>
          <w:bCs/>
        </w:rPr>
      </w:pPr>
      <w:r w:rsidRPr="006A1D3B">
        <w:rPr>
          <w:rFonts w:ascii="Arial" w:hAnsi="Arial" w:cs="Arial"/>
          <w:bCs/>
        </w:rPr>
        <w:t>5.2.1</w:t>
      </w:r>
      <w:r w:rsidRPr="006A1D3B" w:rsidR="005C3C92">
        <w:rPr>
          <w:rFonts w:ascii="Arial" w:hAnsi="Arial" w:cs="Arial"/>
          <w:bCs/>
        </w:rPr>
        <w:t xml:space="preserve"> </w:t>
      </w:r>
      <w:r w:rsidRPr="006A1D3B" w:rsidR="00AD3B53">
        <w:rPr>
          <w:rFonts w:ascii="Arial" w:hAnsi="Arial" w:cs="Arial"/>
          <w:bCs/>
        </w:rPr>
        <w:t>Enfoque de derechos</w:t>
      </w:r>
    </w:p>
    <w:p w:rsidRPr="006A1D3B" w:rsidR="00AD3B53" w:rsidP="00AD3B53" w:rsidRDefault="00AD3B53" w14:paraId="30DC942E" w14:textId="77777777">
      <w:pPr>
        <w:pStyle w:val="Textoindependiente"/>
        <w:spacing w:before="3" w:after="0"/>
        <w:jc w:val="both"/>
        <w:rPr>
          <w:rFonts w:ascii="Arial" w:hAnsi="Arial" w:cs="Arial"/>
          <w:bCs/>
        </w:rPr>
      </w:pPr>
    </w:p>
    <w:p w:rsidRPr="006A1D3B" w:rsidR="00AD3B53" w:rsidP="00E5204B" w:rsidRDefault="00AD3B53" w14:paraId="16BEE231" w14:textId="5228F8B1">
      <w:pPr>
        <w:pStyle w:val="Textoindependiente"/>
        <w:ind w:right="141"/>
        <w:jc w:val="both"/>
        <w:rPr>
          <w:rFonts w:ascii="Arial" w:hAnsi="Arial" w:cs="Arial"/>
          <w:bCs/>
        </w:rPr>
      </w:pPr>
      <w:r w:rsidRPr="006A1D3B">
        <w:rPr>
          <w:rFonts w:ascii="Arial" w:hAnsi="Arial" w:cs="Arial"/>
          <w:bCs/>
        </w:rPr>
        <w:t xml:space="preserve">El presente enfoque parte de la Declaración Universal de derechos Humanos, la cual establece que todas las personas nacen libres e iguales en dignidad y derechos, sin distinción alguna de pertenencia étnica, sexo, orientación sexual, religión, origen nacional. La Constitución Política de Colombia señaló en el </w:t>
      </w:r>
      <w:r w:rsidRPr="006A1D3B" w:rsidR="00070EF7">
        <w:rPr>
          <w:rFonts w:ascii="Arial" w:hAnsi="Arial" w:cs="Arial"/>
          <w:bCs/>
        </w:rPr>
        <w:t>a</w:t>
      </w:r>
      <w:r w:rsidRPr="006A1D3B">
        <w:rPr>
          <w:rFonts w:ascii="Arial" w:hAnsi="Arial" w:cs="Arial"/>
          <w:bCs/>
        </w:rPr>
        <w:t xml:space="preserve">rtículo 13 </w:t>
      </w:r>
      <w:r w:rsidRPr="006A1D3B" w:rsidR="00070EF7">
        <w:rPr>
          <w:rFonts w:ascii="Arial" w:hAnsi="Arial" w:cs="Arial"/>
          <w:bCs/>
        </w:rPr>
        <w:t>“</w:t>
      </w:r>
      <w:r w:rsidRPr="006A1D3B">
        <w:rPr>
          <w:rFonts w:ascii="Arial" w:hAnsi="Arial" w:cs="Arial"/>
          <w:bCs/>
        </w:rPr>
        <w:t>Todas las personas nacen libres e iguales ante la ley, recibirán la misma protección y trato de las autoridades y gozarán de los mismos derechos, libertades y oportunidades sin ninguna discriminación por razones de sexo, pertenencia étnica, origen nacional o familiar, lengua, religión, opinión política o filosófica.</w:t>
      </w:r>
      <w:r w:rsidRPr="006A1D3B" w:rsidR="00070EF7">
        <w:rPr>
          <w:rFonts w:ascii="Arial" w:hAnsi="Arial" w:cs="Arial"/>
          <w:bCs/>
        </w:rPr>
        <w:t>”</w:t>
      </w:r>
      <w:r w:rsidRPr="006A1D3B">
        <w:rPr>
          <w:rFonts w:ascii="Arial" w:hAnsi="Arial" w:cs="Arial"/>
          <w:bCs/>
        </w:rPr>
        <w:t xml:space="preserve"> </w:t>
      </w:r>
    </w:p>
    <w:p w:rsidRPr="006A1D3B" w:rsidR="007E44E6" w:rsidP="721D5A5C" w:rsidRDefault="00AD3B53" w14:paraId="08F82771" w14:textId="0E499A21">
      <w:pPr>
        <w:pStyle w:val="Textoindependiente"/>
        <w:ind w:right="141"/>
        <w:jc w:val="both"/>
        <w:rPr>
          <w:rFonts w:ascii="Arial" w:hAnsi="Arial" w:cs="Arial"/>
        </w:rPr>
      </w:pPr>
      <w:r w:rsidRPr="721D5A5C" w:rsidR="00AD3B53">
        <w:rPr>
          <w:rFonts w:ascii="Arial" w:hAnsi="Arial" w:cs="Arial"/>
        </w:rPr>
        <w:t xml:space="preserve">De allí que, para la dignificación de los derechos humanos, los servicios sociales se consideran como uno de los instrumentos para la garantía, protección y cumplimiento de </w:t>
      </w:r>
      <w:r w:rsidRPr="721D5A5C" w:rsidR="00FD3B75">
        <w:rPr>
          <w:rFonts w:ascii="Arial" w:hAnsi="Arial" w:cs="Arial"/>
        </w:rPr>
        <w:t>estos</w:t>
      </w:r>
      <w:r w:rsidRPr="721D5A5C" w:rsidR="00AD3B53">
        <w:rPr>
          <w:rFonts w:ascii="Arial" w:hAnsi="Arial" w:cs="Arial"/>
        </w:rPr>
        <w:t xml:space="preserve">. En este sentido, se debe considerar que </w:t>
      </w:r>
      <w:r w:rsidRPr="721D5A5C" w:rsidR="0C48067B">
        <w:rPr>
          <w:rFonts w:ascii="Arial" w:hAnsi="Arial" w:cs="Arial"/>
        </w:rPr>
        <w:t xml:space="preserve">en los servicios sociales se debe tener en cuenta lo siguiente: </w:t>
      </w:r>
    </w:p>
    <w:p w:rsidR="00AD3B53" w:rsidP="721D5A5C" w:rsidRDefault="00AD3B53" w14:paraId="506F6357" w14:textId="6658C5EB">
      <w:pPr>
        <w:pStyle w:val="Prrafodelista"/>
        <w:numPr>
          <w:ilvl w:val="0"/>
          <w:numId w:val="4"/>
        </w:numPr>
        <w:jc w:val="both"/>
        <w:rPr>
          <w:rFonts w:ascii="Arial" w:hAnsi="Arial" w:cs="Arial"/>
        </w:rPr>
      </w:pPr>
      <w:r w:rsidRPr="721D5A5C" w:rsidR="00AD3B53">
        <w:rPr>
          <w:rFonts w:ascii="Arial" w:hAnsi="Arial" w:cs="Arial"/>
        </w:rPr>
        <w:t xml:space="preserve">Accesibilidad: </w:t>
      </w:r>
      <w:r w:rsidRPr="721D5A5C" w:rsidR="00070EF7">
        <w:rPr>
          <w:rFonts w:ascii="Arial" w:hAnsi="Arial" w:cs="Arial"/>
        </w:rPr>
        <w:t>g</w:t>
      </w:r>
      <w:r w:rsidRPr="721D5A5C" w:rsidR="00AD3B53">
        <w:rPr>
          <w:rFonts w:ascii="Arial" w:hAnsi="Arial" w:cs="Arial"/>
        </w:rPr>
        <w:t xml:space="preserve">arantiza el goce efectivo de los derechos, a través de la eliminación de barreras de acceso, en el que la oferta de bienes y servicios llegan a todos y todas en condiciones de igualdad para su aprovechamiento. Conlleva a servicios con diversas formas de prestarse, flexibles, oportunos y con información comprensible para la ciudadanía. </w:t>
      </w:r>
      <w:r w:rsidRPr="721D5A5C" w:rsidR="00AD3B53">
        <w:rPr>
          <w:rFonts w:ascii="Arial" w:hAnsi="Arial" w:cs="Arial"/>
        </w:rPr>
        <w:t xml:space="preserve">  </w:t>
      </w:r>
    </w:p>
    <w:p w:rsidRPr="006A1D3B" w:rsidR="006A1D3B" w:rsidP="006A1D3B" w:rsidRDefault="006A1D3B" w14:paraId="5E1C7A4A" w14:textId="77777777">
      <w:pPr>
        <w:pStyle w:val="Prrafodelista"/>
        <w:jc w:val="both"/>
        <w:rPr>
          <w:rFonts w:ascii="Arial" w:hAnsi="Arial" w:cs="Arial"/>
          <w:bCs/>
        </w:rPr>
      </w:pPr>
    </w:p>
    <w:p w:rsidRPr="006A1D3B" w:rsidR="006A1D3B" w:rsidP="721D5A5C" w:rsidRDefault="006A1D3B" w14:paraId="784A03C6" w14:textId="148DB4C4">
      <w:pPr>
        <w:pStyle w:val="Prrafodelista"/>
        <w:numPr>
          <w:ilvl w:val="0"/>
          <w:numId w:val="4"/>
        </w:numPr>
        <w:jc w:val="both"/>
        <w:rPr>
          <w:rFonts w:ascii="Arial" w:hAnsi="Arial" w:cs="Arial"/>
        </w:rPr>
      </w:pPr>
      <w:r w:rsidRPr="721D5A5C" w:rsidR="00AD3B53">
        <w:rPr>
          <w:rFonts w:ascii="Arial" w:hAnsi="Arial" w:cs="Arial"/>
        </w:rPr>
        <w:t xml:space="preserve">Aceptabilidad: </w:t>
      </w:r>
      <w:r w:rsidRPr="721D5A5C" w:rsidR="00070EF7">
        <w:rPr>
          <w:rFonts w:ascii="Arial" w:hAnsi="Arial" w:cs="Arial"/>
        </w:rPr>
        <w:t>s</w:t>
      </w:r>
      <w:r w:rsidRPr="721D5A5C" w:rsidR="00AD3B53">
        <w:rPr>
          <w:rFonts w:ascii="Arial" w:hAnsi="Arial" w:cs="Arial"/>
        </w:rPr>
        <w:t>e refiere a reconocer las necesidades e intereses reales que se requieren atender, tiene en cuenta para su desarrollo las características ambientales, culturales y sociales y su intersección en la prestación del servicio.</w:t>
      </w:r>
    </w:p>
    <w:p w:rsidR="721D5A5C" w:rsidP="721D5A5C" w:rsidRDefault="721D5A5C" w14:paraId="114DC24B" w14:textId="289098B6">
      <w:pPr>
        <w:pStyle w:val="Prrafodelista"/>
        <w:ind w:left="720"/>
        <w:jc w:val="both"/>
        <w:rPr>
          <w:rFonts w:ascii="Arial" w:hAnsi="Arial" w:cs="Arial"/>
        </w:rPr>
      </w:pPr>
    </w:p>
    <w:p w:rsidRPr="006A1D3B" w:rsidR="006A1D3B" w:rsidP="721D5A5C" w:rsidRDefault="00AD3B53" w14:paraId="420D6B56" w14:textId="67F0E7C0">
      <w:pPr>
        <w:pStyle w:val="Prrafodelista"/>
        <w:numPr>
          <w:ilvl w:val="0"/>
          <w:numId w:val="4"/>
        </w:numPr>
        <w:jc w:val="both"/>
        <w:rPr>
          <w:rFonts w:ascii="Arial" w:hAnsi="Arial" w:cs="Arial"/>
        </w:rPr>
      </w:pPr>
      <w:r w:rsidRPr="721D5A5C" w:rsidR="00AD3B53">
        <w:rPr>
          <w:rFonts w:ascii="Arial" w:hAnsi="Arial" w:cs="Arial"/>
        </w:rPr>
        <w:t xml:space="preserve">Adaptabilidad: </w:t>
      </w:r>
      <w:r w:rsidRPr="721D5A5C" w:rsidR="00070EF7">
        <w:rPr>
          <w:rFonts w:ascii="Arial" w:hAnsi="Arial" w:cs="Arial"/>
        </w:rPr>
        <w:t>s</w:t>
      </w:r>
      <w:r w:rsidRPr="721D5A5C" w:rsidR="00AD3B53">
        <w:rPr>
          <w:rFonts w:ascii="Arial" w:hAnsi="Arial" w:cs="Arial"/>
        </w:rPr>
        <w:t>ignifica que la oferta de servicios debe estar construid</w:t>
      </w:r>
      <w:r w:rsidRPr="721D5A5C" w:rsidR="00070EF7">
        <w:rPr>
          <w:rFonts w:ascii="Arial" w:hAnsi="Arial" w:cs="Arial"/>
        </w:rPr>
        <w:t>a</w:t>
      </w:r>
      <w:r w:rsidRPr="721D5A5C" w:rsidR="00AD3B53">
        <w:rPr>
          <w:rFonts w:ascii="Arial" w:hAnsi="Arial" w:cs="Arial"/>
        </w:rPr>
        <w:t xml:space="preserve"> de manera que reconozca y se acomode al contexto cultural, geográfico, diferencial de quienes acceden al servicio</w:t>
      </w:r>
    </w:p>
    <w:p w:rsidRPr="006A1D3B" w:rsidR="006A1D3B" w:rsidP="006A1D3B" w:rsidRDefault="006A1D3B" w14:paraId="05D11B35" w14:textId="77777777">
      <w:pPr>
        <w:pStyle w:val="Prrafodelista"/>
        <w:jc w:val="both"/>
        <w:rPr>
          <w:rFonts w:ascii="Arial" w:hAnsi="Arial" w:cs="Arial"/>
          <w:bCs/>
        </w:rPr>
      </w:pPr>
    </w:p>
    <w:p w:rsidRPr="006A1D3B" w:rsidR="00AD3B53" w:rsidP="008F2234" w:rsidRDefault="00AD3B53" w14:paraId="23471806" w14:textId="694A9C69">
      <w:pPr>
        <w:pStyle w:val="Prrafodelista"/>
        <w:numPr>
          <w:ilvl w:val="0"/>
          <w:numId w:val="4"/>
        </w:numPr>
        <w:jc w:val="both"/>
        <w:rPr>
          <w:rFonts w:ascii="Arial" w:hAnsi="Arial" w:cs="Arial"/>
          <w:bCs/>
        </w:rPr>
      </w:pPr>
      <w:r w:rsidRPr="006A1D3B">
        <w:rPr>
          <w:rFonts w:ascii="Arial" w:hAnsi="Arial" w:cs="Arial"/>
          <w:bCs/>
        </w:rPr>
        <w:t xml:space="preserve">Asequibilidad: </w:t>
      </w:r>
      <w:r w:rsidRPr="006A1D3B" w:rsidR="00070EF7">
        <w:rPr>
          <w:rFonts w:ascii="Arial" w:hAnsi="Arial" w:cs="Arial"/>
          <w:bCs/>
        </w:rPr>
        <w:t>l</w:t>
      </w:r>
      <w:r w:rsidRPr="006A1D3B" w:rsidR="00E5204B">
        <w:rPr>
          <w:rFonts w:ascii="Arial" w:hAnsi="Arial" w:cs="Arial"/>
          <w:bCs/>
        </w:rPr>
        <w:t xml:space="preserve">a asequibilidad </w:t>
      </w:r>
      <w:r w:rsidRPr="006A1D3B">
        <w:rPr>
          <w:rFonts w:ascii="Arial" w:hAnsi="Arial" w:cs="Arial"/>
          <w:bCs/>
        </w:rPr>
        <w:t>como criterio de los derechos humanos, exige que todas las personas tengan una oferta de servicios sociales disponibles y de atención oportuna</w:t>
      </w:r>
      <w:r w:rsidRPr="006A1D3B" w:rsidR="00E5204B">
        <w:rPr>
          <w:rFonts w:ascii="Arial" w:hAnsi="Arial" w:cs="Arial"/>
          <w:bCs/>
        </w:rPr>
        <w:t>,</w:t>
      </w:r>
      <w:r w:rsidRPr="006A1D3B">
        <w:rPr>
          <w:rFonts w:ascii="Arial" w:hAnsi="Arial" w:cs="Arial"/>
          <w:bCs/>
        </w:rPr>
        <w:t xml:space="preserve"> adecuados a su contexto social y cultural. Ejemplo: </w:t>
      </w:r>
      <w:r w:rsidRPr="006A1D3B" w:rsidR="00070EF7">
        <w:rPr>
          <w:rFonts w:ascii="Arial" w:hAnsi="Arial" w:cs="Arial"/>
          <w:bCs/>
        </w:rPr>
        <w:t>s</w:t>
      </w:r>
      <w:r w:rsidRPr="006A1D3B">
        <w:rPr>
          <w:rFonts w:ascii="Arial" w:hAnsi="Arial" w:cs="Arial"/>
          <w:bCs/>
        </w:rPr>
        <w:t xml:space="preserve">ervicios de atención a la primera infancia que incluye atención en casa, en espacios comunitarios o en infraestructuras cercanas a su lugar de vivienda o ubicadas en su lugar de trabajo, en horarios flexibles y con lineamientos pedagógicos ajustados al contexto familiar de cada niño o niña. </w:t>
      </w:r>
    </w:p>
    <w:p w:rsidRPr="006A1D3B" w:rsidR="00E5204B" w:rsidP="00AD3B53" w:rsidRDefault="00E5204B" w14:paraId="1F67C3D9" w14:textId="1591A4B7">
      <w:pPr>
        <w:pStyle w:val="Prrafodelista"/>
        <w:spacing w:after="0"/>
        <w:ind w:left="0"/>
        <w:jc w:val="both"/>
        <w:rPr>
          <w:rFonts w:ascii="Arial" w:hAnsi="Arial" w:cs="Arial"/>
          <w:bCs/>
        </w:rPr>
      </w:pPr>
    </w:p>
    <w:p w:rsidR="00784839" w:rsidP="00E5204B" w:rsidRDefault="00613CA0" w14:paraId="6B1EC49A" w14:textId="692ED47F">
      <w:pPr>
        <w:pStyle w:val="Textoindependiente"/>
        <w:spacing w:before="3" w:after="0"/>
        <w:jc w:val="both"/>
        <w:rPr>
          <w:rFonts w:ascii="Arial" w:hAnsi="Arial" w:cs="Arial"/>
          <w:bCs/>
        </w:rPr>
      </w:pPr>
      <w:r w:rsidRPr="006A1D3B">
        <w:rPr>
          <w:rFonts w:ascii="Arial" w:hAnsi="Arial" w:cs="Arial"/>
          <w:bCs/>
        </w:rPr>
        <w:t>5.2.2 Enfoque</w:t>
      </w:r>
      <w:r w:rsidRPr="006A1D3B" w:rsidR="00E5204B">
        <w:rPr>
          <w:rFonts w:ascii="Arial" w:hAnsi="Arial" w:cs="Arial"/>
          <w:bCs/>
        </w:rPr>
        <w:t xml:space="preserve"> poblacional – diferencial </w:t>
      </w:r>
    </w:p>
    <w:p w:rsidRPr="006A1D3B" w:rsidR="006A1D3B" w:rsidP="00E5204B" w:rsidRDefault="006A1D3B" w14:paraId="4C6E32E7" w14:textId="77777777">
      <w:pPr>
        <w:pStyle w:val="Textoindependiente"/>
        <w:spacing w:before="3" w:after="0"/>
        <w:jc w:val="both"/>
        <w:rPr>
          <w:rFonts w:ascii="Arial" w:hAnsi="Arial" w:cs="Arial"/>
          <w:bCs/>
        </w:rPr>
      </w:pPr>
    </w:p>
    <w:p w:rsidRPr="006A1D3B" w:rsidR="00784839" w:rsidP="00784839" w:rsidRDefault="00784839" w14:paraId="0D68ECE4" w14:textId="77777777">
      <w:pPr>
        <w:pStyle w:val="Textoindependiente"/>
        <w:spacing w:before="3" w:after="0"/>
        <w:jc w:val="center"/>
        <w:rPr>
          <w:rFonts w:ascii="Arial" w:hAnsi="Arial" w:cs="Arial"/>
          <w:bCs/>
        </w:rPr>
      </w:pPr>
      <w:r w:rsidRPr="721D5A5C" w:rsidR="00784839">
        <w:rPr>
          <w:rFonts w:ascii="Arial" w:hAnsi="Arial" w:cs="Arial"/>
          <w:sz w:val="23"/>
          <w:szCs w:val="23"/>
        </w:rPr>
        <w:t xml:space="preserve">Ilustración 1. Categorización enfoque poblacional y </w:t>
      </w:r>
      <w:r w:rsidRPr="721D5A5C" w:rsidR="00784839">
        <w:rPr>
          <w:rFonts w:ascii="Arial" w:hAnsi="Arial" w:cs="Arial"/>
          <w:sz w:val="23"/>
          <w:szCs w:val="23"/>
          <w14:shadow w14:blurRad="50800" w14:dist="50800" w14:dir="5400000" w14:sx="0" w14:sy="0" w14:kx="0" w14:ky="0" w14:algn="ctr">
            <w14:schemeClr w14:val="accent1"/>
          </w14:shadow>
        </w:rPr>
        <w:t>diferencial</w:t>
      </w:r>
    </w:p>
    <w:p w:rsidRPr="006A1D3B" w:rsidR="00784839" w:rsidP="721D5A5C" w:rsidRDefault="00784839" w14:paraId="2F0A11BB" w14:textId="1B056684">
      <w:pPr>
        <w:pStyle w:val="Textoindependiente"/>
        <w:spacing w:before="3" w:after="0"/>
        <w:jc w:val="both"/>
        <w:rPr>
          <w:rFonts w:ascii="Arial" w:hAnsi="Arial" w:cs="Arial"/>
        </w:rPr>
      </w:pPr>
      <w:r w:rsidR="1D920FB3">
        <w:drawing>
          <wp:inline wp14:editId="0822C47C" wp14:anchorId="6CD2BB79">
            <wp:extent cx="4335146" cy="2438908"/>
            <wp:effectExtent l="0" t="0" r="0" b="0"/>
            <wp:docPr id="42508390" name="Imagen 3" title=""/>
            <wp:cNvGraphicFramePr>
              <a:graphicFrameLocks noChangeAspect="1"/>
            </wp:cNvGraphicFramePr>
            <a:graphic>
              <a:graphicData uri="http://schemas.openxmlformats.org/drawingml/2006/picture">
                <pic:pic>
                  <pic:nvPicPr>
                    <pic:cNvPr id="0" name="Imagen 3"/>
                    <pic:cNvPicPr/>
                  </pic:nvPicPr>
                  <pic:blipFill>
                    <a:blip r:embed="Ra1ed3bb7d19f4f52">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4335146" cy="2438908"/>
                    </a:xfrm>
                    <a:prstGeom xmlns:a="http://schemas.openxmlformats.org/drawingml/2006/main" prst="rect">
                      <a:avLst/>
                    </a:prstGeom>
                    <a:effectLst xmlns:a="http://schemas.openxmlformats.org/drawingml/2006/main">
                      <a:innerShdw blurRad="114300">
                        <a:prstClr val="black"/>
                      </a:innerShdw>
                    </a:effectLst>
                  </pic:spPr>
                </pic:pic>
              </a:graphicData>
            </a:graphic>
          </wp:inline>
        </w:drawing>
      </w:r>
    </w:p>
    <w:p w:rsidRPr="006A1D3B" w:rsidR="00E5204B" w:rsidP="00E5204B" w:rsidRDefault="00E5204B" w14:paraId="355067EF" w14:textId="72937FEF">
      <w:pPr>
        <w:pStyle w:val="Textoindependiente"/>
        <w:spacing w:before="3" w:after="0"/>
        <w:jc w:val="both"/>
        <w:rPr>
          <w:rFonts w:ascii="Arial" w:hAnsi="Arial" w:cs="Arial"/>
          <w:bCs/>
        </w:rPr>
      </w:pPr>
    </w:p>
    <w:p w:rsidRPr="006A1D3B" w:rsidR="00784839" w:rsidP="00784839" w:rsidRDefault="00784839" w14:paraId="3AA1AB09" w14:textId="48AB3741">
      <w:pPr>
        <w:spacing w:after="0"/>
        <w:jc w:val="center"/>
        <w:rPr>
          <w:rFonts w:ascii="Arial" w:hAnsi="Arial" w:cs="Arial"/>
          <w:bCs/>
          <w:sz w:val="16"/>
          <w:szCs w:val="16"/>
        </w:rPr>
      </w:pPr>
      <w:r w:rsidRPr="006A1D3B">
        <w:rPr>
          <w:rFonts w:ascii="Arial" w:hAnsi="Arial" w:cs="Arial"/>
          <w:bCs/>
          <w:sz w:val="16"/>
          <w:szCs w:val="16"/>
        </w:rPr>
        <w:t>Fuente: Elementos tomados de marco Conceptual Enfoque Poblacional- Diferencial. Secretaría Distrital de Planeación</w:t>
      </w:r>
      <w:r w:rsidRPr="006A1D3B" w:rsidR="0013758C">
        <w:rPr>
          <w:rFonts w:ascii="Arial" w:hAnsi="Arial" w:cs="Arial"/>
          <w:bCs/>
          <w:sz w:val="16"/>
          <w:szCs w:val="16"/>
        </w:rPr>
        <w:t>,</w:t>
      </w:r>
      <w:r w:rsidRPr="006A1D3B">
        <w:rPr>
          <w:rFonts w:ascii="Arial" w:hAnsi="Arial" w:cs="Arial"/>
          <w:bCs/>
          <w:sz w:val="16"/>
          <w:szCs w:val="16"/>
        </w:rPr>
        <w:t xml:space="preserve"> con ajustes para el presente documento </w:t>
      </w:r>
    </w:p>
    <w:p w:rsidRPr="006A1D3B" w:rsidR="00784839" w:rsidP="00E5204B" w:rsidRDefault="00784839" w14:paraId="4041B29C" w14:textId="2999B4EA">
      <w:pPr>
        <w:pStyle w:val="Textoindependiente"/>
        <w:spacing w:before="3" w:after="0"/>
        <w:jc w:val="both"/>
        <w:rPr>
          <w:rFonts w:ascii="Arial" w:hAnsi="Arial" w:cs="Arial"/>
          <w:bCs/>
        </w:rPr>
      </w:pPr>
    </w:p>
    <w:p w:rsidRPr="006A1D3B" w:rsidR="00E5204B" w:rsidP="721D5A5C" w:rsidRDefault="00E5204B" w14:paraId="1F9FFA53" w14:textId="6F67894A">
      <w:pPr>
        <w:pStyle w:val="Textoindependiente"/>
        <w:spacing w:before="3" w:after="0"/>
        <w:jc w:val="both"/>
        <w:rPr>
          <w:rStyle w:val="Refdenotaalpie"/>
          <w:rFonts w:ascii="Arial" w:hAnsi="Arial" w:cs="Arial"/>
        </w:rPr>
      </w:pPr>
      <w:r w:rsidRPr="721D5A5C" w:rsidR="00E5204B">
        <w:rPr>
          <w:rFonts w:ascii="Arial" w:hAnsi="Arial" w:cs="Arial"/>
        </w:rPr>
        <w:t xml:space="preserve">Los enfoques poblacional y diferencial buscan visibilizar las particularidades y necesidades de personas y colectivos, con el fin de generar acciones diferenciales desde la política pública para cambiar las situaciones de exclusión y discriminación que evitan el goce efectivo de sus derechos. En este sentido, el principal objetivo de estos enfoques es reconocer a Bogotá como una ciudad diversa, donde habitan múltiples grupos poblacionales y sectores sociales, que son iguales en derechos al resto de los habitantes de la ciudad. Su aplicación es necesaria para lograr el desarrollo de políticas públicas que promuevan la inclusión e integración social, que aporten a la construcción de una Bogotá donde todos nos reconozcamos, respetemos y vivamos nuestros derechos en armonía en el mismo </w:t>
      </w:r>
      <w:r w:rsidRPr="721D5A5C" w:rsidR="00E5204B">
        <w:rPr>
          <w:rFonts w:ascii="Arial" w:hAnsi="Arial" w:cs="Arial"/>
        </w:rPr>
        <w:t>territorio.</w:t>
      </w:r>
    </w:p>
    <w:p w:rsidRPr="006A1D3B" w:rsidR="00E5204B" w:rsidP="00E5204B" w:rsidRDefault="00E5204B" w14:paraId="676377DC" w14:textId="4DB728F7">
      <w:pPr>
        <w:pStyle w:val="Textoindependiente"/>
        <w:spacing w:before="3" w:after="0"/>
        <w:jc w:val="both"/>
        <w:rPr>
          <w:rFonts w:ascii="Arial" w:hAnsi="Arial" w:cs="Arial"/>
          <w:bCs/>
        </w:rPr>
      </w:pPr>
    </w:p>
    <w:p w:rsidRPr="006A1D3B" w:rsidR="00E5204B" w:rsidP="00E5204B" w:rsidRDefault="00E5204B" w14:paraId="3396765D" w14:textId="06BDD49E">
      <w:pPr>
        <w:pStyle w:val="Textoindependiente"/>
        <w:spacing w:before="3" w:after="0"/>
        <w:jc w:val="both"/>
        <w:rPr>
          <w:rFonts w:ascii="Arial" w:hAnsi="Arial" w:cs="Arial"/>
          <w:bCs/>
        </w:rPr>
      </w:pPr>
      <w:r w:rsidRPr="721D5A5C" w:rsidR="00E5204B">
        <w:rPr>
          <w:rFonts w:ascii="Arial" w:hAnsi="Arial" w:cs="Arial"/>
        </w:rPr>
        <w:t xml:space="preserve">El enfoque poblacional permite identificar, comprender y responder a las relaciones entre la dinámica demográfica y los aspectos ambientales, sociales y económicos que son responsabilidad y competencia de los municipios dentro de su territorio. Los cambios en el tamaño, crecimiento, estructura, ubicación o movilidad de la </w:t>
      </w:r>
      <w:r w:rsidRPr="721D5A5C" w:rsidR="0065738B">
        <w:rPr>
          <w:rFonts w:ascii="Arial" w:hAnsi="Arial" w:cs="Arial"/>
        </w:rPr>
        <w:t>población</w:t>
      </w:r>
      <w:r w:rsidRPr="721D5A5C" w:rsidR="00E5204B">
        <w:rPr>
          <w:rFonts w:ascii="Arial" w:hAnsi="Arial" w:cs="Arial"/>
        </w:rPr>
        <w:t xml:space="preserve"> influyen sobre las condiciones socioeconómicas. A partir de esto, el enfoque diferencial profundiza en las particularidades de los grupos poblacionales en especial de aquellos que históricamente han sido excluidos y discriminados </w:t>
      </w:r>
      <w:r w:rsidRPr="721D5A5C" w:rsidR="0065738B">
        <w:rPr>
          <w:rFonts w:ascii="Arial" w:hAnsi="Arial" w:cs="Arial"/>
        </w:rPr>
        <w:t>debido a</w:t>
      </w:r>
      <w:r w:rsidRPr="721D5A5C" w:rsidR="00E5204B">
        <w:rPr>
          <w:rFonts w:ascii="Arial" w:hAnsi="Arial" w:cs="Arial"/>
        </w:rPr>
        <w:t xml:space="preserve"> características como su pertenencia étnica, edad, orientación sexual, identidad de género, discapacidad, entre otras. </w:t>
      </w:r>
    </w:p>
    <w:p w:rsidR="721D5A5C" w:rsidP="721D5A5C" w:rsidRDefault="721D5A5C" w14:paraId="15B01CC7" w14:textId="43FB34BC">
      <w:pPr>
        <w:pStyle w:val="Textoindependiente"/>
        <w:spacing w:before="3" w:after="0"/>
        <w:jc w:val="both"/>
        <w:rPr>
          <w:rFonts w:ascii="Arial" w:hAnsi="Arial" w:cs="Arial"/>
        </w:rPr>
      </w:pPr>
    </w:p>
    <w:p w:rsidRPr="006A1D3B" w:rsidR="00550D22" w:rsidP="721D5A5C" w:rsidRDefault="00FA544E" w14:paraId="5FD7EEB4" w14:textId="06E4FFAA">
      <w:pPr>
        <w:spacing w:before="100" w:beforeAutospacing="on" w:after="100" w:afterAutospacing="on"/>
        <w:jc w:val="both"/>
        <w:rPr>
          <w:rFonts w:ascii="Arial" w:hAnsi="Arial" w:eastAsia="Times New Roman" w:cs="Arial"/>
          <w:color w:val="000000"/>
          <w:lang w:eastAsia="es-CO"/>
        </w:rPr>
      </w:pPr>
      <w:r w:rsidRPr="721D5A5C" w:rsidR="00FA544E">
        <w:rPr>
          <w:rFonts w:ascii="Arial" w:hAnsi="Arial" w:cs="Arial"/>
        </w:rPr>
        <w:t>5.2.</w:t>
      </w:r>
      <w:r w:rsidRPr="721D5A5C" w:rsidR="00613CA0">
        <w:rPr>
          <w:rFonts w:ascii="Arial" w:hAnsi="Arial" w:cs="Arial"/>
        </w:rPr>
        <w:t>3</w:t>
      </w:r>
      <w:r w:rsidRPr="721D5A5C" w:rsidR="00FA544E">
        <w:rPr>
          <w:rFonts w:ascii="Arial" w:hAnsi="Arial" w:cs="Arial"/>
        </w:rPr>
        <w:t xml:space="preserve"> </w:t>
      </w:r>
      <w:r w:rsidRPr="721D5A5C" w:rsidR="00550D22">
        <w:rPr>
          <w:rFonts w:ascii="Arial" w:hAnsi="Arial" w:eastAsia="Times New Roman" w:cs="Arial"/>
          <w:color w:val="000000" w:themeColor="text1" w:themeTint="FF" w:themeShade="FF"/>
          <w:lang w:eastAsia="es-CO"/>
        </w:rPr>
        <w:t xml:space="preserve">Enfoque </w:t>
      </w:r>
      <w:r w:rsidRPr="721D5A5C" w:rsidR="00FA544E">
        <w:rPr>
          <w:rFonts w:ascii="Arial" w:hAnsi="Arial" w:eastAsia="Times New Roman" w:cs="Arial"/>
          <w:color w:val="000000" w:themeColor="text1" w:themeTint="FF" w:themeShade="FF"/>
          <w:lang w:eastAsia="es-CO"/>
        </w:rPr>
        <w:t>d</w:t>
      </w:r>
      <w:r w:rsidRPr="721D5A5C" w:rsidR="00550D22">
        <w:rPr>
          <w:rFonts w:ascii="Arial" w:hAnsi="Arial" w:eastAsia="Times New Roman" w:cs="Arial"/>
          <w:color w:val="000000" w:themeColor="text1" w:themeTint="FF" w:themeShade="FF"/>
          <w:lang w:eastAsia="es-CO"/>
        </w:rPr>
        <w:t>iferencial</w:t>
      </w:r>
      <w:r w:rsidRPr="721D5A5C" w:rsidR="2DE0E4FB">
        <w:rPr>
          <w:rFonts w:ascii="Arial" w:hAnsi="Arial" w:eastAsia="Times New Roman" w:cs="Arial"/>
          <w:color w:val="000000" w:themeColor="text1" w:themeTint="FF" w:themeShade="FF"/>
          <w:lang w:eastAsia="es-CO"/>
        </w:rPr>
        <w:t xml:space="preserve"> – </w:t>
      </w:r>
      <w:r w:rsidRPr="721D5A5C" w:rsidR="2DE0E4FB">
        <w:rPr>
          <w:rFonts w:ascii="Arial" w:hAnsi="Arial" w:eastAsia="Times New Roman" w:cs="Arial"/>
          <w:color w:val="000000" w:themeColor="text1" w:themeTint="FF" w:themeShade="FF"/>
          <w:lang w:eastAsia="es-CO"/>
        </w:rPr>
        <w:t>Étnico</w:t>
      </w:r>
    </w:p>
    <w:p w:rsidR="721D5A5C" w:rsidP="721D5A5C" w:rsidRDefault="721D5A5C" w14:paraId="1B539A69" w14:textId="6E56866F">
      <w:pPr>
        <w:spacing w:beforeAutospacing="on" w:afterAutospacing="on"/>
        <w:jc w:val="both"/>
        <w:rPr>
          <w:rFonts w:ascii="Arial" w:hAnsi="Arial" w:eastAsia="Times New Roman" w:cs="Arial"/>
          <w:color w:val="000000" w:themeColor="text1" w:themeTint="FF" w:themeShade="FF"/>
          <w:lang w:eastAsia="es-CO"/>
        </w:rPr>
      </w:pPr>
    </w:p>
    <w:p w:rsidRPr="006A1D3B" w:rsidR="00550D22" w:rsidP="721D5A5C" w:rsidRDefault="00F55877" w14:paraId="79ED688C" w14:textId="23186F0D">
      <w:pPr>
        <w:spacing w:before="100" w:beforeAutospacing="on" w:after="100" w:afterAutospacing="on"/>
        <w:jc w:val="both"/>
        <w:rPr>
          <w:rFonts w:ascii="Arial" w:hAnsi="Arial" w:eastAsia="Times New Roman" w:cs="Arial"/>
          <w:color w:val="000000"/>
          <w:lang w:eastAsia="es-CO"/>
        </w:rPr>
      </w:pPr>
      <w:r w:rsidRPr="721D5A5C" w:rsidR="00F55877">
        <w:rPr>
          <w:rFonts w:ascii="Arial" w:hAnsi="Arial" w:eastAsia="Times New Roman" w:cs="Arial"/>
          <w:color w:val="000000" w:themeColor="text1" w:themeTint="FF" w:themeShade="FF"/>
          <w:lang w:eastAsia="es-CO"/>
        </w:rPr>
        <w:t xml:space="preserve">Desde una perspectiva en políticas públicas y sociales que reconoce las diferencias culturales, sociales y económicas de las comunidades étnicas. Este enfoque parte de entender que los grupos étnicos (como indígenas, afrodescendientes, Raizales y </w:t>
      </w:r>
      <w:r w:rsidRPr="721D5A5C" w:rsidR="00F55877">
        <w:rPr>
          <w:rFonts w:ascii="Arial" w:hAnsi="Arial" w:eastAsia="Times New Roman" w:cs="Arial"/>
          <w:color w:val="000000" w:themeColor="text1" w:themeTint="FF" w:themeShade="FF"/>
          <w:lang w:eastAsia="es-CO"/>
        </w:rPr>
        <w:t>Rrom</w:t>
      </w:r>
      <w:r w:rsidRPr="721D5A5C" w:rsidR="00F55877">
        <w:rPr>
          <w:rFonts w:ascii="Arial" w:hAnsi="Arial" w:eastAsia="Times New Roman" w:cs="Arial"/>
          <w:color w:val="000000" w:themeColor="text1" w:themeTint="FF" w:themeShade="FF"/>
          <w:lang w:eastAsia="es-CO"/>
        </w:rPr>
        <w:t xml:space="preserve">) experimentan situaciones de desigualdad, por lo que requieren atención y medidas adaptadas a su contexto cultural y social. </w:t>
      </w:r>
    </w:p>
    <w:p w:rsidR="721D5A5C" w:rsidP="721D5A5C" w:rsidRDefault="721D5A5C" w14:paraId="1E2FCBAB" w14:textId="16EC655B">
      <w:pPr>
        <w:spacing w:beforeAutospacing="on" w:afterAutospacing="on"/>
        <w:jc w:val="both"/>
        <w:rPr>
          <w:rFonts w:ascii="Arial" w:hAnsi="Arial" w:eastAsia="Times New Roman" w:cs="Arial"/>
          <w:color w:val="000000" w:themeColor="text1" w:themeTint="FF" w:themeShade="FF"/>
          <w:lang w:eastAsia="es-CO"/>
        </w:rPr>
      </w:pPr>
    </w:p>
    <w:p w:rsidRPr="006A1D3B" w:rsidR="00FA544E" w:rsidP="00550D22" w:rsidRDefault="00FA544E" w14:paraId="773DA463" w14:textId="7340F12F">
      <w:pPr>
        <w:pStyle w:val="Textoindependiente"/>
        <w:spacing w:before="3" w:after="0"/>
        <w:jc w:val="both"/>
        <w:rPr>
          <w:rFonts w:ascii="Arial" w:hAnsi="Arial" w:cs="Arial"/>
          <w:bCs/>
          <w:color w:val="000000"/>
        </w:rPr>
      </w:pPr>
      <w:r w:rsidRPr="006A1D3B">
        <w:rPr>
          <w:rFonts w:ascii="Arial" w:hAnsi="Arial" w:cs="Arial"/>
          <w:bCs/>
          <w:color w:val="000000"/>
        </w:rPr>
        <w:t>5.2.</w:t>
      </w:r>
      <w:r w:rsidR="00613CA0">
        <w:rPr>
          <w:rFonts w:ascii="Arial" w:hAnsi="Arial" w:cs="Arial"/>
          <w:bCs/>
          <w:color w:val="000000"/>
        </w:rPr>
        <w:t>4</w:t>
      </w:r>
      <w:r w:rsidRPr="006A1D3B">
        <w:rPr>
          <w:rFonts w:ascii="Arial" w:hAnsi="Arial" w:cs="Arial"/>
          <w:bCs/>
          <w:color w:val="000000"/>
        </w:rPr>
        <w:t xml:space="preserve"> Enfoque diferencial - </w:t>
      </w:r>
      <w:r w:rsidRPr="006A1D3B" w:rsidR="00550D22">
        <w:rPr>
          <w:rFonts w:ascii="Arial" w:hAnsi="Arial" w:cs="Arial"/>
          <w:bCs/>
          <w:color w:val="000000"/>
        </w:rPr>
        <w:t>Identidad</w:t>
      </w:r>
    </w:p>
    <w:p w:rsidRPr="006A1D3B" w:rsidR="00FA544E" w:rsidP="00550D22" w:rsidRDefault="00FA544E" w14:paraId="60335C32" w14:textId="77777777">
      <w:pPr>
        <w:pStyle w:val="Textoindependiente"/>
        <w:spacing w:before="3" w:after="0"/>
        <w:jc w:val="both"/>
        <w:rPr>
          <w:rFonts w:ascii="Arial" w:hAnsi="Arial" w:cs="Arial"/>
          <w:bCs/>
          <w:color w:val="000000"/>
        </w:rPr>
      </w:pPr>
    </w:p>
    <w:p w:rsidRPr="006A1D3B" w:rsidR="00550D22" w:rsidP="00550D22" w:rsidRDefault="00FA544E" w14:paraId="63DEEC2E" w14:textId="57396926">
      <w:pPr>
        <w:pStyle w:val="Textoindependiente"/>
        <w:spacing w:before="3" w:after="0"/>
        <w:jc w:val="both"/>
        <w:rPr>
          <w:rFonts w:ascii="Arial" w:hAnsi="Arial" w:cs="Arial"/>
          <w:bCs/>
          <w:color w:val="000000"/>
        </w:rPr>
      </w:pPr>
      <w:r w:rsidRPr="006A1D3B">
        <w:rPr>
          <w:rFonts w:ascii="Arial" w:hAnsi="Arial" w:cs="Arial"/>
          <w:bCs/>
          <w:color w:val="000000"/>
        </w:rPr>
        <w:t>S</w:t>
      </w:r>
      <w:r w:rsidRPr="006A1D3B" w:rsidR="00550D22">
        <w:rPr>
          <w:rFonts w:ascii="Arial" w:hAnsi="Arial" w:cs="Arial"/>
          <w:bCs/>
          <w:color w:val="000000"/>
        </w:rPr>
        <w:t>e entiende la identidad como el sentido de pertenencia que tiene una persona o un colectivo en relación con valores, tradiciones, creencias, comportamientos, actitudes, prácticas, ideologías políticas, vivencias, clases sociales, etnias, identidades de género, orientaciones sexuales, situaciones o condiciones, etc.</w:t>
      </w:r>
      <w:r w:rsidRPr="006A1D3B" w:rsidR="005A4A87">
        <w:rPr>
          <w:rFonts w:ascii="Arial" w:hAnsi="Arial" w:cs="Arial"/>
          <w:bCs/>
          <w:color w:val="000000"/>
        </w:rPr>
        <w:t>,</w:t>
      </w:r>
      <w:r w:rsidRPr="006A1D3B" w:rsidR="00550D22">
        <w:rPr>
          <w:rFonts w:ascii="Arial" w:hAnsi="Arial" w:cs="Arial"/>
          <w:bCs/>
          <w:color w:val="000000"/>
        </w:rPr>
        <w:t xml:space="preserve"> que hacen de él o ella un ser único y diversidad. </w:t>
      </w:r>
    </w:p>
    <w:p w:rsidRPr="006A1D3B" w:rsidR="00550D22" w:rsidP="00550D22" w:rsidRDefault="00550D22" w14:paraId="0CD8DA0B" w14:textId="76318BC5">
      <w:pPr>
        <w:pStyle w:val="Textoindependiente"/>
        <w:spacing w:before="3" w:after="0"/>
        <w:jc w:val="both"/>
        <w:rPr>
          <w:rFonts w:ascii="Arial" w:hAnsi="Arial" w:cs="Arial"/>
          <w:bCs/>
          <w:color w:val="000000"/>
        </w:rPr>
      </w:pPr>
    </w:p>
    <w:p w:rsidRPr="006A1D3B" w:rsidR="00FA544E" w:rsidP="00550D22" w:rsidRDefault="00FA544E" w14:paraId="5E82A018" w14:textId="2AC063F9">
      <w:pPr>
        <w:pStyle w:val="Textoindependiente"/>
        <w:spacing w:before="3" w:after="0"/>
        <w:jc w:val="both"/>
        <w:rPr>
          <w:rFonts w:ascii="Arial" w:hAnsi="Arial" w:cs="Arial"/>
          <w:bCs/>
          <w:color w:val="000000"/>
        </w:rPr>
      </w:pPr>
      <w:r w:rsidRPr="006A1D3B">
        <w:rPr>
          <w:rFonts w:ascii="Arial" w:hAnsi="Arial" w:cs="Arial"/>
          <w:bCs/>
          <w:color w:val="000000"/>
        </w:rPr>
        <w:t>5.2.</w:t>
      </w:r>
      <w:r w:rsidR="00613CA0">
        <w:rPr>
          <w:rFonts w:ascii="Arial" w:hAnsi="Arial" w:cs="Arial"/>
          <w:bCs/>
          <w:color w:val="000000"/>
        </w:rPr>
        <w:t>5</w:t>
      </w:r>
      <w:r w:rsidRPr="006A1D3B">
        <w:rPr>
          <w:rFonts w:ascii="Arial" w:hAnsi="Arial" w:cs="Arial"/>
          <w:bCs/>
          <w:color w:val="000000"/>
        </w:rPr>
        <w:t xml:space="preserve"> Enfoque diferencial - d</w:t>
      </w:r>
      <w:r w:rsidRPr="006A1D3B" w:rsidR="00550D22">
        <w:rPr>
          <w:rFonts w:ascii="Arial" w:hAnsi="Arial" w:cs="Arial"/>
          <w:bCs/>
          <w:color w:val="000000"/>
        </w:rPr>
        <w:t>iversidad</w:t>
      </w:r>
    </w:p>
    <w:p w:rsidRPr="006A1D3B" w:rsidR="00784839" w:rsidP="00550D22" w:rsidRDefault="00784839" w14:paraId="0FB1B15C" w14:textId="77777777">
      <w:pPr>
        <w:pStyle w:val="Textoindependiente"/>
        <w:spacing w:before="3" w:after="0"/>
        <w:jc w:val="both"/>
        <w:rPr>
          <w:rFonts w:ascii="Arial" w:hAnsi="Arial" w:cs="Arial"/>
          <w:bCs/>
          <w:color w:val="000000"/>
        </w:rPr>
      </w:pPr>
    </w:p>
    <w:p w:rsidRPr="006A1D3B" w:rsidR="00550D22" w:rsidP="721D5A5C" w:rsidRDefault="00784839" w14:paraId="65CBF21C" w14:textId="3FC0CF4C">
      <w:pPr>
        <w:pStyle w:val="Textoindependiente"/>
        <w:spacing w:before="3" w:after="0"/>
        <w:jc w:val="both"/>
        <w:rPr>
          <w:rStyle w:val="Refdenotaalpie"/>
          <w:rFonts w:ascii="Arial" w:hAnsi="Arial" w:cs="Arial"/>
          <w:color w:val="000000" w:themeColor="text1" w:themeTint="FF" w:themeShade="FF"/>
        </w:rPr>
      </w:pPr>
      <w:r w:rsidRPr="721D5A5C" w:rsidR="00784839">
        <w:rPr>
          <w:rFonts w:ascii="Arial" w:hAnsi="Arial" w:cs="Arial"/>
          <w:color w:val="000000"/>
        </w:rPr>
        <w:t xml:space="preserve">Tiene que ver con la </w:t>
      </w:r>
      <w:r w:rsidRPr="721D5A5C" w:rsidR="00550D22">
        <w:rPr>
          <w:rFonts w:ascii="Arial" w:hAnsi="Arial" w:cs="Arial"/>
          <w:color w:val="000000"/>
        </w:rPr>
        <w:t xml:space="preserve">diferencia, a la variedad, a la abundancia de cosas distintas, a las desemejanzas, a la no homogeneidad o a lo heterogéneo. La diversidad lleva implícito el reconocimiento de lo particular dentro de lo universal, de cómo se construye y se viven esas particularidades como resultado de las interacciones desde lo colectivo. Dentro de esta categoría se identifican las políticas de etnias (afrodescendientes, indígenas, </w:t>
      </w:r>
      <w:r w:rsidRPr="721D5A5C" w:rsidR="00550D22">
        <w:rPr>
          <w:rFonts w:ascii="Arial" w:hAnsi="Arial" w:cs="Arial"/>
          <w:color w:val="000000"/>
        </w:rPr>
        <w:t>Rrom</w:t>
      </w:r>
      <w:r w:rsidRPr="721D5A5C" w:rsidR="00550D22">
        <w:rPr>
          <w:rFonts w:ascii="Arial" w:hAnsi="Arial" w:cs="Arial"/>
          <w:color w:val="000000"/>
        </w:rPr>
        <w:t xml:space="preserve">-gitanos y raizales), las de identidad de género, las de diversas orientaciones sexuales y las del </w:t>
      </w:r>
      <w:r w:rsidRPr="721D5A5C" w:rsidR="00550D22">
        <w:rPr>
          <w:rFonts w:ascii="Arial" w:hAnsi="Arial" w:cs="Arial"/>
          <w:color w:val="000000"/>
        </w:rPr>
        <w:t>campesinado.</w:t>
      </w:r>
    </w:p>
    <w:p w:rsidRPr="006A1D3B" w:rsidR="008B36C1" w:rsidP="00E5204B" w:rsidRDefault="008B36C1" w14:paraId="36E5372A" w14:textId="77777777">
      <w:pPr>
        <w:pStyle w:val="Textoindependiente"/>
        <w:spacing w:before="3" w:after="0"/>
        <w:jc w:val="both"/>
        <w:rPr>
          <w:rFonts w:ascii="Arial" w:hAnsi="Arial" w:cs="Arial"/>
          <w:bCs/>
        </w:rPr>
      </w:pPr>
    </w:p>
    <w:p w:rsidRPr="006A1D3B" w:rsidR="00E5204B" w:rsidP="00E5204B" w:rsidRDefault="00112845" w14:paraId="0C38E00B" w14:textId="42BB0641">
      <w:pPr>
        <w:pStyle w:val="Textoindependiente"/>
        <w:spacing w:before="3" w:after="0"/>
        <w:jc w:val="both"/>
        <w:rPr>
          <w:rFonts w:ascii="Arial" w:hAnsi="Arial" w:cs="Arial"/>
          <w:bCs/>
        </w:rPr>
      </w:pPr>
      <w:r w:rsidRPr="006A1D3B">
        <w:rPr>
          <w:rFonts w:ascii="Arial" w:hAnsi="Arial" w:cs="Arial"/>
          <w:bCs/>
        </w:rPr>
        <w:t>5.2.</w:t>
      </w:r>
      <w:r w:rsidR="00613CA0">
        <w:rPr>
          <w:rFonts w:ascii="Arial" w:hAnsi="Arial" w:cs="Arial"/>
          <w:bCs/>
        </w:rPr>
        <w:t>6</w:t>
      </w:r>
      <w:r w:rsidRPr="006A1D3B">
        <w:rPr>
          <w:rFonts w:ascii="Arial" w:hAnsi="Arial" w:cs="Arial"/>
          <w:bCs/>
        </w:rPr>
        <w:t xml:space="preserve"> </w:t>
      </w:r>
      <w:r w:rsidRPr="006A1D3B" w:rsidR="00E5204B">
        <w:rPr>
          <w:rFonts w:ascii="Arial" w:hAnsi="Arial" w:cs="Arial"/>
          <w:bCs/>
        </w:rPr>
        <w:t xml:space="preserve">Enfoque Territorial </w:t>
      </w:r>
    </w:p>
    <w:p w:rsidRPr="006A1D3B" w:rsidR="00E5204B" w:rsidP="00E5204B" w:rsidRDefault="00E5204B" w14:paraId="2A705C13" w14:textId="6DE67E77">
      <w:pPr>
        <w:pStyle w:val="Textoindependiente"/>
        <w:spacing w:before="3" w:after="0"/>
        <w:jc w:val="both"/>
        <w:rPr>
          <w:rFonts w:ascii="Arial" w:hAnsi="Arial" w:cs="Arial"/>
          <w:bCs/>
        </w:rPr>
      </w:pPr>
    </w:p>
    <w:p w:rsidRPr="006A1D3B" w:rsidR="00E5204B" w:rsidP="005C1EF1" w:rsidRDefault="00E5204B" w14:paraId="345C7D99" w14:textId="2DFAE00B">
      <w:pPr>
        <w:pStyle w:val="Textoindependiente"/>
        <w:ind w:right="105"/>
        <w:jc w:val="both"/>
        <w:rPr>
          <w:rFonts w:ascii="Arial" w:hAnsi="Arial" w:cs="Arial"/>
          <w:bCs/>
        </w:rPr>
      </w:pPr>
      <w:r w:rsidRPr="006A1D3B">
        <w:rPr>
          <w:rFonts w:ascii="Arial" w:hAnsi="Arial" w:cs="Arial"/>
          <w:bCs/>
        </w:rPr>
        <w:t>El territorio es el espacio dentro del cual tienen lugar las relaciones socioculturales de un grupo humano específico, en razón a que es entendido como: una construcción cultural donde tienen lugar las prácticas sociales con intereses distintos, con percepciones, valoraciones y actitudes territoriales diferentes, que generan relaciones de complementación, de reciprocidad, pero también de confrontación. Dicha construcción es susceptible de cambios según la época y las dinámicas sociales. (Capel, 2016)</w:t>
      </w:r>
    </w:p>
    <w:p w:rsidRPr="006A1D3B" w:rsidR="00E5204B" w:rsidP="00E5204B" w:rsidRDefault="00E5204B" w14:paraId="1C8F3D70" w14:textId="17C2FFA4">
      <w:pPr>
        <w:spacing w:after="0"/>
        <w:jc w:val="both"/>
        <w:textAlignment w:val="baseline"/>
        <w:rPr>
          <w:rFonts w:ascii="Arial" w:hAnsi="Arial" w:cs="Arial"/>
          <w:bCs/>
        </w:rPr>
      </w:pPr>
      <w:r w:rsidRPr="721D5A5C" w:rsidR="00E5204B">
        <w:rPr>
          <w:rFonts w:ascii="Arial" w:hAnsi="Arial" w:cs="Arial"/>
        </w:rPr>
        <w:t xml:space="preserve">Parte de la comprensión del territorio </w:t>
      </w:r>
      <w:r w:rsidRPr="721D5A5C" w:rsidR="00FB245A">
        <w:rPr>
          <w:rFonts w:ascii="Arial" w:hAnsi="Arial" w:cs="Arial"/>
        </w:rPr>
        <w:t>es entender y atender sus</w:t>
      </w:r>
      <w:r w:rsidRPr="721D5A5C" w:rsidR="00E5204B">
        <w:rPr>
          <w:rFonts w:ascii="Arial" w:hAnsi="Arial" w:cs="Arial"/>
        </w:rPr>
        <w:t xml:space="preserve"> particularidades, cualidades y potencialidades</w:t>
      </w:r>
      <w:r w:rsidRPr="721D5A5C" w:rsidR="00112845">
        <w:rPr>
          <w:rFonts w:ascii="Arial" w:hAnsi="Arial" w:cs="Arial"/>
        </w:rPr>
        <w:t>,</w:t>
      </w:r>
      <w:r w:rsidRPr="721D5A5C" w:rsidR="00FB245A">
        <w:rPr>
          <w:rFonts w:ascii="Arial" w:hAnsi="Arial" w:cs="Arial"/>
        </w:rPr>
        <w:t xml:space="preserve"> que</w:t>
      </w:r>
      <w:r w:rsidRPr="721D5A5C" w:rsidR="00E5204B">
        <w:rPr>
          <w:rFonts w:ascii="Arial" w:hAnsi="Arial" w:cs="Arial"/>
        </w:rPr>
        <w:t xml:space="preserve"> contribuye con el logro de una acción de gobierno más integral y de una inversión </w:t>
      </w:r>
      <w:r w:rsidRPr="721D5A5C" w:rsidR="00FB245A">
        <w:rPr>
          <w:rFonts w:ascii="Arial" w:hAnsi="Arial" w:cs="Arial"/>
        </w:rPr>
        <w:t>pública más eficiente, permite</w:t>
      </w:r>
      <w:r w:rsidRPr="721D5A5C" w:rsidR="00E5204B">
        <w:rPr>
          <w:rFonts w:ascii="Arial" w:hAnsi="Arial" w:cs="Arial"/>
        </w:rPr>
        <w:t xml:space="preserve"> planear más allá de los límites político-administrativos del Distrito.</w:t>
      </w:r>
      <w:r w:rsidRPr="721D5A5C" w:rsidR="00112845">
        <w:rPr>
          <w:rFonts w:ascii="Arial" w:hAnsi="Arial" w:cs="Arial"/>
        </w:rPr>
        <w:t xml:space="preserve"> Genera una </w:t>
      </w:r>
      <w:r w:rsidRPr="721D5A5C" w:rsidR="00E5204B">
        <w:rPr>
          <w:rFonts w:ascii="Arial" w:hAnsi="Arial" w:cs="Arial"/>
        </w:rPr>
        <w:t>planeación territori</w:t>
      </w:r>
      <w:r w:rsidRPr="721D5A5C" w:rsidR="00112845">
        <w:rPr>
          <w:rFonts w:ascii="Arial" w:hAnsi="Arial" w:cs="Arial"/>
        </w:rPr>
        <w:t>al</w:t>
      </w:r>
      <w:r w:rsidRPr="721D5A5C" w:rsidR="00E5204B">
        <w:rPr>
          <w:rFonts w:ascii="Arial" w:hAnsi="Arial" w:cs="Arial"/>
        </w:rPr>
        <w:t xml:space="preserve"> en distintos niveles: local, distrital y regional y una sensibilidad frente a las disparidades y desbalances existentes entre aquellos niveles. </w:t>
      </w:r>
      <w:r w:rsidRPr="721D5A5C" w:rsidR="00112845">
        <w:rPr>
          <w:rStyle w:val="Refdenotaalpie"/>
          <w:rFonts w:ascii="Arial" w:hAnsi="Arial" w:cs="Arial"/>
        </w:rPr>
        <w:footnoteReference w:id="4"/>
      </w:r>
    </w:p>
    <w:p w:rsidRPr="006A1D3B" w:rsidR="00E5204B" w:rsidP="00E5204B" w:rsidRDefault="00E5204B" w14:paraId="3E34ACF5" w14:textId="77777777">
      <w:pPr>
        <w:spacing w:after="0"/>
        <w:jc w:val="both"/>
        <w:textAlignment w:val="baseline"/>
        <w:rPr>
          <w:rFonts w:ascii="Arial" w:hAnsi="Arial" w:eastAsia="Times New Roman" w:cs="Arial"/>
          <w:bCs/>
          <w:color w:val="000000"/>
          <w:lang w:val="es-ES"/>
        </w:rPr>
      </w:pPr>
    </w:p>
    <w:p w:rsidRPr="006A1D3B" w:rsidR="00391D5E" w:rsidP="00391D5E" w:rsidRDefault="00FB245A" w14:paraId="7083273B" w14:textId="79C42276">
      <w:pPr>
        <w:pStyle w:val="Textoindependiente"/>
        <w:ind w:right="105"/>
        <w:jc w:val="both"/>
        <w:rPr>
          <w:rFonts w:ascii="Arial" w:hAnsi="Arial" w:cs="Arial"/>
          <w:bCs/>
        </w:rPr>
      </w:pPr>
      <w:r w:rsidRPr="721D5A5C" w:rsidR="00FB245A">
        <w:rPr>
          <w:rFonts w:ascii="Arial" w:hAnsi="Arial" w:cs="Arial"/>
        </w:rPr>
        <w:t xml:space="preserve">Por tanto, la creación, transformación o actualización de un servicio social, deberá ser producto del </w:t>
      </w:r>
      <w:r w:rsidRPr="721D5A5C" w:rsidR="00391D5E">
        <w:rPr>
          <w:rFonts w:ascii="Arial" w:hAnsi="Arial" w:cs="Arial"/>
        </w:rPr>
        <w:t>reconocer</w:t>
      </w:r>
      <w:r w:rsidRPr="721D5A5C" w:rsidR="00FB245A">
        <w:rPr>
          <w:rFonts w:ascii="Arial" w:hAnsi="Arial" w:cs="Arial"/>
        </w:rPr>
        <w:t xml:space="preserve">, tanto las necesidades de las personas, sus familias y comunidades, como </w:t>
      </w:r>
      <w:r w:rsidRPr="721D5A5C" w:rsidR="00391D5E">
        <w:rPr>
          <w:rFonts w:ascii="Arial" w:hAnsi="Arial" w:cs="Arial"/>
        </w:rPr>
        <w:t>las realidades</w:t>
      </w:r>
      <w:r w:rsidRPr="721D5A5C" w:rsidR="00FB245A">
        <w:rPr>
          <w:rFonts w:ascii="Arial" w:hAnsi="Arial" w:cs="Arial"/>
        </w:rPr>
        <w:t>, particularidades y potencialidades del territorio, los cuales se constituyen como aquellas respuestas integradas que benefician la movilidad social. De allí que, l</w:t>
      </w:r>
      <w:r w:rsidRPr="721D5A5C" w:rsidR="00112845">
        <w:rPr>
          <w:rFonts w:ascii="Arial" w:hAnsi="Arial" w:cs="Arial"/>
        </w:rPr>
        <w:t>as</w:t>
      </w:r>
      <w:r w:rsidRPr="721D5A5C" w:rsidR="00FB245A">
        <w:rPr>
          <w:rFonts w:ascii="Arial" w:hAnsi="Arial" w:cs="Arial"/>
        </w:rPr>
        <w:t xml:space="preserve"> siguientes </w:t>
      </w:r>
      <w:r w:rsidRPr="721D5A5C" w:rsidR="006535B8">
        <w:rPr>
          <w:rFonts w:ascii="Arial" w:hAnsi="Arial" w:cs="Arial"/>
        </w:rPr>
        <w:t>va</w:t>
      </w:r>
      <w:r w:rsidRPr="721D5A5C" w:rsidR="00112845">
        <w:rPr>
          <w:rFonts w:ascii="Arial" w:hAnsi="Arial" w:cs="Arial"/>
        </w:rPr>
        <w:t>riables</w:t>
      </w:r>
      <w:r w:rsidRPr="721D5A5C" w:rsidR="005F15CE">
        <w:rPr>
          <w:rFonts w:ascii="Arial" w:hAnsi="Arial" w:cs="Arial"/>
        </w:rPr>
        <w:t xml:space="preserve"> deberán</w:t>
      </w:r>
      <w:r w:rsidRPr="721D5A5C" w:rsidR="00112845">
        <w:rPr>
          <w:rFonts w:ascii="Arial" w:hAnsi="Arial" w:cs="Arial"/>
        </w:rPr>
        <w:t xml:space="preserve"> identificarse y analizar para </w:t>
      </w:r>
      <w:r w:rsidRPr="721D5A5C" w:rsidR="005F15CE">
        <w:rPr>
          <w:rFonts w:ascii="Arial" w:hAnsi="Arial" w:cs="Arial"/>
        </w:rPr>
        <w:t xml:space="preserve">orientar </w:t>
      </w:r>
      <w:r w:rsidRPr="721D5A5C" w:rsidR="00112845">
        <w:rPr>
          <w:rFonts w:ascii="Arial" w:hAnsi="Arial" w:cs="Arial"/>
        </w:rPr>
        <w:t>la toma de decisiones</w:t>
      </w:r>
      <w:r w:rsidRPr="721D5A5C" w:rsidR="00805EC5">
        <w:rPr>
          <w:rFonts w:ascii="Arial" w:hAnsi="Arial" w:cs="Arial"/>
        </w:rPr>
        <w:t>:</w:t>
      </w:r>
    </w:p>
    <w:p w:rsidR="721D5A5C" w:rsidP="721D5A5C" w:rsidRDefault="721D5A5C" w14:paraId="4D912C1F" w14:textId="595B53BC">
      <w:pPr>
        <w:pStyle w:val="Textoindependiente"/>
        <w:ind w:right="105"/>
        <w:jc w:val="both"/>
        <w:rPr>
          <w:rFonts w:ascii="Arial" w:hAnsi="Arial" w:cs="Arial"/>
        </w:rPr>
      </w:pPr>
    </w:p>
    <w:p w:rsidR="00112845" w:rsidP="721D5A5C" w:rsidRDefault="00112845" w14:paraId="1CF6D99F" w14:textId="5F59C66D">
      <w:pPr>
        <w:pStyle w:val="Textoindependiente"/>
        <w:numPr>
          <w:ilvl w:val="0"/>
          <w:numId w:val="21"/>
        </w:numPr>
        <w:ind w:right="105"/>
        <w:jc w:val="both"/>
        <w:rPr>
          <w:rFonts w:ascii="Arial" w:hAnsi="Arial" w:cs="Arial"/>
        </w:rPr>
      </w:pPr>
      <w:r w:rsidRPr="721D5A5C" w:rsidR="00112845">
        <w:rPr>
          <w:rFonts w:ascii="Arial" w:hAnsi="Arial" w:cs="Arial"/>
        </w:rPr>
        <w:t xml:space="preserve">Oferta y </w:t>
      </w:r>
      <w:r w:rsidRPr="721D5A5C" w:rsidR="006535B8">
        <w:rPr>
          <w:rFonts w:ascii="Arial" w:hAnsi="Arial" w:cs="Arial"/>
        </w:rPr>
        <w:t>demanda potencial</w:t>
      </w:r>
      <w:r w:rsidRPr="721D5A5C" w:rsidR="00FB245A">
        <w:rPr>
          <w:rFonts w:ascii="Arial" w:hAnsi="Arial" w:cs="Arial"/>
        </w:rPr>
        <w:t xml:space="preserve"> del servicio </w:t>
      </w:r>
      <w:r w:rsidRPr="721D5A5C" w:rsidR="00112845">
        <w:rPr>
          <w:rFonts w:ascii="Arial" w:hAnsi="Arial" w:cs="Arial"/>
        </w:rPr>
        <w:t xml:space="preserve">vs déficit de atención </w:t>
      </w:r>
    </w:p>
    <w:p w:rsidR="00805EC5" w:rsidP="006535B8" w:rsidRDefault="00112845" w14:paraId="6662CE2C" w14:textId="746B0D7D">
      <w:pPr>
        <w:pStyle w:val="Textoindependiente"/>
        <w:numPr>
          <w:ilvl w:val="0"/>
          <w:numId w:val="21"/>
        </w:numPr>
        <w:ind w:right="105"/>
        <w:jc w:val="both"/>
        <w:rPr>
          <w:rFonts w:ascii="Arial" w:hAnsi="Arial" w:cs="Arial"/>
          <w:bCs/>
        </w:rPr>
      </w:pPr>
      <w:r w:rsidRPr="006A1D3B">
        <w:rPr>
          <w:rFonts w:ascii="Arial" w:hAnsi="Arial" w:cs="Arial"/>
          <w:bCs/>
        </w:rPr>
        <w:t>Of</w:t>
      </w:r>
      <w:r w:rsidRPr="006A1D3B" w:rsidR="00FB245A">
        <w:rPr>
          <w:rFonts w:ascii="Arial" w:hAnsi="Arial" w:cs="Arial"/>
          <w:bCs/>
        </w:rPr>
        <w:t>erta actual relacionada con los requerimientos de la población</w:t>
      </w:r>
    </w:p>
    <w:p w:rsidRPr="00805EC5" w:rsidR="005F15CE" w:rsidP="006535B8" w:rsidRDefault="00112845" w14:paraId="3E85CF0E" w14:textId="138DA177">
      <w:pPr>
        <w:pStyle w:val="Textoindependiente"/>
        <w:numPr>
          <w:ilvl w:val="0"/>
          <w:numId w:val="21"/>
        </w:numPr>
        <w:ind w:right="105"/>
        <w:jc w:val="both"/>
        <w:rPr>
          <w:rFonts w:ascii="Arial" w:hAnsi="Arial" w:cs="Arial"/>
          <w:bCs/>
        </w:rPr>
      </w:pPr>
      <w:r w:rsidRPr="00805EC5">
        <w:rPr>
          <w:rFonts w:ascii="Arial" w:hAnsi="Arial" w:cs="Arial"/>
          <w:bCs/>
        </w:rPr>
        <w:t>P</w:t>
      </w:r>
      <w:r w:rsidRPr="00805EC5" w:rsidR="00FB245A">
        <w:rPr>
          <w:rFonts w:ascii="Arial" w:hAnsi="Arial" w:cs="Arial"/>
          <w:bCs/>
        </w:rPr>
        <w:t>ertinencia de los servicios</w:t>
      </w:r>
      <w:r w:rsidR="00805EC5">
        <w:rPr>
          <w:rFonts w:ascii="Arial" w:hAnsi="Arial" w:cs="Arial"/>
          <w:bCs/>
        </w:rPr>
        <w:t xml:space="preserve"> </w:t>
      </w:r>
      <w:r w:rsidRPr="00805EC5" w:rsidR="00FB245A">
        <w:rPr>
          <w:rFonts w:ascii="Arial" w:hAnsi="Arial" w:cs="Arial"/>
          <w:bCs/>
        </w:rPr>
        <w:t xml:space="preserve">/ Índices de priorización territorial </w:t>
      </w:r>
      <w:r w:rsidR="00805EC5">
        <w:rPr>
          <w:rFonts w:ascii="Arial" w:hAnsi="Arial" w:cs="Arial"/>
          <w:bCs/>
        </w:rPr>
        <w:t xml:space="preserve">/ </w:t>
      </w:r>
      <w:r w:rsidRPr="00805EC5" w:rsidR="005F15CE">
        <w:rPr>
          <w:rFonts w:ascii="Arial" w:hAnsi="Arial" w:cs="Arial"/>
          <w:bCs/>
        </w:rPr>
        <w:t>Condiciones para la</w:t>
      </w:r>
      <w:r w:rsidR="00805EC5">
        <w:rPr>
          <w:rFonts w:ascii="Arial" w:hAnsi="Arial" w:cs="Arial"/>
          <w:bCs/>
        </w:rPr>
        <w:t xml:space="preserve"> </w:t>
      </w:r>
      <w:r w:rsidRPr="00805EC5" w:rsidR="005F15CE">
        <w:rPr>
          <w:rFonts w:ascii="Arial" w:hAnsi="Arial" w:cs="Arial"/>
          <w:bCs/>
        </w:rPr>
        <w:t xml:space="preserve">territorialización del servicio </w:t>
      </w:r>
    </w:p>
    <w:p w:rsidRPr="006A1D3B" w:rsidR="006A1D3B" w:rsidP="006535B8" w:rsidRDefault="006A1D3B" w14:paraId="308A57C8" w14:textId="77777777">
      <w:pPr>
        <w:pStyle w:val="Textoindependiente"/>
        <w:ind w:right="105"/>
        <w:rPr>
          <w:rFonts w:ascii="Arial" w:hAnsi="Arial" w:cs="Arial"/>
          <w:bCs/>
        </w:rPr>
      </w:pPr>
    </w:p>
    <w:p w:rsidRPr="006A1D3B" w:rsidR="00410691" w:rsidP="005C1EF1" w:rsidRDefault="00410691" w14:paraId="7589FD98" w14:textId="51F90A91">
      <w:pPr>
        <w:pStyle w:val="Textoindependiente"/>
        <w:ind w:right="105"/>
        <w:jc w:val="both"/>
        <w:rPr>
          <w:rFonts w:ascii="Arial" w:hAnsi="Arial" w:cs="Arial"/>
          <w:bCs/>
        </w:rPr>
      </w:pPr>
      <w:r w:rsidRPr="006A1D3B">
        <w:rPr>
          <w:rFonts w:ascii="Arial" w:hAnsi="Arial" w:cs="Arial"/>
          <w:bCs/>
        </w:rPr>
        <w:t xml:space="preserve">5.3. </w:t>
      </w:r>
      <w:r w:rsidRPr="002741E9" w:rsidR="002741E9">
        <w:rPr>
          <w:rFonts w:ascii="Arial" w:hAnsi="Arial" w:cs="Arial"/>
          <w:bCs/>
        </w:rPr>
        <w:t>La participación de las autoridades tradicionales y comunidad indígena de los 14 pueblos reconocidas en Bogotá</w:t>
      </w:r>
      <w:r w:rsidR="002741E9">
        <w:rPr>
          <w:rFonts w:ascii="Arial" w:hAnsi="Arial" w:cs="Arial"/>
          <w:bCs/>
        </w:rPr>
        <w:t xml:space="preserve">. </w:t>
      </w:r>
    </w:p>
    <w:p w:rsidRPr="006A1D3B" w:rsidR="00410691" w:rsidP="721D5A5C" w:rsidRDefault="00410691" w14:paraId="6A9306B3" w14:textId="18CB1531">
      <w:pPr>
        <w:pStyle w:val="Textoindependiente"/>
        <w:ind w:right="105"/>
        <w:jc w:val="both"/>
        <w:rPr>
          <w:rFonts w:ascii="Arial" w:hAnsi="Arial" w:cs="Arial"/>
        </w:rPr>
      </w:pPr>
      <w:r w:rsidRPr="721D5A5C" w:rsidR="00410691">
        <w:rPr>
          <w:rFonts w:ascii="Arial" w:hAnsi="Arial" w:cs="Arial"/>
        </w:rPr>
        <w:t>La participación ciudadana se comprende como el derecho al ejercicio pleno del poder de las personas que, en condición de sujetos sociales y políticos, y de manera individual o colectiva transforman e inciden en la esfera pública en función del bien general y el cumplimiento de los derechos civiles. políticos, sociales, económicos, ambientales y culturales, mediante procesos de diálogo, deliberación y concertación entre actores sociales e institucionales, para materializar las políticas públicas, bajo los principios de dignidad humana, equidad, diversidad, incidencia. La participación se realizará sin discriminación por discapacidad, ciclo vital, sexual, política. económica, étnica, cultural, o de cualquier otra índole. La connotación ciudadana significa hacer efectivo el derecho a la participación para desarrollar y ejercer la capacidad de gestión, movilización, incidencia, control social en los procesos de planeación, implementación, evaluación de las políticas públicas y en la resolución de los problemas sociales. (D</w:t>
      </w:r>
      <w:r w:rsidRPr="721D5A5C" w:rsidR="006535B8">
        <w:rPr>
          <w:rFonts w:ascii="Arial" w:hAnsi="Arial" w:cs="Arial"/>
        </w:rPr>
        <w:t xml:space="preserve">ecreto </w:t>
      </w:r>
      <w:r w:rsidRPr="721D5A5C" w:rsidR="00410691">
        <w:rPr>
          <w:rFonts w:ascii="Arial" w:hAnsi="Arial" w:cs="Arial"/>
        </w:rPr>
        <w:t xml:space="preserve">503 </w:t>
      </w:r>
      <w:r w:rsidRPr="721D5A5C" w:rsidR="006535B8">
        <w:rPr>
          <w:rFonts w:ascii="Arial" w:hAnsi="Arial" w:cs="Arial"/>
        </w:rPr>
        <w:t xml:space="preserve">de </w:t>
      </w:r>
      <w:r w:rsidRPr="721D5A5C" w:rsidR="00410691">
        <w:rPr>
          <w:rFonts w:ascii="Arial" w:hAnsi="Arial" w:cs="Arial"/>
        </w:rPr>
        <w:t>2011 P.P Participación Incidente para el Distrito Capital).</w:t>
      </w:r>
    </w:p>
    <w:p w:rsidR="721D5A5C" w:rsidP="721D5A5C" w:rsidRDefault="721D5A5C" w14:paraId="09D26805" w14:textId="57AE0A7E">
      <w:pPr>
        <w:pStyle w:val="Textoindependiente"/>
        <w:ind w:right="105"/>
        <w:jc w:val="both"/>
        <w:rPr>
          <w:rFonts w:ascii="Arial" w:hAnsi="Arial" w:cs="Arial"/>
        </w:rPr>
      </w:pPr>
    </w:p>
    <w:p w:rsidRPr="006A1D3B" w:rsidR="00410691" w:rsidP="005C1EF1" w:rsidRDefault="00410691" w14:paraId="7BC9C6D5" w14:textId="2E2AF5AA">
      <w:pPr>
        <w:pStyle w:val="Textoindependiente"/>
        <w:ind w:right="105"/>
        <w:jc w:val="both"/>
        <w:rPr>
          <w:rFonts w:ascii="Arial" w:hAnsi="Arial" w:cs="Arial"/>
          <w:bCs/>
        </w:rPr>
      </w:pPr>
      <w:r w:rsidRPr="006A1D3B">
        <w:rPr>
          <w:rFonts w:ascii="Arial" w:hAnsi="Arial" w:cs="Arial"/>
          <w:bCs/>
        </w:rPr>
        <w:t>De acuerdo con lo anterior, dentro proceso de creación</w:t>
      </w:r>
      <w:r w:rsidR="002741E9">
        <w:rPr>
          <w:rFonts w:ascii="Arial" w:hAnsi="Arial" w:cs="Arial"/>
          <w:bCs/>
        </w:rPr>
        <w:t xml:space="preserve"> de la ruta de atención a personas con discapacidad, familias y personas cuidadoras de personas con discapacidad</w:t>
      </w:r>
      <w:r w:rsidRPr="006A1D3B">
        <w:rPr>
          <w:rFonts w:ascii="Arial" w:hAnsi="Arial" w:cs="Arial"/>
          <w:bCs/>
        </w:rPr>
        <w:t>, se debe desarrollar mecanismos que promuevan la interacci</w:t>
      </w:r>
      <w:r w:rsidRPr="006A1D3B" w:rsidR="00FB32ED">
        <w:rPr>
          <w:rFonts w:ascii="Arial" w:hAnsi="Arial" w:cs="Arial"/>
          <w:bCs/>
        </w:rPr>
        <w:t>ón, y el</w:t>
      </w:r>
      <w:r w:rsidRPr="006A1D3B">
        <w:rPr>
          <w:rFonts w:ascii="Arial" w:hAnsi="Arial" w:cs="Arial"/>
          <w:bCs/>
        </w:rPr>
        <w:t xml:space="preserve"> dialogo, entre la</w:t>
      </w:r>
      <w:r w:rsidR="002741E9">
        <w:rPr>
          <w:rFonts w:ascii="Arial" w:hAnsi="Arial" w:cs="Arial"/>
          <w:bCs/>
        </w:rPr>
        <w:t>s comunidades indígenas reconocidas en Bogotá</w:t>
      </w:r>
      <w:r w:rsidRPr="006A1D3B">
        <w:rPr>
          <w:rFonts w:ascii="Arial" w:hAnsi="Arial" w:cs="Arial"/>
          <w:bCs/>
        </w:rPr>
        <w:t xml:space="preserve"> y la Entidad, </w:t>
      </w:r>
      <w:r w:rsidRPr="006A1D3B" w:rsidR="00FB32ED">
        <w:rPr>
          <w:rFonts w:ascii="Arial" w:hAnsi="Arial" w:cs="Arial"/>
          <w:bCs/>
        </w:rPr>
        <w:t>con el fin de contar con los requerimientos, observaciones y propuestas</w:t>
      </w:r>
      <w:r w:rsidRPr="006A1D3B">
        <w:rPr>
          <w:rFonts w:ascii="Arial" w:hAnsi="Arial" w:cs="Arial"/>
          <w:bCs/>
        </w:rPr>
        <w:t xml:space="preserve"> que aporten a la formulación o</w:t>
      </w:r>
      <w:r w:rsidR="002741E9">
        <w:rPr>
          <w:rFonts w:ascii="Arial" w:hAnsi="Arial" w:cs="Arial"/>
          <w:bCs/>
        </w:rPr>
        <w:t xml:space="preserve"> ajuste de la ruta</w:t>
      </w:r>
      <w:r w:rsidRPr="006A1D3B">
        <w:rPr>
          <w:rFonts w:ascii="Arial" w:hAnsi="Arial" w:cs="Arial"/>
          <w:bCs/>
        </w:rPr>
        <w:t>,</w:t>
      </w:r>
      <w:r w:rsidRPr="006A1D3B" w:rsidR="00FB32ED">
        <w:rPr>
          <w:rFonts w:ascii="Arial" w:hAnsi="Arial" w:cs="Arial"/>
          <w:bCs/>
        </w:rPr>
        <w:t xml:space="preserve"> de la igual manera, fortalecer los</w:t>
      </w:r>
      <w:r w:rsidRPr="006A1D3B">
        <w:rPr>
          <w:rFonts w:ascii="Arial" w:hAnsi="Arial" w:cs="Arial"/>
          <w:bCs/>
        </w:rPr>
        <w:t xml:space="preserve"> canales de </w:t>
      </w:r>
      <w:r w:rsidRPr="006A1D3B" w:rsidR="00FB32ED">
        <w:rPr>
          <w:rFonts w:ascii="Arial" w:hAnsi="Arial" w:cs="Arial"/>
          <w:bCs/>
        </w:rPr>
        <w:t xml:space="preserve">seguimiento y </w:t>
      </w:r>
      <w:r w:rsidRPr="006A1D3B">
        <w:rPr>
          <w:rFonts w:ascii="Arial" w:hAnsi="Arial" w:cs="Arial"/>
          <w:bCs/>
        </w:rPr>
        <w:t>control soc</w:t>
      </w:r>
      <w:r w:rsidRPr="006A1D3B" w:rsidR="00FB32ED">
        <w:rPr>
          <w:rFonts w:ascii="Arial" w:hAnsi="Arial" w:cs="Arial"/>
          <w:bCs/>
        </w:rPr>
        <w:t xml:space="preserve">ial a la prestación de </w:t>
      </w:r>
      <w:r w:rsidRPr="006A1D3B" w:rsidR="00FD3B75">
        <w:rPr>
          <w:rFonts w:ascii="Arial" w:hAnsi="Arial" w:cs="Arial"/>
          <w:bCs/>
        </w:rPr>
        <w:t>estos</w:t>
      </w:r>
      <w:r w:rsidRPr="006A1D3B" w:rsidR="00FB32ED">
        <w:rPr>
          <w:rFonts w:ascii="Arial" w:hAnsi="Arial" w:cs="Arial"/>
          <w:bCs/>
        </w:rPr>
        <w:t xml:space="preserve">. </w:t>
      </w:r>
    </w:p>
    <w:p w:rsidRPr="006A1D3B" w:rsidR="00BC06B1" w:rsidP="00BC06B1" w:rsidRDefault="00410691" w14:paraId="1ACEB560" w14:textId="163BF72D">
      <w:pPr>
        <w:pStyle w:val="Textoindependiente"/>
        <w:ind w:right="105"/>
        <w:jc w:val="both"/>
        <w:rPr>
          <w:rFonts w:ascii="Arial" w:hAnsi="Arial" w:cs="Arial"/>
          <w:bCs/>
        </w:rPr>
      </w:pPr>
      <w:r w:rsidRPr="006A1D3B">
        <w:rPr>
          <w:rFonts w:ascii="Arial" w:hAnsi="Arial" w:cs="Arial"/>
          <w:bCs/>
        </w:rPr>
        <w:t>Para este fin, la</w:t>
      </w:r>
      <w:r w:rsidRPr="006A1D3B" w:rsidR="00FB32ED">
        <w:rPr>
          <w:rFonts w:ascii="Arial" w:hAnsi="Arial" w:cs="Arial"/>
          <w:bCs/>
        </w:rPr>
        <w:t xml:space="preserve"> </w:t>
      </w:r>
      <w:r w:rsidR="002741E9">
        <w:rPr>
          <w:rFonts w:ascii="Arial" w:hAnsi="Arial" w:cs="Arial"/>
          <w:bCs/>
        </w:rPr>
        <w:t>SDIS,</w:t>
      </w:r>
      <w:r w:rsidR="00E50682">
        <w:rPr>
          <w:rFonts w:ascii="Arial" w:hAnsi="Arial" w:cs="Arial"/>
          <w:bCs/>
        </w:rPr>
        <w:t xml:space="preserve"> propone</w:t>
      </w:r>
      <w:r w:rsidRPr="00E50682" w:rsidR="00E50682">
        <w:rPr>
          <w:rFonts w:ascii="Arial" w:hAnsi="Arial" w:cs="Arial"/>
          <w:bCs/>
        </w:rPr>
        <w:t xml:space="preserve"> crear una estrategia de participación efectiva que integre el conocimiento ancestral de los 14 pueblos indígenas reconocidos en Bogotá en la ruta de atención de la Subdirección para la Discapacidad, es esencial adoptar un enfoque que valore la cosmovisión indígena y fomente el diálogo intercultural</w:t>
      </w:r>
      <w:r w:rsidR="00D91C76">
        <w:rPr>
          <w:rFonts w:ascii="Arial" w:hAnsi="Arial" w:cs="Arial"/>
          <w:bCs/>
        </w:rPr>
        <w:t>.</w:t>
      </w:r>
      <w:r w:rsidRPr="00E50682" w:rsidR="00E50682">
        <w:rPr>
          <w:rFonts w:ascii="Arial" w:hAnsi="Arial" w:cs="Arial"/>
          <w:bCs/>
        </w:rPr>
        <w:t xml:space="preserve"> A </w:t>
      </w:r>
      <w:r w:rsidRPr="00E50682" w:rsidR="00E50682">
        <w:rPr>
          <w:rFonts w:ascii="Arial" w:hAnsi="Arial" w:cs="Arial"/>
          <w:bCs/>
        </w:rPr>
        <w:t>continuación,</w:t>
      </w:r>
      <w:r w:rsidRPr="00E50682" w:rsidR="00E50682">
        <w:rPr>
          <w:rFonts w:ascii="Arial" w:hAnsi="Arial" w:cs="Arial"/>
          <w:bCs/>
        </w:rPr>
        <w:t xml:space="preserve"> se describe una propuesta de estrategia basada en un método de investigación cualitativo adecuado:</w:t>
      </w:r>
    </w:p>
    <w:p w:rsidR="00BC06B1" w:rsidP="00BC06B1" w:rsidRDefault="00BC06B1" w14:paraId="2D9DD84C" w14:textId="77777777">
      <w:pPr>
        <w:pStyle w:val="Textoindependiente"/>
        <w:ind w:right="105"/>
        <w:jc w:val="both"/>
        <w:rPr>
          <w:rFonts w:ascii="Arial" w:hAnsi="Arial" w:cs="Arial"/>
          <w:bCs/>
        </w:rPr>
      </w:pPr>
    </w:p>
    <w:p w:rsidRPr="00E50682" w:rsidR="00E50682" w:rsidP="00E50682" w:rsidRDefault="00E50682" w14:paraId="1D6AEC2C" w14:textId="77777777">
      <w:pPr>
        <w:pStyle w:val="Textoindependiente"/>
        <w:ind w:right="105"/>
        <w:jc w:val="both"/>
        <w:rPr>
          <w:rFonts w:ascii="Arial" w:hAnsi="Arial" w:cs="Arial"/>
          <w:b/>
          <w:bCs/>
        </w:rPr>
      </w:pPr>
      <w:r w:rsidRPr="00E50682">
        <w:rPr>
          <w:rFonts w:ascii="Arial" w:hAnsi="Arial" w:cs="Arial"/>
          <w:b/>
          <w:bCs/>
        </w:rPr>
        <w:t>Objetivos</w:t>
      </w:r>
    </w:p>
    <w:p w:rsidRPr="00E50682" w:rsidR="00E50682" w:rsidP="00E50682" w:rsidRDefault="00E50682" w14:paraId="29F31D0B" w14:textId="77777777">
      <w:pPr>
        <w:pStyle w:val="Textoindependiente"/>
        <w:numPr>
          <w:ilvl w:val="0"/>
          <w:numId w:val="27"/>
        </w:numPr>
        <w:ind w:right="105"/>
        <w:jc w:val="both"/>
        <w:rPr>
          <w:rFonts w:ascii="Arial" w:hAnsi="Arial" w:cs="Arial"/>
          <w:bCs/>
        </w:rPr>
      </w:pPr>
      <w:r w:rsidRPr="00E50682">
        <w:rPr>
          <w:rFonts w:ascii="Arial" w:hAnsi="Arial" w:cs="Arial"/>
          <w:bCs/>
        </w:rPr>
        <w:t>Involucrar a las autoridades indígenas y a la comunidad en el diseño e implementación de rutas de atención inclusivas.</w:t>
      </w:r>
    </w:p>
    <w:p w:rsidRPr="00E50682" w:rsidR="00E50682" w:rsidP="00E50682" w:rsidRDefault="00E50682" w14:paraId="6EADE64A" w14:textId="77777777">
      <w:pPr>
        <w:pStyle w:val="Textoindependiente"/>
        <w:numPr>
          <w:ilvl w:val="0"/>
          <w:numId w:val="27"/>
        </w:numPr>
        <w:ind w:right="105"/>
        <w:jc w:val="both"/>
        <w:rPr>
          <w:rFonts w:ascii="Arial" w:hAnsi="Arial" w:cs="Arial"/>
          <w:bCs/>
        </w:rPr>
      </w:pPr>
      <w:r w:rsidRPr="00E50682">
        <w:rPr>
          <w:rFonts w:ascii="Arial" w:hAnsi="Arial" w:cs="Arial"/>
          <w:bCs/>
        </w:rPr>
        <w:t>Aprovechar el conocimiento ancestral en temas de salud, bienestar, y cuidado comunitario en beneficio de las personas con discapacidad.</w:t>
      </w:r>
    </w:p>
    <w:p w:rsidRPr="00E50682" w:rsidR="00E50682" w:rsidP="00E50682" w:rsidRDefault="00E50682" w14:paraId="2068A709" w14:textId="77777777">
      <w:pPr>
        <w:pStyle w:val="Textoindependiente"/>
        <w:numPr>
          <w:ilvl w:val="0"/>
          <w:numId w:val="27"/>
        </w:numPr>
        <w:ind w:right="105"/>
        <w:jc w:val="both"/>
        <w:rPr>
          <w:rFonts w:ascii="Arial" w:hAnsi="Arial" w:cs="Arial"/>
          <w:bCs/>
        </w:rPr>
      </w:pPr>
      <w:r w:rsidRPr="00E50682">
        <w:rPr>
          <w:rFonts w:ascii="Arial" w:hAnsi="Arial" w:cs="Arial"/>
          <w:bCs/>
        </w:rPr>
        <w:t>Generar un modelo de acompañamiento basado en la sabiduría y tradiciones de cada uno de los pueblos, respetando sus cosmovisiones y prácticas.</w:t>
      </w:r>
    </w:p>
    <w:p w:rsidRPr="00E50682" w:rsidR="00E50682" w:rsidP="00E50682" w:rsidRDefault="00E50682" w14:paraId="69DCCB60" w14:textId="77777777">
      <w:pPr>
        <w:pStyle w:val="Textoindependiente"/>
        <w:ind w:right="105"/>
        <w:jc w:val="both"/>
        <w:rPr>
          <w:rFonts w:ascii="Arial" w:hAnsi="Arial" w:cs="Arial"/>
          <w:b/>
          <w:bCs/>
        </w:rPr>
      </w:pPr>
      <w:r w:rsidRPr="00E50682">
        <w:rPr>
          <w:rFonts w:ascii="Arial" w:hAnsi="Arial" w:cs="Arial"/>
          <w:b/>
          <w:bCs/>
        </w:rPr>
        <w:t>Enfoque Metodológico: Investigación Participativa y Etnografía Comunitaria</w:t>
      </w:r>
    </w:p>
    <w:p w:rsidR="00E50682" w:rsidP="00E50682" w:rsidRDefault="00E50682" w14:paraId="56730A2D" w14:textId="77777777">
      <w:pPr>
        <w:pStyle w:val="Textoindependiente"/>
        <w:ind w:right="105"/>
        <w:jc w:val="both"/>
        <w:rPr>
          <w:rFonts w:ascii="Arial" w:hAnsi="Arial" w:cs="Arial"/>
          <w:bCs/>
        </w:rPr>
      </w:pPr>
      <w:r w:rsidRPr="00E50682">
        <w:rPr>
          <w:rFonts w:ascii="Arial" w:hAnsi="Arial" w:cs="Arial"/>
          <w:bCs/>
        </w:rPr>
        <w:t xml:space="preserve">La investigación participativa (IP) y la etnografía comunitaria son metodologías cualitativas ideales para esta estrategia, ya que facilitan la </w:t>
      </w:r>
      <w:proofErr w:type="gramStart"/>
      <w:r w:rsidRPr="00E50682">
        <w:rPr>
          <w:rFonts w:ascii="Arial" w:hAnsi="Arial" w:cs="Arial"/>
          <w:bCs/>
        </w:rPr>
        <w:t>participación activa</w:t>
      </w:r>
      <w:proofErr w:type="gramEnd"/>
      <w:r w:rsidRPr="00E50682">
        <w:rPr>
          <w:rFonts w:ascii="Arial" w:hAnsi="Arial" w:cs="Arial"/>
          <w:bCs/>
        </w:rPr>
        <w:t xml:space="preserve"> de la comunidad indígena, permitiendo que sus miembros </w:t>
      </w:r>
      <w:proofErr w:type="spellStart"/>
      <w:r w:rsidRPr="00E50682">
        <w:rPr>
          <w:rFonts w:ascii="Arial" w:hAnsi="Arial" w:cs="Arial"/>
          <w:bCs/>
        </w:rPr>
        <w:t>co-diseñen</w:t>
      </w:r>
      <w:proofErr w:type="spellEnd"/>
      <w:r w:rsidRPr="00E50682">
        <w:rPr>
          <w:rFonts w:ascii="Arial" w:hAnsi="Arial" w:cs="Arial"/>
          <w:bCs/>
        </w:rPr>
        <w:t xml:space="preserve"> la ruta de atención. Estas metodologías, además, promueven la inclusión de saberes tradicionales y formas de vida indígenas.</w:t>
      </w:r>
    </w:p>
    <w:p w:rsidRPr="00E50682" w:rsidR="00E50682" w:rsidP="00E50682" w:rsidRDefault="00E50682" w14:paraId="0C84D558" w14:textId="77777777">
      <w:pPr>
        <w:pStyle w:val="Textoindependiente"/>
        <w:ind w:right="105"/>
        <w:jc w:val="both"/>
        <w:rPr>
          <w:rFonts w:ascii="Arial" w:hAnsi="Arial" w:cs="Arial"/>
          <w:bCs/>
        </w:rPr>
      </w:pPr>
    </w:p>
    <w:p w:rsidRPr="00E50682" w:rsidR="00E50682" w:rsidP="00E50682" w:rsidRDefault="00E50682" w14:paraId="165A3432" w14:textId="77777777">
      <w:pPr>
        <w:pStyle w:val="Textoindependiente"/>
        <w:ind w:right="105"/>
        <w:jc w:val="both"/>
        <w:rPr>
          <w:rFonts w:ascii="Arial" w:hAnsi="Arial" w:cs="Arial"/>
          <w:b/>
          <w:bCs/>
        </w:rPr>
      </w:pPr>
      <w:r w:rsidRPr="00E50682">
        <w:rPr>
          <w:rFonts w:ascii="Arial" w:hAnsi="Arial" w:cs="Arial"/>
          <w:b/>
          <w:bCs/>
        </w:rPr>
        <w:t>Estrategia de Implementación</w:t>
      </w:r>
    </w:p>
    <w:p w:rsidRPr="00E50682" w:rsidR="00E50682" w:rsidP="00E50682" w:rsidRDefault="002B2069" w14:paraId="1D911F75" w14:textId="65AAEE12">
      <w:pPr>
        <w:pStyle w:val="Textoindependiente"/>
        <w:numPr>
          <w:ilvl w:val="0"/>
          <w:numId w:val="28"/>
        </w:numPr>
        <w:ind w:right="105"/>
        <w:jc w:val="both"/>
        <w:rPr>
          <w:rFonts w:ascii="Arial" w:hAnsi="Arial" w:cs="Arial"/>
          <w:bCs/>
        </w:rPr>
      </w:pPr>
      <w:r>
        <w:rPr>
          <w:rFonts w:ascii="Arial" w:hAnsi="Arial" w:cs="Arial"/>
          <w:b/>
          <w:bCs/>
        </w:rPr>
        <w:t>Mesa comunitaria</w:t>
      </w:r>
    </w:p>
    <w:p w:rsidRPr="00E50682" w:rsidR="00E50682" w:rsidP="00E50682" w:rsidRDefault="00E50682" w14:paraId="6370954E" w14:textId="6977F072">
      <w:pPr>
        <w:pStyle w:val="Textoindependiente"/>
        <w:numPr>
          <w:ilvl w:val="1"/>
          <w:numId w:val="28"/>
        </w:numPr>
        <w:ind w:right="105"/>
        <w:jc w:val="both"/>
        <w:rPr>
          <w:rFonts w:ascii="Arial" w:hAnsi="Arial" w:cs="Arial"/>
          <w:bCs/>
        </w:rPr>
      </w:pPr>
      <w:r w:rsidRPr="00E50682">
        <w:rPr>
          <w:rFonts w:ascii="Arial" w:hAnsi="Arial" w:cs="Arial"/>
          <w:bCs/>
        </w:rPr>
        <w:t>Formar un</w:t>
      </w:r>
      <w:r w:rsidR="002B2069">
        <w:rPr>
          <w:rFonts w:ascii="Arial" w:hAnsi="Arial" w:cs="Arial"/>
          <w:bCs/>
        </w:rPr>
        <w:t>a mesa comunitaria</w:t>
      </w:r>
      <w:r w:rsidRPr="00E50682">
        <w:rPr>
          <w:rFonts w:ascii="Arial" w:hAnsi="Arial" w:cs="Arial"/>
          <w:bCs/>
        </w:rPr>
        <w:t xml:space="preserve"> c</w:t>
      </w:r>
      <w:r w:rsidR="002B2069">
        <w:rPr>
          <w:rFonts w:ascii="Arial" w:hAnsi="Arial" w:cs="Arial"/>
          <w:bCs/>
        </w:rPr>
        <w:t>on</w:t>
      </w:r>
      <w:r w:rsidRPr="00E50682">
        <w:rPr>
          <w:rFonts w:ascii="Arial" w:hAnsi="Arial" w:cs="Arial"/>
          <w:bCs/>
        </w:rPr>
        <w:t xml:space="preserve"> cada uno de los 14 pueblos</w:t>
      </w:r>
      <w:r w:rsidR="002B2069">
        <w:rPr>
          <w:rFonts w:ascii="Arial" w:hAnsi="Arial" w:cs="Arial"/>
          <w:bCs/>
        </w:rPr>
        <w:t xml:space="preserve"> indígenas</w:t>
      </w:r>
      <w:r w:rsidRPr="00E50682">
        <w:rPr>
          <w:rFonts w:ascii="Arial" w:hAnsi="Arial" w:cs="Arial"/>
          <w:bCs/>
        </w:rPr>
        <w:t>, quienes actuarán como portavoces de sus comunidades y puentes de comunicación entre ellas y la Subdirección para la Discapacidad.</w:t>
      </w:r>
    </w:p>
    <w:p w:rsidRPr="00E50682" w:rsidR="00E50682" w:rsidP="00E50682" w:rsidRDefault="00E50682" w14:paraId="7923D25D" w14:textId="77777777">
      <w:pPr>
        <w:pStyle w:val="Textoindependiente"/>
        <w:numPr>
          <w:ilvl w:val="0"/>
          <w:numId w:val="28"/>
        </w:numPr>
        <w:ind w:right="105"/>
        <w:jc w:val="both"/>
        <w:rPr>
          <w:rFonts w:ascii="Arial" w:hAnsi="Arial" w:cs="Arial"/>
          <w:bCs/>
        </w:rPr>
      </w:pPr>
      <w:r w:rsidRPr="00E50682">
        <w:rPr>
          <w:rFonts w:ascii="Arial" w:hAnsi="Arial" w:cs="Arial"/>
          <w:b/>
          <w:bCs/>
        </w:rPr>
        <w:t>Sesiones de Diálogo Comunitario:</w:t>
      </w:r>
    </w:p>
    <w:p w:rsidRPr="00E50682" w:rsidR="00E50682" w:rsidP="00E50682" w:rsidRDefault="00E50682" w14:paraId="6E4A2B00" w14:textId="77777777">
      <w:pPr>
        <w:pStyle w:val="Textoindependiente"/>
        <w:numPr>
          <w:ilvl w:val="1"/>
          <w:numId w:val="28"/>
        </w:numPr>
        <w:ind w:right="105"/>
        <w:jc w:val="both"/>
        <w:rPr>
          <w:rFonts w:ascii="Arial" w:hAnsi="Arial" w:cs="Arial"/>
          <w:bCs/>
        </w:rPr>
      </w:pPr>
      <w:r w:rsidRPr="00E50682">
        <w:rPr>
          <w:rFonts w:ascii="Arial" w:hAnsi="Arial" w:cs="Arial"/>
          <w:bCs/>
        </w:rPr>
        <w:t>Organizar encuentros o “mingas” (reuniones comunitarias) en las que se facilite el diálogo sobre el concepto de discapacidad desde la perspectiva indígena.</w:t>
      </w:r>
    </w:p>
    <w:p w:rsidRPr="00E50682" w:rsidR="00E50682" w:rsidP="00E50682" w:rsidRDefault="00E50682" w14:paraId="2E608A86" w14:textId="77777777">
      <w:pPr>
        <w:pStyle w:val="Textoindependiente"/>
        <w:numPr>
          <w:ilvl w:val="1"/>
          <w:numId w:val="28"/>
        </w:numPr>
        <w:ind w:right="105"/>
        <w:jc w:val="both"/>
        <w:rPr>
          <w:rFonts w:ascii="Arial" w:hAnsi="Arial" w:cs="Arial"/>
          <w:bCs/>
        </w:rPr>
      </w:pPr>
      <w:r w:rsidRPr="00E50682">
        <w:rPr>
          <w:rFonts w:ascii="Arial" w:hAnsi="Arial" w:cs="Arial"/>
          <w:bCs/>
        </w:rPr>
        <w:t>Las mingas permitirán conocer prácticas ancestrales de cuidado y promover el intercambio de saberes con los profesionales de la Subdirección.</w:t>
      </w:r>
    </w:p>
    <w:p w:rsidRPr="00E50682" w:rsidR="00E50682" w:rsidP="00E50682" w:rsidRDefault="00E50682" w14:paraId="48AF0355" w14:textId="77777777">
      <w:pPr>
        <w:pStyle w:val="Textoindependiente"/>
        <w:numPr>
          <w:ilvl w:val="0"/>
          <w:numId w:val="28"/>
        </w:numPr>
        <w:ind w:right="105"/>
        <w:jc w:val="both"/>
        <w:rPr>
          <w:rFonts w:ascii="Arial" w:hAnsi="Arial" w:cs="Arial"/>
          <w:bCs/>
        </w:rPr>
      </w:pPr>
      <w:r w:rsidRPr="00E50682">
        <w:rPr>
          <w:rFonts w:ascii="Arial" w:hAnsi="Arial" w:cs="Arial"/>
          <w:b/>
          <w:bCs/>
        </w:rPr>
        <w:t>Entrevistas en Profundidad y Grupos Focales:</w:t>
      </w:r>
    </w:p>
    <w:p w:rsidRPr="00E50682" w:rsidR="00E50682" w:rsidP="00E50682" w:rsidRDefault="00E50682" w14:paraId="7D1FA6BF" w14:textId="77777777">
      <w:pPr>
        <w:pStyle w:val="Textoindependiente"/>
        <w:numPr>
          <w:ilvl w:val="1"/>
          <w:numId w:val="28"/>
        </w:numPr>
        <w:ind w:right="105"/>
        <w:jc w:val="both"/>
        <w:rPr>
          <w:rFonts w:ascii="Arial" w:hAnsi="Arial" w:cs="Arial"/>
          <w:bCs/>
        </w:rPr>
      </w:pPr>
      <w:r w:rsidRPr="00E50682">
        <w:rPr>
          <w:rFonts w:ascii="Arial" w:hAnsi="Arial" w:cs="Arial"/>
          <w:bCs/>
        </w:rPr>
        <w:t>Realizar entrevistas en profundidad con líderes y miembros clave de la comunidad para identificar prácticas ancestrales relacionadas con el cuidado de personas con discapacidad.</w:t>
      </w:r>
    </w:p>
    <w:p w:rsidRPr="00E50682" w:rsidR="00E50682" w:rsidP="00E50682" w:rsidRDefault="00E50682" w14:paraId="424CE98B" w14:textId="77777777">
      <w:pPr>
        <w:pStyle w:val="Textoindependiente"/>
        <w:numPr>
          <w:ilvl w:val="1"/>
          <w:numId w:val="28"/>
        </w:numPr>
        <w:ind w:right="105"/>
        <w:jc w:val="both"/>
        <w:rPr>
          <w:rFonts w:ascii="Arial" w:hAnsi="Arial" w:cs="Arial"/>
          <w:bCs/>
        </w:rPr>
      </w:pPr>
      <w:r w:rsidRPr="00E50682">
        <w:rPr>
          <w:rFonts w:ascii="Arial" w:hAnsi="Arial" w:cs="Arial"/>
          <w:bCs/>
        </w:rPr>
        <w:t>Implementar grupos focales donde se discutan aspectos específicos de la atención, acceso a servicios y el rol de la comunidad en el acompañamiento de personas con discapacidad.</w:t>
      </w:r>
    </w:p>
    <w:p w:rsidRPr="00E50682" w:rsidR="00E50682" w:rsidP="00E50682" w:rsidRDefault="00E50682" w14:paraId="1BA85297" w14:textId="77777777">
      <w:pPr>
        <w:pStyle w:val="Textoindependiente"/>
        <w:numPr>
          <w:ilvl w:val="0"/>
          <w:numId w:val="28"/>
        </w:numPr>
        <w:ind w:right="105"/>
        <w:jc w:val="both"/>
        <w:rPr>
          <w:rFonts w:ascii="Arial" w:hAnsi="Arial" w:cs="Arial"/>
          <w:bCs/>
        </w:rPr>
      </w:pPr>
      <w:r w:rsidRPr="00E50682">
        <w:rPr>
          <w:rFonts w:ascii="Arial" w:hAnsi="Arial" w:cs="Arial"/>
          <w:b/>
          <w:bCs/>
        </w:rPr>
        <w:t>Mapeo de Conocimientos y Necesidades Ancestrales:</w:t>
      </w:r>
    </w:p>
    <w:p w:rsidRPr="00E50682" w:rsidR="00E50682" w:rsidP="00E50682" w:rsidRDefault="00E50682" w14:paraId="23751D36" w14:textId="77777777">
      <w:pPr>
        <w:pStyle w:val="Textoindependiente"/>
        <w:numPr>
          <w:ilvl w:val="1"/>
          <w:numId w:val="28"/>
        </w:numPr>
        <w:ind w:right="105"/>
        <w:jc w:val="both"/>
        <w:rPr>
          <w:rFonts w:ascii="Arial" w:hAnsi="Arial" w:cs="Arial"/>
          <w:bCs/>
        </w:rPr>
      </w:pPr>
      <w:r w:rsidRPr="00E50682">
        <w:rPr>
          <w:rFonts w:ascii="Arial" w:hAnsi="Arial" w:cs="Arial"/>
          <w:bCs/>
        </w:rPr>
        <w:t>A través de entrevistas y sesiones de observación participativa, se documentarán saberes, valores y prácticas de los pueblos indígenas en relación con la discapacidad y el cuidado comunitario.</w:t>
      </w:r>
    </w:p>
    <w:p w:rsidRPr="00E50682" w:rsidR="00E50682" w:rsidP="00E50682" w:rsidRDefault="00E50682" w14:paraId="5EEE567D" w14:textId="723B9AEB">
      <w:pPr>
        <w:pStyle w:val="Textoindependiente"/>
        <w:numPr>
          <w:ilvl w:val="1"/>
          <w:numId w:val="28"/>
        </w:numPr>
        <w:ind w:right="105"/>
        <w:jc w:val="both"/>
        <w:rPr>
          <w:rFonts w:ascii="Arial" w:hAnsi="Arial" w:cs="Arial"/>
          <w:bCs/>
        </w:rPr>
      </w:pPr>
      <w:r w:rsidRPr="00E50682">
        <w:rPr>
          <w:rFonts w:ascii="Arial" w:hAnsi="Arial" w:cs="Arial"/>
          <w:bCs/>
        </w:rPr>
        <w:t xml:space="preserve">Este mapeo servirá para integrar el conocimiento ancestral en </w:t>
      </w:r>
      <w:r w:rsidR="002B2069">
        <w:rPr>
          <w:rFonts w:ascii="Arial" w:hAnsi="Arial" w:cs="Arial"/>
          <w:bCs/>
        </w:rPr>
        <w:t xml:space="preserve">la ruta </w:t>
      </w:r>
      <w:r w:rsidR="002B2069">
        <w:rPr>
          <w:rFonts w:ascii="Arial" w:hAnsi="Arial" w:cs="Arial"/>
          <w:bCs/>
        </w:rPr>
        <w:t>de acompañamiento y atención que facilite el ingreso y la atención diferenciada de personas con discapacidad, familias y personas cuidadoras de personas con discapacidad pertenecientes a los 14 pueblos indígenas reconocidos en Bogotá</w:t>
      </w:r>
    </w:p>
    <w:p w:rsidRPr="00E50682" w:rsidR="00E50682" w:rsidP="00E50682" w:rsidRDefault="00E50682" w14:paraId="7878EA40" w14:textId="77777777">
      <w:pPr>
        <w:pStyle w:val="Textoindependiente"/>
        <w:numPr>
          <w:ilvl w:val="0"/>
          <w:numId w:val="28"/>
        </w:numPr>
        <w:ind w:right="105"/>
        <w:jc w:val="both"/>
        <w:rPr>
          <w:rFonts w:ascii="Arial" w:hAnsi="Arial" w:cs="Arial"/>
          <w:bCs/>
        </w:rPr>
      </w:pPr>
      <w:r w:rsidRPr="00E50682">
        <w:rPr>
          <w:rFonts w:ascii="Arial" w:hAnsi="Arial" w:cs="Arial"/>
          <w:b/>
          <w:bCs/>
        </w:rPr>
        <w:t>Talleres de Co-Creación para el Diseño de la Ruta de Atención:</w:t>
      </w:r>
    </w:p>
    <w:p w:rsidRPr="00E50682" w:rsidR="00E50682" w:rsidP="00E50682" w:rsidRDefault="00E50682" w14:paraId="51BF8838" w14:textId="77777777">
      <w:pPr>
        <w:pStyle w:val="Textoindependiente"/>
        <w:numPr>
          <w:ilvl w:val="1"/>
          <w:numId w:val="28"/>
        </w:numPr>
        <w:ind w:right="105"/>
        <w:jc w:val="both"/>
        <w:rPr>
          <w:rFonts w:ascii="Arial" w:hAnsi="Arial" w:cs="Arial"/>
          <w:bCs/>
        </w:rPr>
      </w:pPr>
      <w:r w:rsidRPr="00E50682">
        <w:rPr>
          <w:rFonts w:ascii="Arial" w:hAnsi="Arial" w:cs="Arial"/>
          <w:bCs/>
        </w:rPr>
        <w:t xml:space="preserve">Realizar talleres de </w:t>
      </w:r>
      <w:proofErr w:type="spellStart"/>
      <w:r w:rsidRPr="00E50682">
        <w:rPr>
          <w:rFonts w:ascii="Arial" w:hAnsi="Arial" w:cs="Arial"/>
          <w:bCs/>
        </w:rPr>
        <w:t>co-creación</w:t>
      </w:r>
      <w:proofErr w:type="spellEnd"/>
      <w:r w:rsidRPr="00E50682">
        <w:rPr>
          <w:rFonts w:ascii="Arial" w:hAnsi="Arial" w:cs="Arial"/>
          <w:bCs/>
        </w:rPr>
        <w:t xml:space="preserve"> entre la comunidad indígena, autoridades de la Subdirección y especialistas en discapacidad, para desarrollar una ruta de atención que respete y valore la cosmovisión indígena.</w:t>
      </w:r>
    </w:p>
    <w:p w:rsidRPr="00E50682" w:rsidR="00E50682" w:rsidP="00E50682" w:rsidRDefault="00E50682" w14:paraId="3BD9A6A2" w14:textId="77777777">
      <w:pPr>
        <w:pStyle w:val="Textoindependiente"/>
        <w:numPr>
          <w:ilvl w:val="1"/>
          <w:numId w:val="28"/>
        </w:numPr>
        <w:ind w:right="105"/>
        <w:jc w:val="both"/>
        <w:rPr>
          <w:rFonts w:ascii="Arial" w:hAnsi="Arial" w:cs="Arial"/>
          <w:bCs/>
        </w:rPr>
      </w:pPr>
      <w:r w:rsidRPr="00E50682">
        <w:rPr>
          <w:rFonts w:ascii="Arial" w:hAnsi="Arial" w:cs="Arial"/>
          <w:bCs/>
        </w:rPr>
        <w:t>Los talleres deben incluir aspectos culturales y espirituales que fortalezcan la atención inclusiva.</w:t>
      </w:r>
    </w:p>
    <w:p w:rsidRPr="00E50682" w:rsidR="00E50682" w:rsidP="00E50682" w:rsidRDefault="00E50682" w14:paraId="27DA69F9" w14:textId="77777777">
      <w:pPr>
        <w:pStyle w:val="Textoindependiente"/>
        <w:numPr>
          <w:ilvl w:val="0"/>
          <w:numId w:val="28"/>
        </w:numPr>
        <w:ind w:right="105"/>
        <w:jc w:val="both"/>
        <w:rPr>
          <w:rFonts w:ascii="Arial" w:hAnsi="Arial" w:cs="Arial"/>
          <w:bCs/>
        </w:rPr>
      </w:pPr>
      <w:r w:rsidRPr="00E50682">
        <w:rPr>
          <w:rFonts w:ascii="Arial" w:hAnsi="Arial" w:cs="Arial"/>
          <w:b/>
          <w:bCs/>
        </w:rPr>
        <w:t xml:space="preserve">Formación y Sensibilización para los </w:t>
      </w:r>
      <w:proofErr w:type="gramStart"/>
      <w:r w:rsidRPr="00E50682">
        <w:rPr>
          <w:rFonts w:ascii="Arial" w:hAnsi="Arial" w:cs="Arial"/>
          <w:b/>
          <w:bCs/>
        </w:rPr>
        <w:t>Funcionarios</w:t>
      </w:r>
      <w:proofErr w:type="gramEnd"/>
      <w:r w:rsidRPr="00E50682">
        <w:rPr>
          <w:rFonts w:ascii="Arial" w:hAnsi="Arial" w:cs="Arial"/>
          <w:b/>
          <w:bCs/>
        </w:rPr>
        <w:t>:</w:t>
      </w:r>
    </w:p>
    <w:p w:rsidRPr="00E50682" w:rsidR="00E50682" w:rsidP="00E50682" w:rsidRDefault="00E50682" w14:paraId="01203620" w14:textId="77777777">
      <w:pPr>
        <w:pStyle w:val="Textoindependiente"/>
        <w:numPr>
          <w:ilvl w:val="1"/>
          <w:numId w:val="28"/>
        </w:numPr>
        <w:ind w:right="105"/>
        <w:jc w:val="both"/>
        <w:rPr>
          <w:rFonts w:ascii="Arial" w:hAnsi="Arial" w:cs="Arial"/>
          <w:bCs/>
        </w:rPr>
      </w:pPr>
      <w:r w:rsidRPr="00E50682">
        <w:rPr>
          <w:rFonts w:ascii="Arial" w:hAnsi="Arial" w:cs="Arial"/>
          <w:bCs/>
        </w:rPr>
        <w:t>Capacitar al personal de la Subdirección sobre las tradiciones, valores y formas de cuidado de los pueblos indígenas.</w:t>
      </w:r>
    </w:p>
    <w:p w:rsidRPr="00E50682" w:rsidR="00E50682" w:rsidP="721D5A5C" w:rsidRDefault="00E50682" w14:paraId="4BC913BC" w14:textId="5D152B8D">
      <w:pPr>
        <w:pStyle w:val="Textoindependiente"/>
        <w:numPr>
          <w:ilvl w:val="1"/>
          <w:numId w:val="28"/>
        </w:numPr>
        <w:ind w:right="105"/>
        <w:jc w:val="both"/>
        <w:rPr>
          <w:rFonts w:ascii="Arial" w:hAnsi="Arial" w:cs="Arial"/>
        </w:rPr>
      </w:pPr>
      <w:r w:rsidRPr="721D5A5C" w:rsidR="00E50682">
        <w:rPr>
          <w:rFonts w:ascii="Arial" w:hAnsi="Arial" w:cs="Arial"/>
        </w:rPr>
        <w:t>Estas capacitaciones mejorarán la comprensión cultural y el trato hacia los usuarios indígenas.</w:t>
      </w:r>
    </w:p>
    <w:p w:rsidRPr="00E50682" w:rsidR="00E50682" w:rsidP="00E50682" w:rsidRDefault="00E50682" w14:paraId="7C06F048" w14:textId="77777777">
      <w:pPr>
        <w:pStyle w:val="Textoindependiente"/>
        <w:ind w:right="105"/>
        <w:jc w:val="both"/>
        <w:rPr>
          <w:rFonts w:ascii="Arial" w:hAnsi="Arial" w:cs="Arial"/>
          <w:b/>
          <w:bCs/>
        </w:rPr>
      </w:pPr>
      <w:r w:rsidRPr="00E50682">
        <w:rPr>
          <w:rFonts w:ascii="Arial" w:hAnsi="Arial" w:cs="Arial"/>
          <w:b/>
          <w:bCs/>
        </w:rPr>
        <w:t>Herramientas de Recolección de Datos</w:t>
      </w:r>
    </w:p>
    <w:p w:rsidRPr="00E50682" w:rsidR="00E50682" w:rsidP="00E50682" w:rsidRDefault="00E50682" w14:paraId="313CEF6C" w14:textId="77777777">
      <w:pPr>
        <w:pStyle w:val="Textoindependiente"/>
        <w:numPr>
          <w:ilvl w:val="0"/>
          <w:numId w:val="29"/>
        </w:numPr>
        <w:ind w:right="105"/>
        <w:jc w:val="both"/>
        <w:rPr>
          <w:rFonts w:ascii="Arial" w:hAnsi="Arial" w:cs="Arial"/>
          <w:bCs/>
        </w:rPr>
      </w:pPr>
      <w:r w:rsidRPr="00E50682">
        <w:rPr>
          <w:rFonts w:ascii="Arial" w:hAnsi="Arial" w:cs="Arial"/>
          <w:b/>
          <w:bCs/>
        </w:rPr>
        <w:t>Entrevistas semiestructuradas</w:t>
      </w:r>
      <w:r w:rsidRPr="00E50682">
        <w:rPr>
          <w:rFonts w:ascii="Arial" w:hAnsi="Arial" w:cs="Arial"/>
          <w:bCs/>
        </w:rPr>
        <w:t xml:space="preserve"> para obtener narrativas detalladas.</w:t>
      </w:r>
    </w:p>
    <w:p w:rsidRPr="00E50682" w:rsidR="00E50682" w:rsidP="00E50682" w:rsidRDefault="00E50682" w14:paraId="09B9C00E" w14:textId="77777777">
      <w:pPr>
        <w:pStyle w:val="Textoindependiente"/>
        <w:numPr>
          <w:ilvl w:val="0"/>
          <w:numId w:val="29"/>
        </w:numPr>
        <w:ind w:right="105"/>
        <w:jc w:val="both"/>
        <w:rPr>
          <w:rFonts w:ascii="Arial" w:hAnsi="Arial" w:cs="Arial"/>
          <w:bCs/>
        </w:rPr>
      </w:pPr>
      <w:r w:rsidRPr="00E50682">
        <w:rPr>
          <w:rFonts w:ascii="Arial" w:hAnsi="Arial" w:cs="Arial"/>
          <w:b/>
          <w:bCs/>
        </w:rPr>
        <w:t>Observación participativa</w:t>
      </w:r>
      <w:r w:rsidRPr="00E50682">
        <w:rPr>
          <w:rFonts w:ascii="Arial" w:hAnsi="Arial" w:cs="Arial"/>
          <w:bCs/>
        </w:rPr>
        <w:t xml:space="preserve"> en contextos comunitarios.</w:t>
      </w:r>
    </w:p>
    <w:p w:rsidRPr="00E50682" w:rsidR="00E50682" w:rsidP="00E50682" w:rsidRDefault="00E50682" w14:paraId="360986F1" w14:textId="77777777">
      <w:pPr>
        <w:pStyle w:val="Textoindependiente"/>
        <w:numPr>
          <w:ilvl w:val="0"/>
          <w:numId w:val="29"/>
        </w:numPr>
        <w:ind w:right="105"/>
        <w:jc w:val="both"/>
        <w:rPr>
          <w:rFonts w:ascii="Arial" w:hAnsi="Arial" w:cs="Arial"/>
          <w:bCs/>
        </w:rPr>
      </w:pPr>
      <w:r w:rsidRPr="00E50682">
        <w:rPr>
          <w:rFonts w:ascii="Arial" w:hAnsi="Arial" w:cs="Arial"/>
          <w:b/>
          <w:bCs/>
        </w:rPr>
        <w:t>Bitácoras</w:t>
      </w:r>
      <w:r w:rsidRPr="00E50682">
        <w:rPr>
          <w:rFonts w:ascii="Arial" w:hAnsi="Arial" w:cs="Arial"/>
          <w:bCs/>
        </w:rPr>
        <w:t xml:space="preserve"> para registrar reflexiones de los funcionarios que participen en el proceso.</w:t>
      </w:r>
    </w:p>
    <w:p w:rsidRPr="00E50682" w:rsidR="00E50682" w:rsidP="00E50682" w:rsidRDefault="00E50682" w14:paraId="268AABB0" w14:textId="77777777">
      <w:pPr>
        <w:pStyle w:val="Textoindependiente"/>
        <w:numPr>
          <w:ilvl w:val="0"/>
          <w:numId w:val="29"/>
        </w:numPr>
        <w:ind w:right="105"/>
        <w:jc w:val="both"/>
        <w:rPr>
          <w:rFonts w:ascii="Arial" w:hAnsi="Arial" w:cs="Arial"/>
          <w:bCs/>
        </w:rPr>
      </w:pPr>
      <w:r w:rsidRPr="00E50682">
        <w:rPr>
          <w:rFonts w:ascii="Arial" w:hAnsi="Arial" w:cs="Arial"/>
          <w:b/>
          <w:bCs/>
        </w:rPr>
        <w:t>Análisis de contenido</w:t>
      </w:r>
      <w:r w:rsidRPr="00E50682">
        <w:rPr>
          <w:rFonts w:ascii="Arial" w:hAnsi="Arial" w:cs="Arial"/>
          <w:bCs/>
        </w:rPr>
        <w:t xml:space="preserve"> de los relatos para identificar patrones comunes en las prácticas de cuidado.</w:t>
      </w:r>
    </w:p>
    <w:p w:rsidRPr="00E50682" w:rsidR="00E50682" w:rsidP="00E50682" w:rsidRDefault="00E50682" w14:paraId="30E93423" w14:textId="77777777">
      <w:pPr>
        <w:pStyle w:val="Textoindependiente"/>
        <w:ind w:right="105"/>
        <w:jc w:val="both"/>
        <w:rPr>
          <w:rFonts w:ascii="Arial" w:hAnsi="Arial" w:cs="Arial"/>
          <w:b/>
          <w:bCs/>
        </w:rPr>
      </w:pPr>
      <w:r w:rsidRPr="00E50682">
        <w:rPr>
          <w:rFonts w:ascii="Arial" w:hAnsi="Arial" w:cs="Arial"/>
          <w:b/>
          <w:bCs/>
        </w:rPr>
        <w:t>Evaluación y Retroalimentación</w:t>
      </w:r>
    </w:p>
    <w:p w:rsidRPr="00E50682" w:rsidR="00E50682" w:rsidP="00E50682" w:rsidRDefault="00E50682" w14:paraId="7D81FB34" w14:textId="5E02FB4A">
      <w:pPr>
        <w:pStyle w:val="Textoindependiente"/>
        <w:ind w:right="105"/>
        <w:jc w:val="both"/>
        <w:rPr>
          <w:rFonts w:ascii="Arial" w:hAnsi="Arial" w:cs="Arial"/>
          <w:bCs/>
        </w:rPr>
      </w:pPr>
      <w:r w:rsidRPr="00E50682">
        <w:rPr>
          <w:rFonts w:ascii="Arial" w:hAnsi="Arial" w:cs="Arial"/>
          <w:bCs/>
        </w:rPr>
        <w:t>La estrategia debe ser flexible para permitir ajustes basados en la retroalimentación de la comunidad</w:t>
      </w:r>
      <w:r w:rsidR="002B2069">
        <w:rPr>
          <w:rFonts w:ascii="Arial" w:hAnsi="Arial" w:cs="Arial"/>
          <w:bCs/>
        </w:rPr>
        <w:t xml:space="preserve"> y la Entidad. </w:t>
      </w:r>
    </w:p>
    <w:p w:rsidRPr="00E50682" w:rsidR="00E50682" w:rsidP="00E50682" w:rsidRDefault="00E50682" w14:paraId="7E8EE795" w14:textId="77777777">
      <w:pPr>
        <w:pStyle w:val="Textoindependiente"/>
        <w:ind w:right="105"/>
        <w:jc w:val="both"/>
        <w:rPr>
          <w:rFonts w:ascii="Arial" w:hAnsi="Arial" w:cs="Arial"/>
          <w:b/>
          <w:bCs/>
        </w:rPr>
      </w:pPr>
      <w:r w:rsidRPr="00E50682">
        <w:rPr>
          <w:rFonts w:ascii="Arial" w:hAnsi="Arial" w:cs="Arial"/>
          <w:b/>
          <w:bCs/>
        </w:rPr>
        <w:t>Resultados Esperados</w:t>
      </w:r>
    </w:p>
    <w:p w:rsidRPr="00E50682" w:rsidR="00E50682" w:rsidP="00E50682" w:rsidRDefault="00E50682" w14:paraId="4B573C55" w14:textId="77777777">
      <w:pPr>
        <w:pStyle w:val="Textoindependiente"/>
        <w:numPr>
          <w:ilvl w:val="0"/>
          <w:numId w:val="30"/>
        </w:numPr>
        <w:ind w:right="105"/>
        <w:jc w:val="both"/>
        <w:rPr>
          <w:rFonts w:ascii="Arial" w:hAnsi="Arial" w:cs="Arial"/>
          <w:bCs/>
        </w:rPr>
      </w:pPr>
      <w:r w:rsidRPr="00E50682">
        <w:rPr>
          <w:rFonts w:ascii="Arial" w:hAnsi="Arial" w:cs="Arial"/>
          <w:bCs/>
        </w:rPr>
        <w:t>Una ruta de atención interculturalmente apropiada, que promueva el respeto y la inclusión de saberes ancestrales.</w:t>
      </w:r>
    </w:p>
    <w:p w:rsidRPr="00E50682" w:rsidR="00E50682" w:rsidP="00E50682" w:rsidRDefault="00E50682" w14:paraId="6CB276CC" w14:textId="77777777">
      <w:pPr>
        <w:pStyle w:val="Textoindependiente"/>
        <w:numPr>
          <w:ilvl w:val="0"/>
          <w:numId w:val="30"/>
        </w:numPr>
        <w:ind w:right="105"/>
        <w:jc w:val="both"/>
        <w:rPr>
          <w:rFonts w:ascii="Arial" w:hAnsi="Arial" w:cs="Arial"/>
          <w:bCs/>
        </w:rPr>
      </w:pPr>
      <w:r w:rsidRPr="00E50682">
        <w:rPr>
          <w:rFonts w:ascii="Arial" w:hAnsi="Arial" w:cs="Arial"/>
          <w:bCs/>
        </w:rPr>
        <w:t>Fortalecimiento de la relación entre la Subdirección y las comunidades indígenas en Bogotá.</w:t>
      </w:r>
    </w:p>
    <w:p w:rsidRPr="00E50682" w:rsidR="00E50682" w:rsidP="00E50682" w:rsidRDefault="00E50682" w14:paraId="15845BDC" w14:textId="77777777">
      <w:pPr>
        <w:pStyle w:val="Textoindependiente"/>
        <w:numPr>
          <w:ilvl w:val="0"/>
          <w:numId w:val="30"/>
        </w:numPr>
        <w:ind w:right="105"/>
        <w:jc w:val="both"/>
        <w:rPr>
          <w:rFonts w:ascii="Arial" w:hAnsi="Arial" w:cs="Arial"/>
          <w:bCs/>
        </w:rPr>
      </w:pPr>
      <w:r w:rsidRPr="00E50682">
        <w:rPr>
          <w:rFonts w:ascii="Arial" w:hAnsi="Arial" w:cs="Arial"/>
          <w:bCs/>
        </w:rPr>
        <w:t>Mejor acceso y satisfacción de la comunidad indígena con los servicios sociales para la discapacidad.</w:t>
      </w:r>
    </w:p>
    <w:p w:rsidRPr="006A1D3B" w:rsidR="00E50682" w:rsidP="00BC06B1" w:rsidRDefault="00E50682" w14:paraId="50D231E1" w14:textId="15863A50">
      <w:pPr>
        <w:pStyle w:val="Textoindependiente"/>
        <w:ind w:right="105"/>
        <w:jc w:val="both"/>
        <w:rPr>
          <w:rFonts w:ascii="Arial" w:hAnsi="Arial" w:cs="Arial"/>
          <w:bCs/>
        </w:rPr>
      </w:pPr>
      <w:r w:rsidRPr="00E50682">
        <w:rPr>
          <w:rFonts w:ascii="Arial" w:hAnsi="Arial" w:cs="Arial"/>
          <w:bCs/>
        </w:rPr>
        <w:t>Este enfoque cualitativo no solo ayudará a mejorar la accesibilidad de los servicios, sino que también enriquecerá la estrategia de atención con una perspectiva culturalmente sensible y respetuosa de la identidad de cada pueblo indígena.</w:t>
      </w:r>
    </w:p>
    <w:p w:rsidR="007B4119" w:rsidP="721D5A5C" w:rsidRDefault="005C262C" w14:paraId="4E519074" w14:textId="3A70B535">
      <w:pPr>
        <w:pStyle w:val="Sangradetextonormal"/>
        <w:spacing w:before="240"/>
        <w:ind w:left="0" w:right="-29"/>
        <w:rPr>
          <w:rFonts w:ascii="Arial" w:hAnsi="Arial" w:cs="Arial"/>
          <w:lang w:val="es-ES"/>
        </w:rPr>
      </w:pPr>
      <w:r w:rsidRPr="721D5A5C" w:rsidR="005C262C">
        <w:rPr>
          <w:rFonts w:ascii="Arial" w:hAnsi="Arial" w:cs="Arial"/>
          <w:lang w:val="es-ES"/>
        </w:rPr>
        <w:t xml:space="preserve">Por lo anterior, </w:t>
      </w:r>
      <w:r w:rsidRPr="721D5A5C" w:rsidR="00F16536">
        <w:rPr>
          <w:rFonts w:ascii="Arial" w:hAnsi="Arial" w:cs="Arial"/>
          <w:lang w:val="es-ES"/>
        </w:rPr>
        <w:t xml:space="preserve">la participación de los </w:t>
      </w:r>
      <w:r w:rsidRPr="721D5A5C" w:rsidR="005C262C">
        <w:rPr>
          <w:rFonts w:ascii="Arial" w:hAnsi="Arial" w:cs="Arial"/>
          <w:lang w:val="es-ES"/>
        </w:rPr>
        <w:t xml:space="preserve">diferentes </w:t>
      </w:r>
      <w:r w:rsidRPr="721D5A5C" w:rsidR="00F16536">
        <w:rPr>
          <w:rFonts w:ascii="Arial" w:hAnsi="Arial" w:cs="Arial"/>
          <w:lang w:val="es-ES"/>
        </w:rPr>
        <w:t>actores en l</w:t>
      </w:r>
      <w:r w:rsidRPr="721D5A5C" w:rsidR="005C262C">
        <w:rPr>
          <w:rFonts w:ascii="Arial" w:hAnsi="Arial" w:cs="Arial"/>
          <w:lang w:val="es-ES"/>
        </w:rPr>
        <w:t>a creació</w:t>
      </w:r>
      <w:r w:rsidRPr="721D5A5C" w:rsidR="00D91C76">
        <w:rPr>
          <w:rFonts w:ascii="Arial" w:hAnsi="Arial" w:cs="Arial"/>
          <w:lang w:val="es-ES"/>
        </w:rPr>
        <w:t xml:space="preserve">n de la ruta de </w:t>
      </w:r>
      <w:r w:rsidRPr="721D5A5C" w:rsidR="2BE1D4BB">
        <w:rPr>
          <w:rFonts w:ascii="Arial" w:hAnsi="Arial" w:cs="Arial"/>
          <w:lang w:val="es-ES"/>
        </w:rPr>
        <w:t>atención</w:t>
      </w:r>
      <w:r w:rsidRPr="721D5A5C" w:rsidR="00AE3B63">
        <w:rPr>
          <w:rFonts w:ascii="Arial" w:hAnsi="Arial" w:cs="Arial"/>
          <w:lang w:val="es-ES"/>
        </w:rPr>
        <w:t xml:space="preserve"> </w:t>
      </w:r>
      <w:r w:rsidRPr="721D5A5C" w:rsidR="00E173AB">
        <w:rPr>
          <w:rFonts w:ascii="Arial" w:hAnsi="Arial" w:cs="Arial"/>
          <w:lang w:val="es-ES"/>
        </w:rPr>
        <w:t>se</w:t>
      </w:r>
      <w:r w:rsidRPr="721D5A5C" w:rsidR="00F16536">
        <w:rPr>
          <w:rFonts w:ascii="Arial" w:hAnsi="Arial" w:cs="Arial"/>
          <w:lang w:val="es-ES"/>
        </w:rPr>
        <w:t xml:space="preserve"> considera relevante para su </w:t>
      </w:r>
      <w:r w:rsidRPr="721D5A5C" w:rsidR="00D91C76">
        <w:rPr>
          <w:rFonts w:ascii="Arial" w:hAnsi="Arial" w:cs="Arial"/>
          <w:lang w:val="es-ES"/>
        </w:rPr>
        <w:t xml:space="preserve">implementación. </w:t>
      </w:r>
    </w:p>
    <w:p w:rsidR="721D5A5C" w:rsidP="721D5A5C" w:rsidRDefault="721D5A5C" w14:paraId="3F5F9DEE" w14:textId="109EFAD2">
      <w:pPr>
        <w:pStyle w:val="Sangradetextonormal"/>
        <w:spacing w:before="240"/>
        <w:ind w:left="0" w:right="-29"/>
        <w:rPr>
          <w:rFonts w:ascii="Arial" w:hAnsi="Arial" w:cs="Arial"/>
          <w:lang w:val="es-ES"/>
        </w:rPr>
      </w:pPr>
    </w:p>
    <w:p w:rsidRPr="006A1D3B" w:rsidR="00D91C76" w:rsidP="00F16536" w:rsidRDefault="00D91C76" w14:paraId="500CDE71" w14:textId="77777777">
      <w:pPr>
        <w:pStyle w:val="Sangradetextonormal"/>
        <w:spacing w:before="240"/>
        <w:ind w:left="0" w:right="-29"/>
        <w:rPr>
          <w:rFonts w:ascii="Arial" w:hAnsi="Arial" w:cs="Arial"/>
          <w:bCs/>
        </w:rPr>
      </w:pPr>
    </w:p>
    <w:p w:rsidRPr="006A1D3B" w:rsidR="007B4119" w:rsidP="721D5A5C" w:rsidRDefault="00142CA3" w14:paraId="0761AEB5" w14:textId="77777777">
      <w:pPr>
        <w:spacing w:after="0"/>
        <w:jc w:val="both"/>
        <w:rPr>
          <w:rStyle w:val="Refdenotaalpie"/>
          <w:rFonts w:ascii="Arial" w:hAnsi="Arial" w:cs="Arial"/>
        </w:rPr>
      </w:pPr>
      <w:r w:rsidRPr="721D5A5C" w:rsidR="00142CA3">
        <w:rPr>
          <w:rFonts w:ascii="Arial" w:hAnsi="Arial" w:cs="Arial"/>
        </w:rPr>
        <w:t>5</w:t>
      </w:r>
      <w:r w:rsidRPr="721D5A5C" w:rsidR="00EB599B">
        <w:rPr>
          <w:rFonts w:ascii="Arial" w:hAnsi="Arial" w:cs="Arial"/>
        </w:rPr>
        <w:t>.4</w:t>
      </w:r>
      <w:r w:rsidRPr="721D5A5C" w:rsidR="00FB245A">
        <w:rPr>
          <w:rFonts w:ascii="Arial" w:hAnsi="Arial" w:cs="Arial"/>
        </w:rPr>
        <w:t>. Elementos conceptuales</w:t>
      </w:r>
    </w:p>
    <w:p w:rsidRPr="006A1D3B" w:rsidR="007B4119" w:rsidP="007B4119" w:rsidRDefault="007B4119" w14:paraId="1F99307E" w14:textId="77777777">
      <w:pPr>
        <w:spacing w:after="0"/>
        <w:jc w:val="both"/>
        <w:rPr>
          <w:rFonts w:ascii="Arial" w:hAnsi="Arial" w:cs="Arial"/>
          <w:bCs/>
        </w:rPr>
      </w:pPr>
    </w:p>
    <w:p w:rsidRPr="00D91C76" w:rsidR="00BD00E3" w:rsidP="00D91C76" w:rsidRDefault="009E7506" w14:paraId="4B41D01B" w14:textId="714C1E44">
      <w:pPr>
        <w:pStyle w:val="Prrafodelista"/>
        <w:numPr>
          <w:ilvl w:val="0"/>
          <w:numId w:val="31"/>
        </w:numPr>
        <w:spacing w:after="0"/>
        <w:jc w:val="both"/>
        <w:rPr>
          <w:rFonts w:ascii="Arial" w:hAnsi="Arial" w:cs="Arial"/>
          <w:bCs/>
        </w:rPr>
      </w:pPr>
      <w:r w:rsidRPr="00D91C76">
        <w:rPr>
          <w:rFonts w:ascii="Arial" w:hAnsi="Arial" w:cs="Arial"/>
          <w:bCs/>
        </w:rPr>
        <w:t>A</w:t>
      </w:r>
      <w:r w:rsidRPr="00D91C76" w:rsidR="00FB245A">
        <w:rPr>
          <w:rFonts w:ascii="Arial" w:hAnsi="Arial" w:cs="Arial"/>
          <w:bCs/>
        </w:rPr>
        <w:t>tenciones sociales:</w:t>
      </w:r>
      <w:r w:rsidRPr="00D91C76" w:rsidR="005C262C">
        <w:rPr>
          <w:rFonts w:ascii="Arial" w:hAnsi="Arial" w:cs="Arial"/>
          <w:bCs/>
        </w:rPr>
        <w:t xml:space="preserve"> </w:t>
      </w:r>
      <w:r w:rsidRPr="00D91C76" w:rsidR="004E725D">
        <w:rPr>
          <w:rFonts w:ascii="Arial" w:hAnsi="Arial" w:cs="Arial"/>
          <w:bCs/>
        </w:rPr>
        <w:t>a</w:t>
      </w:r>
      <w:r w:rsidRPr="00D91C76" w:rsidR="00FB245A">
        <w:rPr>
          <w:rFonts w:ascii="Arial" w:hAnsi="Arial" w:cs="Arial"/>
          <w:bCs/>
        </w:rPr>
        <w:t>cción desconcentrada que busca aportar en la solución parcial o temporal de una necesidad identificada y particular de las personas, familias y comunidades para contribuir a mejorar el bienestar.</w:t>
      </w:r>
    </w:p>
    <w:p w:rsidRPr="006A1D3B" w:rsidR="0013758C" w:rsidP="0013758C" w:rsidRDefault="0013758C" w14:paraId="10321423" w14:textId="77777777">
      <w:pPr>
        <w:spacing w:after="0"/>
        <w:jc w:val="both"/>
        <w:rPr>
          <w:bCs/>
        </w:rPr>
      </w:pPr>
    </w:p>
    <w:p w:rsidRPr="006A1D3B" w:rsidR="004B4AC1" w:rsidP="0013758C" w:rsidRDefault="00FB245A" w14:paraId="68EC5631" w14:textId="5390D80F">
      <w:pPr>
        <w:pStyle w:val="Sangradetextonormal"/>
        <w:numPr>
          <w:ilvl w:val="0"/>
          <w:numId w:val="10"/>
        </w:numPr>
        <w:ind w:right="-29"/>
        <w:rPr>
          <w:rFonts w:ascii="Arial" w:hAnsi="Arial" w:cs="Arial" w:eastAsiaTheme="minorHAnsi"/>
          <w:bCs/>
          <w:color w:val="auto"/>
          <w:szCs w:val="22"/>
          <w:lang w:val="es-CO" w:eastAsia="en-US"/>
        </w:rPr>
      </w:pPr>
      <w:r w:rsidRPr="006A1D3B">
        <w:rPr>
          <w:rFonts w:ascii="Arial" w:hAnsi="Arial" w:cs="Arial" w:eastAsiaTheme="minorHAnsi"/>
          <w:bCs/>
          <w:color w:val="auto"/>
          <w:szCs w:val="22"/>
          <w:lang w:val="es-CO" w:eastAsia="en-US"/>
        </w:rPr>
        <w:t xml:space="preserve">Beneficio: </w:t>
      </w:r>
      <w:r w:rsidRPr="006A1D3B" w:rsidR="008B36C1">
        <w:rPr>
          <w:rFonts w:ascii="Arial" w:hAnsi="Arial" w:cs="Arial"/>
          <w:bCs/>
        </w:rPr>
        <w:t>mecanismo con el que cuentan los servicios sociales, las estrategias y las modalidades de atención de la SDIS con el propósito de aportar en la reducción de las condiciones de vulnerabilidad económica y social de la población y que se caracterizan por ser condicionados o incondicionados, tangibles o intangibles.</w:t>
      </w:r>
    </w:p>
    <w:p w:rsidRPr="006A1D3B" w:rsidR="00AE3B63" w:rsidP="00D91C76" w:rsidRDefault="00AE3B63" w14:paraId="3757457B" w14:textId="77777777">
      <w:pPr>
        <w:pStyle w:val="Sangradetextonormal"/>
        <w:ind w:left="0" w:right="-29"/>
        <w:rPr>
          <w:rFonts w:ascii="Arial" w:hAnsi="Arial" w:cs="Arial" w:eastAsiaTheme="minorHAnsi"/>
          <w:bCs/>
          <w:color w:val="auto"/>
          <w:szCs w:val="22"/>
          <w:lang w:val="es-CO" w:eastAsia="en-US"/>
        </w:rPr>
      </w:pPr>
    </w:p>
    <w:p w:rsidRPr="006A1D3B" w:rsidR="004B4AC1" w:rsidP="004B4AC1" w:rsidRDefault="00755BDD" w14:paraId="676D0949" w14:textId="77777777">
      <w:pPr>
        <w:pStyle w:val="Sangradetextonormal"/>
        <w:numPr>
          <w:ilvl w:val="0"/>
          <w:numId w:val="10"/>
        </w:numPr>
        <w:spacing w:before="240"/>
        <w:ind w:right="-29"/>
        <w:rPr>
          <w:rFonts w:ascii="Arial" w:hAnsi="Arial" w:cs="Arial" w:eastAsiaTheme="minorHAnsi"/>
          <w:bCs/>
          <w:color w:val="auto"/>
          <w:szCs w:val="22"/>
          <w:lang w:val="es-CO" w:eastAsia="en-US"/>
        </w:rPr>
      </w:pPr>
      <w:r w:rsidRPr="006A1D3B">
        <w:rPr>
          <w:rFonts w:ascii="Arial" w:hAnsi="Arial" w:cs="Arial" w:eastAsiaTheme="minorHAnsi"/>
          <w:bCs/>
          <w:color w:val="auto"/>
          <w:szCs w:val="22"/>
          <w:lang w:val="es-CO" w:eastAsia="en-US"/>
        </w:rPr>
        <w:t xml:space="preserve">Criterios de egreso: </w:t>
      </w:r>
      <w:r w:rsidRPr="006A1D3B" w:rsidR="00010AC2">
        <w:rPr>
          <w:rFonts w:ascii="Arial" w:hAnsi="Arial" w:cs="Arial" w:eastAsiaTheme="minorHAnsi"/>
          <w:bCs/>
          <w:color w:val="auto"/>
          <w:szCs w:val="22"/>
          <w:lang w:val="es-CO" w:eastAsia="en-US"/>
        </w:rPr>
        <w:t>s</w:t>
      </w:r>
      <w:r w:rsidRPr="006A1D3B">
        <w:rPr>
          <w:rFonts w:ascii="Arial" w:hAnsi="Arial" w:cs="Arial" w:eastAsiaTheme="minorHAnsi"/>
          <w:bCs/>
          <w:color w:val="auto"/>
          <w:szCs w:val="22"/>
          <w:lang w:val="es-CO" w:eastAsia="en-US"/>
        </w:rPr>
        <w:t>on los parámetros definidos por cada servicio social y sus modalidades o estrategias mediante los cuales la Secretaría Distrital de Integración Social determina la finalización de la prestación del se</w:t>
      </w:r>
      <w:r w:rsidRPr="006A1D3B">
        <w:rPr>
          <w:rFonts w:ascii="Arial" w:hAnsi="Arial" w:cs="Arial" w:eastAsiaTheme="minorHAnsi"/>
          <w:bCs/>
          <w:szCs w:val="22"/>
          <w:lang w:val="es-CO" w:eastAsia="en-US"/>
        </w:rPr>
        <w:t>rvicio</w:t>
      </w:r>
      <w:r w:rsidRPr="006A1D3B">
        <w:rPr>
          <w:rFonts w:ascii="Arial" w:hAnsi="Arial" w:cs="Arial" w:eastAsiaTheme="minorHAnsi"/>
          <w:bCs/>
          <w:color w:val="auto"/>
          <w:szCs w:val="22"/>
          <w:lang w:val="es-CO" w:eastAsia="en-US"/>
        </w:rPr>
        <w:t>.</w:t>
      </w:r>
    </w:p>
    <w:p w:rsidRPr="00D91C76" w:rsidR="00D91C76" w:rsidP="00D91C76" w:rsidRDefault="00FB245A" w14:paraId="68704350" w14:textId="5AE57EE9">
      <w:pPr>
        <w:pStyle w:val="Sangradetextonormal"/>
        <w:numPr>
          <w:ilvl w:val="0"/>
          <w:numId w:val="10"/>
        </w:numPr>
        <w:spacing w:before="240"/>
        <w:ind w:right="-29"/>
        <w:rPr>
          <w:rFonts w:ascii="Arial" w:hAnsi="Arial" w:cs="Arial" w:eastAsiaTheme="minorHAnsi"/>
          <w:bCs/>
          <w:color w:val="auto"/>
          <w:szCs w:val="22"/>
          <w:lang w:val="es-CO" w:eastAsia="en-US"/>
        </w:rPr>
      </w:pPr>
      <w:r w:rsidRPr="721D5A5C" w:rsidR="00FB245A">
        <w:rPr>
          <w:rFonts w:ascii="Arial" w:hAnsi="Arial" w:eastAsia="Calibri" w:cs="Arial" w:eastAsiaTheme="minorAscii"/>
        </w:rPr>
        <w:t>Criterios de priorización:</w:t>
      </w:r>
      <w:r w:rsidRPr="721D5A5C" w:rsidR="00755BDD">
        <w:rPr>
          <w:rFonts w:ascii="Arial" w:hAnsi="Arial" w:eastAsia="Calibri" w:cs="Arial" w:eastAsiaTheme="minorAscii"/>
        </w:rPr>
        <w:t xml:space="preserve"> </w:t>
      </w:r>
      <w:r w:rsidRPr="721D5A5C" w:rsidR="00010AC2">
        <w:rPr>
          <w:rFonts w:ascii="Arial" w:hAnsi="Arial" w:eastAsia="Calibri" w:cs="Arial" w:eastAsiaTheme="minorAscii"/>
        </w:rPr>
        <w:t>c</w:t>
      </w:r>
      <w:r w:rsidRPr="721D5A5C" w:rsidR="00FB245A">
        <w:rPr>
          <w:rFonts w:ascii="Arial" w:hAnsi="Arial" w:eastAsia="Calibri" w:cs="Arial" w:eastAsiaTheme="minorAscii"/>
        </w:rPr>
        <w:t>ondiciones adicionales que presenta la persona, el hogar, la familia o la comunidad que permiten fijar un orden de ingreso a los servicios, cuando la demanda ciudadana supera la oferta institucional y las personas deben quedar en lista de espera o priorización hasta ser dejados en atención en el servicio social y/o la modalidad solicitada.</w:t>
      </w:r>
    </w:p>
    <w:p w:rsidR="721D5A5C" w:rsidP="721D5A5C" w:rsidRDefault="721D5A5C" w14:paraId="6A8C7659" w14:textId="4285C2A3">
      <w:pPr>
        <w:pStyle w:val="Sangradetextonormal"/>
        <w:spacing w:before="240"/>
        <w:ind w:left="720" w:right="-29"/>
        <w:rPr>
          <w:rFonts w:ascii="Arial" w:hAnsi="Arial" w:eastAsia="Calibri" w:cs="Arial" w:eastAsiaTheme="minorAscii"/>
          <w:color w:val="auto"/>
          <w:lang w:val="es-CO" w:eastAsia="en-US"/>
        </w:rPr>
      </w:pPr>
    </w:p>
    <w:p w:rsidRPr="006A1D3B" w:rsidR="004B4AC1" w:rsidP="721D5A5C" w:rsidRDefault="00755BDD" w14:paraId="27CC4A27" w14:textId="0E5CAF2A">
      <w:pPr>
        <w:pStyle w:val="Prrafodelista"/>
        <w:numPr>
          <w:ilvl w:val="0"/>
          <w:numId w:val="10"/>
        </w:numPr>
        <w:spacing w:before="240" w:beforeAutospacing="on" w:after="100" w:afterAutospacing="on"/>
        <w:ind w:right="-29"/>
        <w:jc w:val="both"/>
        <w:rPr>
          <w:rFonts w:ascii="Arial" w:hAnsi="Arial" w:cs="Arial"/>
        </w:rPr>
      </w:pPr>
      <w:r w:rsidRPr="721D5A5C" w:rsidR="00755BDD">
        <w:rPr>
          <w:rFonts w:ascii="Arial" w:hAnsi="Arial" w:cs="Arial"/>
        </w:rPr>
        <w:t>Demanda insatisfecha: corresponde a aquella parte de personal potencial que al momento de realizar el análisis no está recibiendo ninguna de las ofertas existentes en la ciudad (pública, privada y/o social</w:t>
      </w:r>
      <w:r w:rsidRPr="721D5A5C" w:rsidR="040A0401">
        <w:rPr>
          <w:rFonts w:ascii="Arial" w:hAnsi="Arial" w:cs="Arial"/>
        </w:rPr>
        <w:t>).</w:t>
      </w:r>
    </w:p>
    <w:p w:rsidRPr="006A1D3B" w:rsidR="004B4AC1" w:rsidP="004B4AC1" w:rsidRDefault="004B4AC1" w14:paraId="171568EA" w14:textId="77777777">
      <w:pPr>
        <w:pStyle w:val="Prrafodelista"/>
        <w:spacing w:before="240" w:beforeAutospacing="1" w:after="100" w:afterAutospacing="1"/>
        <w:ind w:right="-29"/>
        <w:jc w:val="both"/>
        <w:rPr>
          <w:rFonts w:ascii="Arial" w:hAnsi="Arial" w:cs="Arial"/>
          <w:bCs/>
        </w:rPr>
      </w:pPr>
    </w:p>
    <w:p w:rsidRPr="006A1D3B" w:rsidR="00AE3B63" w:rsidP="004B4AC1" w:rsidRDefault="00755BDD" w14:paraId="752911EC" w14:textId="6345835F">
      <w:pPr>
        <w:pStyle w:val="Prrafodelista"/>
        <w:numPr>
          <w:ilvl w:val="0"/>
          <w:numId w:val="10"/>
        </w:numPr>
        <w:spacing w:before="240" w:beforeAutospacing="1" w:after="100" w:afterAutospacing="1"/>
        <w:ind w:right="-29"/>
        <w:jc w:val="both"/>
        <w:rPr>
          <w:rFonts w:ascii="Arial" w:hAnsi="Arial" w:cs="Arial"/>
          <w:bCs/>
        </w:rPr>
      </w:pPr>
      <w:r w:rsidRPr="006A1D3B">
        <w:rPr>
          <w:rFonts w:ascii="Arial" w:hAnsi="Arial" w:cs="Arial"/>
          <w:bCs/>
        </w:rPr>
        <w:t>Demanda potencial: se refiere a aquella población que debería ser objeto de atención por los servicios sociales de la Secretaría Distrital de Integración Socia</w:t>
      </w:r>
      <w:r w:rsidRPr="006A1D3B" w:rsidR="00AE3B63">
        <w:rPr>
          <w:rFonts w:ascii="Arial" w:hAnsi="Arial" w:cs="Arial"/>
          <w:bCs/>
        </w:rPr>
        <w:t>l.</w:t>
      </w:r>
    </w:p>
    <w:p w:rsidRPr="006A1D3B" w:rsidR="00AE3B63" w:rsidP="007B4119" w:rsidRDefault="00AE3B63" w14:paraId="262858B3" w14:textId="77777777">
      <w:pPr>
        <w:pStyle w:val="Prrafodelista"/>
        <w:spacing w:before="100" w:beforeAutospacing="1" w:after="100" w:afterAutospacing="1"/>
        <w:jc w:val="both"/>
        <w:rPr>
          <w:bCs/>
        </w:rPr>
      </w:pPr>
    </w:p>
    <w:p w:rsidRPr="006A1D3B" w:rsidR="00FD3B75" w:rsidP="008F2234" w:rsidRDefault="00FB245A" w14:paraId="2C31F8C6" w14:textId="1ADA853B">
      <w:pPr>
        <w:pStyle w:val="Prrafodelista"/>
        <w:numPr>
          <w:ilvl w:val="0"/>
          <w:numId w:val="11"/>
        </w:numPr>
        <w:spacing w:before="100" w:beforeAutospacing="1" w:after="100" w:afterAutospacing="1"/>
        <w:jc w:val="both"/>
        <w:rPr>
          <w:bCs/>
        </w:rPr>
      </w:pPr>
      <w:r w:rsidRPr="006A1D3B">
        <w:rPr>
          <w:rFonts w:ascii="Arial" w:hAnsi="Arial" w:cs="Arial"/>
          <w:bCs/>
        </w:rPr>
        <w:t xml:space="preserve">Estrategia: </w:t>
      </w:r>
      <w:r w:rsidRPr="006A1D3B" w:rsidR="00010AC2">
        <w:rPr>
          <w:rFonts w:ascii="Arial" w:hAnsi="Arial" w:cs="Arial"/>
          <w:bCs/>
        </w:rPr>
        <w:t>c</w:t>
      </w:r>
      <w:r w:rsidRPr="006A1D3B">
        <w:rPr>
          <w:rFonts w:ascii="Arial" w:hAnsi="Arial" w:cs="Arial"/>
          <w:bCs/>
        </w:rPr>
        <w:t>onjunto de acciones territoriales, diferenciales, poblacionales y flexibles para dar respuesta a una necesidad específica identificada dentro de un servicio social</w:t>
      </w:r>
    </w:p>
    <w:p w:rsidRPr="006A1D3B" w:rsidR="007B4119" w:rsidP="007B4119" w:rsidRDefault="007B4119" w14:paraId="0820E424" w14:textId="77777777">
      <w:pPr>
        <w:pStyle w:val="Prrafodelista"/>
        <w:spacing w:before="100" w:beforeAutospacing="1" w:after="100" w:afterAutospacing="1"/>
        <w:jc w:val="both"/>
        <w:rPr>
          <w:bCs/>
        </w:rPr>
      </w:pPr>
    </w:p>
    <w:p w:rsidRPr="006A1D3B" w:rsidR="0013758C" w:rsidP="0013758C" w:rsidRDefault="00FB245A" w14:paraId="055097E6" w14:textId="2DD63108">
      <w:pPr>
        <w:pStyle w:val="Prrafodelista"/>
        <w:numPr>
          <w:ilvl w:val="0"/>
          <w:numId w:val="11"/>
        </w:numPr>
        <w:jc w:val="both"/>
        <w:rPr>
          <w:rFonts w:ascii="Arial" w:hAnsi="Arial" w:cs="Arial"/>
          <w:bCs/>
        </w:rPr>
      </w:pPr>
      <w:r w:rsidRPr="006A1D3B">
        <w:rPr>
          <w:rFonts w:ascii="Arial" w:hAnsi="Arial" w:cs="Arial"/>
          <w:bCs/>
        </w:rPr>
        <w:t>Estándar: conjunto de condiciones, requisitos y atributos que determinan las características de operación de un servicio. Un estándar sirve de patrón, modelo o punto de referencia para medir o valorar cosas de la misma especie.</w:t>
      </w:r>
    </w:p>
    <w:p w:rsidRPr="006A1D3B" w:rsidR="0013758C" w:rsidP="0013758C" w:rsidRDefault="0013758C" w14:paraId="47E708FC" w14:textId="77777777">
      <w:pPr>
        <w:pStyle w:val="Prrafodelista"/>
        <w:ind w:left="786"/>
        <w:jc w:val="both"/>
        <w:rPr>
          <w:rFonts w:ascii="Arial" w:hAnsi="Arial" w:cs="Arial"/>
          <w:bCs/>
        </w:rPr>
      </w:pPr>
    </w:p>
    <w:p w:rsidRPr="006A1D3B" w:rsidR="008C519E" w:rsidP="004B4AC1" w:rsidRDefault="00FB245A" w14:paraId="61366E2B" w14:textId="50A84FCD">
      <w:pPr>
        <w:pStyle w:val="Prrafodelista"/>
        <w:numPr>
          <w:ilvl w:val="0"/>
          <w:numId w:val="11"/>
        </w:numPr>
        <w:jc w:val="both"/>
        <w:rPr>
          <w:rFonts w:ascii="Arial" w:hAnsi="Arial" w:cs="Arial"/>
          <w:bCs/>
        </w:rPr>
      </w:pPr>
      <w:r w:rsidRPr="006A1D3B">
        <w:rPr>
          <w:rFonts w:ascii="Arial" w:hAnsi="Arial" w:cs="Arial"/>
          <w:bCs/>
        </w:rPr>
        <w:t xml:space="preserve">Estándar de calidad: conjunto de condiciones y requisitos que determinan las características de operación de un servicio social, en pro de la satisfacción de necesidades de personas, familias y comunidades, la realización de sus derechos y el desarrollo de sus capacidades. </w:t>
      </w:r>
    </w:p>
    <w:p w:rsidRPr="006A1D3B" w:rsidR="004B4AC1" w:rsidP="004B4AC1" w:rsidRDefault="004B4AC1" w14:paraId="640A4B27" w14:textId="77777777">
      <w:pPr>
        <w:jc w:val="both"/>
        <w:rPr>
          <w:rFonts w:ascii="Arial" w:hAnsi="Arial" w:cs="Arial"/>
          <w:bCs/>
        </w:rPr>
      </w:pPr>
    </w:p>
    <w:p w:rsidRPr="006A1D3B" w:rsidR="008C519E" w:rsidP="008F2234" w:rsidRDefault="008C519E" w14:paraId="47297F81" w14:textId="51F1748D">
      <w:pPr>
        <w:pStyle w:val="Prrafodelista"/>
        <w:numPr>
          <w:ilvl w:val="0"/>
          <w:numId w:val="11"/>
        </w:numPr>
        <w:jc w:val="both"/>
        <w:rPr>
          <w:rFonts w:ascii="Arial" w:hAnsi="Arial" w:cs="Arial"/>
          <w:bCs/>
          <w:lang w:val="es-MX"/>
        </w:rPr>
      </w:pPr>
      <w:r w:rsidRPr="006A1D3B">
        <w:rPr>
          <w:rFonts w:ascii="Arial" w:hAnsi="Arial" w:cs="Arial"/>
          <w:bCs/>
        </w:rPr>
        <w:t xml:space="preserve">Flexibilización de los estándares de calidad: </w:t>
      </w:r>
      <w:r w:rsidRPr="006A1D3B" w:rsidR="00010AC2">
        <w:rPr>
          <w:rFonts w:ascii="Arial" w:hAnsi="Arial" w:cs="Arial"/>
          <w:bCs/>
        </w:rPr>
        <w:t>h</w:t>
      </w:r>
      <w:r w:rsidRPr="006A1D3B">
        <w:rPr>
          <w:rFonts w:ascii="Arial" w:hAnsi="Arial" w:cs="Arial"/>
          <w:bCs/>
        </w:rPr>
        <w:t>ace referencia al proceso de revisión y ajuste de los estándares de calidad definidos para la prestación de un servicio social, cuyo resultado permita la transformación de los servicios y una mayor flexibilización de los requisitos de calidad, con el fin de potencializar la estructura de equipamientos en un territorio y la integración de intervenciones de atención social.</w:t>
      </w:r>
      <w:r w:rsidRPr="006A1D3B">
        <w:rPr>
          <w:rFonts w:ascii="Arial" w:hAnsi="Arial" w:cs="Arial"/>
          <w:bCs/>
          <w:lang w:val="es-MX"/>
        </w:rPr>
        <w:t xml:space="preserve">   </w:t>
      </w:r>
    </w:p>
    <w:p w:rsidRPr="006A1D3B" w:rsidR="004B4AC1" w:rsidP="004B4AC1" w:rsidRDefault="008C519E" w14:paraId="08534B49" w14:textId="77777777">
      <w:pPr>
        <w:pStyle w:val="Sangradetextonormal"/>
        <w:numPr>
          <w:ilvl w:val="0"/>
          <w:numId w:val="11"/>
        </w:numPr>
        <w:spacing w:before="240"/>
        <w:ind w:right="-29"/>
        <w:rPr>
          <w:rFonts w:ascii="Arial" w:hAnsi="Arial" w:cs="Arial" w:eastAsiaTheme="minorHAnsi"/>
          <w:bCs/>
          <w:color w:val="auto"/>
          <w:szCs w:val="22"/>
          <w:lang w:val="es-CO" w:eastAsia="en-US"/>
        </w:rPr>
      </w:pPr>
      <w:r w:rsidRPr="006A1D3B">
        <w:rPr>
          <w:rFonts w:ascii="Arial" w:hAnsi="Arial" w:cs="Arial" w:eastAsiaTheme="minorHAnsi"/>
          <w:bCs/>
          <w:color w:val="auto"/>
          <w:szCs w:val="22"/>
          <w:lang w:val="es-CO" w:eastAsia="en-US"/>
        </w:rPr>
        <w:t>Focalización:</w:t>
      </w:r>
      <w:r w:rsidRPr="006A1D3B">
        <w:rPr>
          <w:rFonts w:ascii="Arial" w:hAnsi="Arial" w:cs="Arial"/>
          <w:bCs/>
          <w:sz w:val="27"/>
          <w:szCs w:val="27"/>
        </w:rPr>
        <w:t xml:space="preserve"> </w:t>
      </w:r>
      <w:r w:rsidRPr="006A1D3B" w:rsidR="003C7163">
        <w:rPr>
          <w:rFonts w:ascii="Arial" w:hAnsi="Arial" w:cs="Arial" w:eastAsiaTheme="minorHAnsi"/>
          <w:bCs/>
          <w:color w:val="auto"/>
          <w:szCs w:val="22"/>
          <w:lang w:val="es-CO" w:eastAsia="en-US"/>
        </w:rPr>
        <w:t>p</w:t>
      </w:r>
      <w:r w:rsidRPr="006A1D3B">
        <w:rPr>
          <w:rFonts w:ascii="Arial" w:hAnsi="Arial" w:cs="Arial" w:eastAsiaTheme="minorHAnsi"/>
          <w:bCs/>
          <w:color w:val="auto"/>
          <w:szCs w:val="22"/>
          <w:lang w:val="es-CO" w:eastAsia="en-US"/>
        </w:rPr>
        <w:t>roceso mediante el cual se garantiza que el gasto social beneficie de manera directa a los grupos poblacionales en situación de pobreza y vulnerabilidad, la Secretar</w:t>
      </w:r>
      <w:r w:rsidRPr="006A1D3B" w:rsidR="003C7163">
        <w:rPr>
          <w:rFonts w:ascii="Arial" w:hAnsi="Arial" w:cs="Arial" w:eastAsiaTheme="minorHAnsi"/>
          <w:bCs/>
          <w:color w:val="auto"/>
          <w:szCs w:val="22"/>
          <w:lang w:val="es-CO" w:eastAsia="en-US"/>
        </w:rPr>
        <w:t>í</w:t>
      </w:r>
      <w:r w:rsidRPr="006A1D3B">
        <w:rPr>
          <w:rFonts w:ascii="Arial" w:hAnsi="Arial" w:cs="Arial" w:eastAsiaTheme="minorHAnsi"/>
          <w:bCs/>
          <w:color w:val="auto"/>
          <w:szCs w:val="22"/>
          <w:lang w:val="es-CO" w:eastAsia="en-US"/>
        </w:rPr>
        <w:t>a Distrital de Integración Social adelantará procesos de focalización orientados a identificar potenciales beneficiarios de la oferta de servicios de la entidad. Mediante este proceso la Secretar</w:t>
      </w:r>
      <w:r w:rsidRPr="006A1D3B" w:rsidR="003C7163">
        <w:rPr>
          <w:rFonts w:ascii="Arial" w:hAnsi="Arial" w:cs="Arial" w:eastAsiaTheme="minorHAnsi"/>
          <w:bCs/>
          <w:color w:val="auto"/>
          <w:szCs w:val="22"/>
          <w:lang w:val="es-CO" w:eastAsia="en-US"/>
        </w:rPr>
        <w:t>í</w:t>
      </w:r>
      <w:r w:rsidRPr="006A1D3B">
        <w:rPr>
          <w:rFonts w:ascii="Arial" w:hAnsi="Arial" w:cs="Arial" w:eastAsiaTheme="minorHAnsi"/>
          <w:bCs/>
          <w:color w:val="auto"/>
          <w:szCs w:val="22"/>
          <w:lang w:val="es-CO" w:eastAsia="en-US"/>
        </w:rPr>
        <w:t xml:space="preserve">a </w:t>
      </w:r>
      <w:r w:rsidRPr="006A1D3B" w:rsidR="003C7163">
        <w:rPr>
          <w:rFonts w:ascii="Arial" w:hAnsi="Arial" w:cs="Arial" w:eastAsiaTheme="minorHAnsi"/>
          <w:bCs/>
          <w:color w:val="auto"/>
          <w:szCs w:val="22"/>
          <w:lang w:val="es-CO" w:eastAsia="en-US"/>
        </w:rPr>
        <w:t xml:space="preserve">Distrital </w:t>
      </w:r>
      <w:r w:rsidRPr="006A1D3B">
        <w:rPr>
          <w:rFonts w:ascii="Arial" w:hAnsi="Arial" w:cs="Arial" w:eastAsiaTheme="minorHAnsi"/>
          <w:bCs/>
          <w:color w:val="auto"/>
          <w:szCs w:val="22"/>
          <w:lang w:val="es-CO" w:eastAsia="en-US"/>
        </w:rPr>
        <w:t xml:space="preserve">de Integración Social articulará acciones con otros sectores del gobierno nacional y distrital para la atención de la población pobre y vulnerable, en el marco de la implementación de la política social. </w:t>
      </w:r>
    </w:p>
    <w:p w:rsidRPr="006A1D3B" w:rsidR="00755BDD" w:rsidP="721D5A5C" w:rsidRDefault="00C82AA2" w14:paraId="543BBA75" w14:textId="482647C5">
      <w:pPr>
        <w:pStyle w:val="Sangradetextonormal"/>
        <w:numPr>
          <w:ilvl w:val="0"/>
          <w:numId w:val="11"/>
        </w:numPr>
        <w:spacing w:before="240"/>
        <w:ind w:right="-29"/>
        <w:rPr>
          <w:rStyle w:val="Refdenotaalpie"/>
          <w:rFonts w:ascii="Arial" w:hAnsi="Arial" w:eastAsia="Calibri" w:cs="Arial" w:eastAsiaTheme="minorAscii"/>
          <w:color w:val="auto"/>
          <w:lang w:val="es-CO" w:eastAsia="en-US"/>
        </w:rPr>
      </w:pPr>
      <w:r w:rsidRPr="721D5A5C" w:rsidR="00C82AA2">
        <w:rPr>
          <w:rFonts w:ascii="Arial" w:hAnsi="Arial" w:cs="Arial"/>
        </w:rPr>
        <w:t xml:space="preserve">Hogar: </w:t>
      </w:r>
      <w:r w:rsidRPr="721D5A5C" w:rsidR="003C7163">
        <w:rPr>
          <w:rFonts w:ascii="Arial" w:hAnsi="Arial" w:eastAsia="Calibri" w:cs="Arial" w:eastAsiaTheme="minorAscii"/>
          <w:color w:val="auto"/>
          <w:lang w:val="es-CO" w:eastAsia="en-US"/>
        </w:rPr>
        <w:t>e</w:t>
      </w:r>
      <w:r w:rsidRPr="721D5A5C" w:rsidR="00C82AA2">
        <w:rPr>
          <w:rFonts w:ascii="Arial" w:hAnsi="Arial" w:eastAsia="Calibri" w:cs="Arial" w:eastAsiaTheme="minorAscii"/>
          <w:color w:val="auto"/>
          <w:lang w:val="es-CO" w:eastAsia="en-US"/>
        </w:rPr>
        <w:t>s una persona o grupo de personas, parientes o no, que ocupan la totalidad o parte de una vivienda; atienden necesidades básicas con cargo a un presupuesto común y generalmente comparten las comidas (ONU, 1998 citado por DANE)</w:t>
      </w:r>
      <w:r w:rsidRPr="721D5A5C" w:rsidR="391EED36">
        <w:rPr>
          <w:rFonts w:ascii="Arial" w:hAnsi="Arial" w:eastAsia="Calibri" w:cs="Arial" w:eastAsiaTheme="minorAscii"/>
          <w:color w:val="auto"/>
          <w:lang w:val="es-CO" w:eastAsia="en-US"/>
        </w:rPr>
        <w:t>.</w:t>
      </w:r>
    </w:p>
    <w:p w:rsidRPr="006A1D3B" w:rsidR="00755BDD" w:rsidP="721D5A5C" w:rsidRDefault="00C82AA2" w14:paraId="33C695C8" w14:textId="4C35FA54">
      <w:pPr>
        <w:pStyle w:val="Sangradetextonormal"/>
        <w:numPr>
          <w:ilvl w:val="0"/>
          <w:numId w:val="11"/>
        </w:numPr>
        <w:spacing w:before="240"/>
        <w:ind w:right="-29"/>
        <w:rPr>
          <w:rFonts w:ascii="Arial" w:hAnsi="Arial" w:eastAsia="Calibri" w:cs="Arial" w:eastAsiaTheme="minorAscii"/>
          <w:color w:val="auto"/>
          <w:lang w:val="es-CO" w:eastAsia="en-US"/>
        </w:rPr>
      </w:pPr>
      <w:r w:rsidRPr="721D5A5C" w:rsidR="00755BDD">
        <w:rPr>
          <w:rFonts w:ascii="Arial" w:hAnsi="Arial" w:eastAsia="Calibri" w:cs="Arial" w:eastAsiaTheme="minorAscii"/>
          <w:color w:val="auto"/>
          <w:lang w:val="es-CO" w:eastAsia="en-US"/>
        </w:rPr>
        <w:t>Índice de priorización de territorios: constituye el instrumento que permite</w:t>
      </w:r>
      <w:r w:rsidRPr="721D5A5C" w:rsidR="00755BDD">
        <w:rPr>
          <w:rFonts w:ascii="Arial" w:hAnsi="Arial" w:cs="Arial"/>
        </w:rPr>
        <w:t xml:space="preserve"> ordenar aquellos territorios con mayores necesidades de atención, en relación con los demás territorios de la ciudad.</w:t>
      </w:r>
    </w:p>
    <w:p w:rsidRPr="006A1D3B" w:rsidR="00FB245A" w:rsidP="008F2234" w:rsidRDefault="00FB245A" w14:paraId="0B222636" w14:textId="4E57D4F8">
      <w:pPr>
        <w:pStyle w:val="Sangradetextonormal"/>
        <w:numPr>
          <w:ilvl w:val="0"/>
          <w:numId w:val="11"/>
        </w:numPr>
        <w:spacing w:before="240"/>
        <w:ind w:right="-29"/>
        <w:rPr>
          <w:rFonts w:ascii="Arial" w:hAnsi="Arial" w:cs="Arial" w:eastAsiaTheme="minorHAnsi"/>
          <w:bCs/>
          <w:color w:val="auto"/>
          <w:szCs w:val="22"/>
          <w:lang w:val="es-CO" w:eastAsia="en-US"/>
        </w:rPr>
      </w:pPr>
      <w:r w:rsidRPr="006A1D3B">
        <w:rPr>
          <w:rFonts w:ascii="Arial" w:hAnsi="Arial" w:cs="Arial" w:eastAsiaTheme="minorHAnsi"/>
          <w:bCs/>
          <w:color w:val="auto"/>
          <w:szCs w:val="22"/>
          <w:lang w:val="es-CO" w:eastAsia="en-US"/>
        </w:rPr>
        <w:t xml:space="preserve">Instrumentos de focalización: </w:t>
      </w:r>
      <w:r w:rsidRPr="006A1D3B" w:rsidR="001C4DCF">
        <w:rPr>
          <w:rFonts w:ascii="Arial" w:hAnsi="Arial" w:cs="Arial" w:eastAsiaTheme="minorHAnsi"/>
          <w:bCs/>
          <w:color w:val="auto"/>
          <w:szCs w:val="22"/>
          <w:lang w:val="es-CO" w:eastAsia="en-US"/>
        </w:rPr>
        <w:t>b</w:t>
      </w:r>
      <w:r w:rsidRPr="006A1D3B">
        <w:rPr>
          <w:rFonts w:ascii="Arial" w:hAnsi="Arial" w:cs="Arial" w:eastAsiaTheme="minorHAnsi"/>
          <w:bCs/>
          <w:color w:val="auto"/>
          <w:szCs w:val="22"/>
          <w:lang w:val="es-CO" w:eastAsia="en-US"/>
        </w:rPr>
        <w:t>ases de datos oficiales del distrito o la nación que, de acuerdo con la población objetivo</w:t>
      </w:r>
      <w:r w:rsidRPr="006A1D3B" w:rsidR="009D42E5">
        <w:rPr>
          <w:rFonts w:ascii="Arial" w:hAnsi="Arial" w:cs="Arial" w:eastAsiaTheme="minorHAnsi"/>
          <w:bCs/>
          <w:color w:val="auto"/>
          <w:szCs w:val="22"/>
          <w:lang w:val="es-CO" w:eastAsia="en-US"/>
        </w:rPr>
        <w:t>,</w:t>
      </w:r>
      <w:r w:rsidRPr="006A1D3B">
        <w:rPr>
          <w:rFonts w:ascii="Arial" w:hAnsi="Arial" w:cs="Arial" w:eastAsiaTheme="minorHAnsi"/>
          <w:bCs/>
          <w:color w:val="auto"/>
          <w:szCs w:val="22"/>
          <w:lang w:val="es-CO" w:eastAsia="en-US"/>
        </w:rPr>
        <w:t xml:space="preserve"> establecida para cada servicio social y las diferentes modalidades que presta la Secretaría Distrital de Integración Social, permiten identificar a la población que puede ser </w:t>
      </w:r>
      <w:r w:rsidRPr="006A1D3B" w:rsidR="00055878">
        <w:rPr>
          <w:rFonts w:ascii="Arial" w:hAnsi="Arial" w:cs="Arial" w:eastAsiaTheme="minorHAnsi"/>
          <w:bCs/>
          <w:color w:val="auto"/>
          <w:szCs w:val="22"/>
          <w:lang w:val="es-CO" w:eastAsia="en-US"/>
        </w:rPr>
        <w:t>potencial beneficiario</w:t>
      </w:r>
      <w:r w:rsidRPr="006A1D3B">
        <w:rPr>
          <w:rFonts w:ascii="Arial" w:hAnsi="Arial" w:cs="Arial" w:eastAsiaTheme="minorHAnsi"/>
          <w:bCs/>
          <w:color w:val="auto"/>
          <w:szCs w:val="22"/>
          <w:lang w:val="es-CO" w:eastAsia="en-US"/>
        </w:rPr>
        <w:t xml:space="preserve"> de estos.</w:t>
      </w:r>
    </w:p>
    <w:p w:rsidRPr="006A1D3B" w:rsidR="00FB245A" w:rsidP="008F2234" w:rsidRDefault="00FB245A" w14:paraId="4C50CA12" w14:textId="07CCFC8E">
      <w:pPr>
        <w:pStyle w:val="Sangradetextonormal"/>
        <w:numPr>
          <w:ilvl w:val="0"/>
          <w:numId w:val="11"/>
        </w:numPr>
        <w:spacing w:before="240"/>
        <w:ind w:right="-29"/>
        <w:rPr>
          <w:rFonts w:ascii="Arial" w:hAnsi="Arial" w:cs="Arial" w:eastAsiaTheme="minorHAnsi"/>
          <w:bCs/>
          <w:color w:val="auto"/>
          <w:szCs w:val="22"/>
          <w:lang w:val="es-CO" w:eastAsia="en-US"/>
        </w:rPr>
      </w:pPr>
      <w:r w:rsidRPr="006A1D3B">
        <w:rPr>
          <w:rFonts w:ascii="Arial" w:hAnsi="Arial" w:cs="Arial" w:eastAsiaTheme="minorHAnsi"/>
          <w:bCs/>
          <w:color w:val="auto"/>
          <w:szCs w:val="22"/>
          <w:lang w:val="es-CO" w:eastAsia="en-US"/>
        </w:rPr>
        <w:t>Modalidad de atención:</w:t>
      </w:r>
      <w:r w:rsidRPr="006A1D3B">
        <w:rPr>
          <w:rFonts w:ascii="Arial" w:hAnsi="Arial" w:cs="Arial"/>
          <w:bCs/>
          <w:sz w:val="27"/>
          <w:szCs w:val="27"/>
        </w:rPr>
        <w:t xml:space="preserve"> </w:t>
      </w:r>
      <w:r w:rsidRPr="006A1D3B" w:rsidR="001C4DCF">
        <w:rPr>
          <w:rFonts w:ascii="Arial" w:hAnsi="Arial" w:cs="Arial" w:eastAsiaTheme="minorHAnsi"/>
          <w:bCs/>
          <w:color w:val="auto"/>
          <w:szCs w:val="22"/>
          <w:lang w:val="es-CO" w:eastAsia="en-US"/>
        </w:rPr>
        <w:t>s</w:t>
      </w:r>
      <w:r w:rsidRPr="006A1D3B">
        <w:rPr>
          <w:rFonts w:ascii="Arial" w:hAnsi="Arial" w:cs="Arial" w:eastAsiaTheme="minorHAnsi"/>
          <w:bCs/>
          <w:color w:val="auto"/>
          <w:szCs w:val="22"/>
          <w:lang w:val="es-CO" w:eastAsia="en-US"/>
        </w:rPr>
        <w:t>e constituye como una forma de implementar un servicio que atiende una necesidad o demanda específica aportando en el cumplimiento de los objetivos y la oferta del servicio social</w:t>
      </w:r>
      <w:r w:rsidRPr="006A1D3B">
        <w:rPr>
          <w:rFonts w:ascii="Arial" w:hAnsi="Arial" w:cs="Arial"/>
          <w:bCs/>
          <w:sz w:val="27"/>
          <w:szCs w:val="27"/>
        </w:rPr>
        <w:t>.</w:t>
      </w:r>
    </w:p>
    <w:p w:rsidRPr="006A1D3B" w:rsidR="00755BDD" w:rsidP="008F2234" w:rsidRDefault="00755BDD" w14:paraId="0D2E9E98" w14:textId="5F6A6C6A">
      <w:pPr>
        <w:pStyle w:val="Sangradetextonormal"/>
        <w:numPr>
          <w:ilvl w:val="0"/>
          <w:numId w:val="11"/>
        </w:numPr>
        <w:spacing w:before="240"/>
        <w:ind w:right="-29"/>
        <w:rPr>
          <w:rFonts w:ascii="Arial" w:hAnsi="Arial" w:cs="Arial" w:eastAsiaTheme="minorHAnsi"/>
          <w:bCs/>
          <w:color w:val="auto"/>
          <w:szCs w:val="22"/>
          <w:lang w:val="es-CO" w:eastAsia="en-US"/>
        </w:rPr>
      </w:pPr>
      <w:r w:rsidRPr="006A1D3B">
        <w:rPr>
          <w:rFonts w:ascii="Arial" w:hAnsi="Arial" w:cs="Arial" w:eastAsiaTheme="minorHAnsi"/>
          <w:bCs/>
          <w:color w:val="auto"/>
          <w:szCs w:val="22"/>
          <w:lang w:val="es-CO" w:eastAsia="en-US"/>
        </w:rPr>
        <w:t>Movilidad Social:</w:t>
      </w:r>
      <w:r w:rsidRPr="006A1D3B">
        <w:rPr>
          <w:rFonts w:ascii="Arial" w:hAnsi="Arial" w:cs="Arial"/>
          <w:bCs/>
        </w:rPr>
        <w:t xml:space="preserve"> </w:t>
      </w:r>
      <w:r w:rsidRPr="006A1D3B" w:rsidR="001C4DCF">
        <w:rPr>
          <w:rFonts w:ascii="Arial" w:hAnsi="Arial" w:cs="Arial" w:eastAsiaTheme="minorHAnsi"/>
          <w:bCs/>
          <w:color w:val="auto"/>
          <w:szCs w:val="22"/>
          <w:lang w:val="es-CO" w:eastAsia="en-US"/>
        </w:rPr>
        <w:t>s</w:t>
      </w:r>
      <w:r w:rsidRPr="006A1D3B">
        <w:rPr>
          <w:rFonts w:ascii="Arial" w:hAnsi="Arial" w:cs="Arial" w:eastAsiaTheme="minorHAnsi"/>
          <w:bCs/>
          <w:color w:val="auto"/>
          <w:szCs w:val="22"/>
          <w:lang w:val="es-CO" w:eastAsia="en-US"/>
        </w:rPr>
        <w:t>e refiere al aumento equitativo de las oportunidades de las personas en salud, educación y condiciones económicas a lo largo de su vida y entre generaciones.</w:t>
      </w:r>
    </w:p>
    <w:p w:rsidRPr="006A1D3B" w:rsidR="008B36C1" w:rsidP="008F2234" w:rsidRDefault="00755BDD" w14:paraId="7697DCFB" w14:textId="13654AC7">
      <w:pPr>
        <w:pStyle w:val="Sangradetextonormal"/>
        <w:numPr>
          <w:ilvl w:val="0"/>
          <w:numId w:val="11"/>
        </w:numPr>
        <w:spacing w:before="240"/>
        <w:ind w:right="-29"/>
        <w:rPr>
          <w:rFonts w:ascii="Arial" w:hAnsi="Arial" w:cs="Arial" w:eastAsiaTheme="minorHAnsi"/>
          <w:bCs/>
          <w:color w:val="auto"/>
          <w:szCs w:val="22"/>
          <w:lang w:val="es-CO" w:eastAsia="en-US"/>
        </w:rPr>
      </w:pPr>
      <w:r w:rsidRPr="006A1D3B">
        <w:rPr>
          <w:rFonts w:ascii="Arial" w:hAnsi="Arial" w:cs="Arial" w:eastAsiaTheme="minorHAnsi"/>
          <w:bCs/>
          <w:color w:val="auto"/>
          <w:szCs w:val="22"/>
          <w:lang w:val="es-CO" w:eastAsia="en-US"/>
        </w:rPr>
        <w:t>Pobreza:</w:t>
      </w:r>
      <w:r w:rsidRPr="006A1D3B" w:rsidR="001C4DCF">
        <w:rPr>
          <w:rFonts w:ascii="Arial" w:hAnsi="Arial" w:cs="Arial"/>
          <w:bCs/>
        </w:rPr>
        <w:t xml:space="preserve"> </w:t>
      </w:r>
      <w:r w:rsidRPr="006A1D3B" w:rsidR="008B36C1">
        <w:rPr>
          <w:rFonts w:ascii="Arial" w:hAnsi="Arial" w:cs="Arial"/>
          <w:bCs/>
        </w:rPr>
        <w:t>es un fenómeno de incidencia global que en términos generales se refiere o se asocia a la incapacidad de las personas de vivir una vida tolerable. Entre los aspectos que la componen se menciona llevar una vida larga y saludable, acceder a educación y disfrutar de un nivel de vida digno, además de otros elementos como la libertad política, el respeto de los derechos humanos, la seguridad personal, el acceso al trabajo productivo y bien remunerado, y la participación en la vida comunitaria</w:t>
      </w:r>
      <w:r w:rsidRPr="006A1D3B" w:rsidR="001C4DCF">
        <w:rPr>
          <w:rFonts w:ascii="Arial" w:hAnsi="Arial" w:cs="Arial"/>
          <w:bCs/>
        </w:rPr>
        <w:t>.</w:t>
      </w:r>
    </w:p>
    <w:p w:rsidRPr="006A1D3B" w:rsidR="00ED7237" w:rsidP="004A1CD5" w:rsidRDefault="00ED7237" w14:paraId="61F0E6BE" w14:textId="5807BFA4">
      <w:pPr>
        <w:spacing w:after="0"/>
        <w:jc w:val="both"/>
        <w:rPr>
          <w:rFonts w:ascii="Arial" w:hAnsi="Arial" w:cs="Arial"/>
          <w:bCs/>
        </w:rPr>
      </w:pPr>
    </w:p>
    <w:p w:rsidR="00755BDD" w:rsidP="721D5A5C" w:rsidRDefault="00E26032" w14:paraId="34E79129" w14:textId="58F1B49F">
      <w:pPr>
        <w:pStyle w:val="Prrafodelista"/>
        <w:numPr>
          <w:ilvl w:val="0"/>
          <w:numId w:val="11"/>
        </w:numPr>
        <w:jc w:val="both"/>
        <w:rPr>
          <w:rStyle w:val="Refdenotaalpie"/>
          <w:rFonts w:ascii="Arial" w:hAnsi="Arial" w:cs="Arial"/>
        </w:rPr>
      </w:pPr>
      <w:r w:rsidRPr="721D5A5C" w:rsidR="00E26032">
        <w:rPr>
          <w:rFonts w:ascii="Arial" w:hAnsi="Arial" w:cs="Arial"/>
        </w:rPr>
        <w:t xml:space="preserve">Política Pública: </w:t>
      </w:r>
      <w:r w:rsidRPr="721D5A5C" w:rsidR="001C4DCF">
        <w:rPr>
          <w:rFonts w:ascii="Arial" w:hAnsi="Arial" w:cs="Arial"/>
        </w:rPr>
        <w:t>e</w:t>
      </w:r>
      <w:r w:rsidRPr="721D5A5C" w:rsidR="00E26032">
        <w:rPr>
          <w:rFonts w:ascii="Arial" w:hAnsi="Arial" w:cs="Arial"/>
        </w:rPr>
        <w:t xml:space="preserve">s un proceso de planeación que define una visión de largo plazo que sobrepasa los períodos de administración de los gobiernos y orienta el proceso de cambio, frente a realidades sociales relevantes. Es un instrumento de planeación orientado a la acción para lograr objetivos prioritarios, fruto de un proceso de concertación intersectorial y </w:t>
      </w:r>
      <w:r w:rsidRPr="721D5A5C" w:rsidR="00E26032">
        <w:rPr>
          <w:rFonts w:ascii="Arial" w:hAnsi="Arial" w:cs="Arial"/>
        </w:rPr>
        <w:t>co-creación</w:t>
      </w:r>
      <w:r w:rsidRPr="721D5A5C" w:rsidR="00E26032">
        <w:rPr>
          <w:rFonts w:ascii="Arial" w:hAnsi="Arial" w:cs="Arial"/>
        </w:rPr>
        <w:t xml:space="preserve">, en el que participa la administración distrital, la ciudadanía, la sociedad civil, los gremios, la </w:t>
      </w:r>
      <w:r w:rsidRPr="721D5A5C" w:rsidR="00E26032">
        <w:rPr>
          <w:rFonts w:ascii="Arial" w:hAnsi="Arial" w:cs="Arial"/>
        </w:rPr>
        <w:t>academia.</w:t>
      </w:r>
    </w:p>
    <w:p w:rsidRPr="005871DB" w:rsidR="005871DB" w:rsidP="005871DB" w:rsidRDefault="005871DB" w14:paraId="4C450A18" w14:textId="77777777">
      <w:pPr>
        <w:jc w:val="both"/>
        <w:rPr>
          <w:rFonts w:ascii="Arial" w:hAnsi="Arial" w:cs="Arial"/>
          <w:bCs/>
        </w:rPr>
      </w:pPr>
    </w:p>
    <w:p w:rsidRPr="006A1D3B" w:rsidR="0013758C" w:rsidP="0013758C" w:rsidRDefault="00755BDD" w14:paraId="75140B8C" w14:textId="2384B0CB">
      <w:pPr>
        <w:pStyle w:val="Prrafodelista"/>
        <w:numPr>
          <w:ilvl w:val="0"/>
          <w:numId w:val="11"/>
        </w:numPr>
        <w:jc w:val="both"/>
        <w:rPr>
          <w:rFonts w:ascii="Arial" w:hAnsi="Arial" w:cs="Arial"/>
          <w:bCs/>
        </w:rPr>
      </w:pPr>
      <w:r w:rsidRPr="006A1D3B">
        <w:rPr>
          <w:rFonts w:ascii="Arial" w:hAnsi="Arial" w:cs="Arial"/>
          <w:bCs/>
        </w:rPr>
        <w:t>Restricción: situación en la cual una persona u hogar no puede participar de manera simultánea en dos o más servicios sociales y sus diferentes modalidades prestados por la Secretaría dado que hacen entrega de los mismos beneficios, apoyos o atenciones, por la imposibilidad física de estar en más de un servicio, por disposiciones de carácter legal, constitucional o reglamentario que limitan el ingreso de una o varias personas a los servicios y sus diferentes modalidades o por encontrarse recibiendo un servicio de otra entidad del orden nacional o distrital que pueda constituir el mismo tipo de beneficio, apoyo o atención.</w:t>
      </w:r>
    </w:p>
    <w:p w:rsidRPr="006A1D3B" w:rsidR="0013758C" w:rsidP="0013758C" w:rsidRDefault="0013758C" w14:paraId="30DBA34A" w14:textId="77777777">
      <w:pPr>
        <w:pStyle w:val="Prrafodelista"/>
        <w:ind w:left="786"/>
        <w:jc w:val="both"/>
        <w:rPr>
          <w:rFonts w:ascii="Arial" w:hAnsi="Arial" w:cs="Arial"/>
          <w:bCs/>
        </w:rPr>
      </w:pPr>
    </w:p>
    <w:p w:rsidRPr="006A1D3B" w:rsidR="007B4119" w:rsidP="008F2234" w:rsidRDefault="00E26032" w14:paraId="072ABCF1" w14:textId="77777777">
      <w:pPr>
        <w:pStyle w:val="Sangradetextonormal"/>
        <w:numPr>
          <w:ilvl w:val="0"/>
          <w:numId w:val="11"/>
        </w:numPr>
        <w:ind w:right="-29"/>
        <w:rPr>
          <w:rFonts w:ascii="Arial" w:hAnsi="Arial" w:cs="Arial" w:eastAsiaTheme="minorHAnsi"/>
          <w:bCs/>
          <w:color w:val="auto"/>
          <w:szCs w:val="22"/>
          <w:lang w:val="es-CO" w:eastAsia="en-US"/>
        </w:rPr>
      </w:pPr>
      <w:r w:rsidRPr="006A1D3B">
        <w:rPr>
          <w:rFonts w:ascii="Arial" w:hAnsi="Arial" w:cs="Arial" w:eastAsiaTheme="minorHAnsi"/>
          <w:bCs/>
          <w:color w:val="auto"/>
          <w:szCs w:val="22"/>
          <w:lang w:val="es-CO" w:eastAsia="en-US"/>
        </w:rPr>
        <w:t xml:space="preserve">Servicio social: </w:t>
      </w:r>
      <w:r w:rsidRPr="006A1D3B" w:rsidR="000C5CF6">
        <w:rPr>
          <w:rFonts w:ascii="Arial" w:hAnsi="Arial" w:cs="Arial" w:eastAsiaTheme="minorHAnsi"/>
          <w:bCs/>
          <w:color w:val="auto"/>
          <w:szCs w:val="22"/>
          <w:lang w:val="es-MX" w:eastAsia="en-US"/>
        </w:rPr>
        <w:t>c</w:t>
      </w:r>
      <w:r w:rsidRPr="006A1D3B" w:rsidR="00651474">
        <w:rPr>
          <w:rFonts w:ascii="Arial" w:hAnsi="Arial" w:cs="Arial" w:eastAsiaTheme="minorHAnsi"/>
          <w:bCs/>
          <w:color w:val="auto"/>
          <w:szCs w:val="22"/>
          <w:lang w:val="es-MX" w:eastAsia="en-US"/>
        </w:rPr>
        <w:t>onjunto de acciones integradas que buscan atender las necesidades sociales ident</w:t>
      </w:r>
      <w:r w:rsidRPr="006A1D3B" w:rsidR="00755BDD">
        <w:rPr>
          <w:rFonts w:ascii="Arial" w:hAnsi="Arial" w:cs="Arial" w:eastAsiaTheme="minorHAnsi"/>
          <w:bCs/>
          <w:color w:val="auto"/>
          <w:szCs w:val="22"/>
          <w:lang w:val="es-MX" w:eastAsia="en-US"/>
        </w:rPr>
        <w:t>ificadas en las personas</w:t>
      </w:r>
      <w:r w:rsidRPr="006A1D3B" w:rsidR="00651474">
        <w:rPr>
          <w:rFonts w:ascii="Arial" w:hAnsi="Arial" w:cs="Arial" w:eastAsiaTheme="minorHAnsi"/>
          <w:bCs/>
          <w:color w:val="auto"/>
          <w:szCs w:val="22"/>
          <w:lang w:val="es-MX" w:eastAsia="en-US"/>
        </w:rPr>
        <w:t>, familias y comunidades que habitan en la ciudad de Bogotá, en el marco de la protección social, el Sistema Distrital de Cuidado y la integración territorial, poblacional y diferencial, con el fin de aportar progresivamente a la superación de condiciones de vulnerabilidad, ampliación de capacidades, generación de oportunidades y acciones de corresponsabilidad.</w:t>
      </w:r>
      <w:r w:rsidRPr="006A1D3B" w:rsidR="00755BDD">
        <w:rPr>
          <w:rFonts w:ascii="Arial" w:hAnsi="Arial" w:cs="Arial" w:eastAsiaTheme="minorHAnsi"/>
          <w:bCs/>
          <w:color w:val="auto"/>
          <w:szCs w:val="22"/>
          <w:lang w:val="es-CO" w:eastAsia="en-US"/>
        </w:rPr>
        <w:t xml:space="preserve"> </w:t>
      </w:r>
    </w:p>
    <w:p w:rsidRPr="006A1D3B" w:rsidR="007B4119" w:rsidP="007B4119" w:rsidRDefault="007B4119" w14:paraId="0D9F292B" w14:textId="77777777">
      <w:pPr>
        <w:pStyle w:val="Prrafodelista"/>
        <w:rPr>
          <w:rFonts w:ascii="Arial" w:hAnsi="Arial" w:cs="Arial"/>
          <w:bCs/>
        </w:rPr>
      </w:pPr>
    </w:p>
    <w:p w:rsidRPr="006A1D3B" w:rsidR="007B4119" w:rsidP="721D5A5C" w:rsidRDefault="000B1146" w14:paraId="717C4DF4" w14:textId="01BD426D">
      <w:pPr>
        <w:pStyle w:val="Sangradetextonormal"/>
        <w:numPr>
          <w:ilvl w:val="0"/>
          <w:numId w:val="3"/>
        </w:numPr>
        <w:ind w:right="-29"/>
        <w:rPr>
          <w:rStyle w:val="Refdenotaalpie"/>
          <w:rFonts w:ascii="Arial" w:hAnsi="Arial" w:cs="Arial"/>
          <w:lang w:val="es-ES"/>
        </w:rPr>
      </w:pPr>
      <w:r w:rsidRPr="721D5A5C" w:rsidR="000B1146">
        <w:rPr>
          <w:rFonts w:ascii="Arial" w:hAnsi="Arial" w:cs="Arial"/>
          <w:lang w:val="es-ES"/>
        </w:rPr>
        <w:t xml:space="preserve">Servicios sociales </w:t>
      </w:r>
      <w:r w:rsidRPr="721D5A5C" w:rsidR="00B111B4">
        <w:rPr>
          <w:rFonts w:ascii="Arial" w:hAnsi="Arial" w:cs="Arial"/>
          <w:lang w:val="es-ES"/>
        </w:rPr>
        <w:t>t</w:t>
      </w:r>
      <w:r w:rsidRPr="721D5A5C" w:rsidR="00DF4452">
        <w:rPr>
          <w:rFonts w:ascii="Arial" w:hAnsi="Arial" w:cs="Arial"/>
          <w:lang w:val="es-ES"/>
        </w:rPr>
        <w:t>ransitorios:</w:t>
      </w:r>
      <w:r w:rsidRPr="721D5A5C" w:rsidR="000B1146">
        <w:rPr>
          <w:rFonts w:ascii="Arial" w:hAnsi="Arial" w:cs="Arial"/>
          <w:lang w:val="es-ES"/>
        </w:rPr>
        <w:t xml:space="preserve"> </w:t>
      </w:r>
      <w:r w:rsidRPr="721D5A5C" w:rsidR="00B111B4">
        <w:rPr>
          <w:rFonts w:ascii="Arial" w:hAnsi="Arial" w:cs="Arial"/>
          <w:lang w:val="es-ES"/>
        </w:rPr>
        <w:t>a</w:t>
      </w:r>
      <w:r w:rsidRPr="721D5A5C" w:rsidR="00DF4452">
        <w:rPr>
          <w:rFonts w:ascii="Arial" w:hAnsi="Arial" w:cs="Arial"/>
          <w:lang w:val="es-ES"/>
        </w:rPr>
        <w:t xml:space="preserve">quellos servicios centrados en una atención definida por cierto tiempo (días o meses) como respuesta oportuna a situaciones de emergencia o de protección </w:t>
      </w:r>
      <w:r w:rsidRPr="721D5A5C" w:rsidR="00DF4452">
        <w:rPr>
          <w:rFonts w:ascii="Arial" w:hAnsi="Arial" w:cs="Arial"/>
          <w:lang w:val="es-ES"/>
        </w:rPr>
        <w:t>inmediata.</w:t>
      </w:r>
    </w:p>
    <w:p w:rsidRPr="006A1D3B" w:rsidR="007B4119" w:rsidP="007B4119" w:rsidRDefault="007B4119" w14:paraId="27E678DE" w14:textId="77777777">
      <w:pPr>
        <w:pStyle w:val="Sangradetextonormal"/>
        <w:ind w:left="786" w:right="-29"/>
        <w:rPr>
          <w:rFonts w:ascii="Arial" w:hAnsi="Arial" w:cs="Arial"/>
          <w:bCs/>
        </w:rPr>
      </w:pPr>
    </w:p>
    <w:p w:rsidRPr="006A1D3B" w:rsidR="007B4119" w:rsidP="721D5A5C" w:rsidRDefault="000B1146" w14:paraId="4C4F97FF" w14:textId="2D14C8C3">
      <w:pPr>
        <w:pStyle w:val="Sangradetextonormal"/>
        <w:numPr>
          <w:ilvl w:val="0"/>
          <w:numId w:val="3"/>
        </w:numPr>
        <w:ind w:right="-29"/>
        <w:rPr>
          <w:rStyle w:val="Refdenotaalpie"/>
          <w:rFonts w:ascii="Arial" w:hAnsi="Arial" w:cs="Arial"/>
          <w:lang w:val="es-MX"/>
        </w:rPr>
      </w:pPr>
      <w:r w:rsidRPr="721D5A5C" w:rsidR="000B1146">
        <w:rPr>
          <w:rFonts w:ascii="Arial" w:hAnsi="Arial" w:cs="Arial"/>
          <w:lang w:val="es-MX"/>
        </w:rPr>
        <w:t xml:space="preserve">Servicios sociales de </w:t>
      </w:r>
      <w:r w:rsidRPr="721D5A5C" w:rsidR="00B111B4">
        <w:rPr>
          <w:rFonts w:ascii="Arial" w:hAnsi="Arial" w:cs="Arial"/>
          <w:lang w:val="es-MX"/>
        </w:rPr>
        <w:t>p</w:t>
      </w:r>
      <w:r w:rsidRPr="721D5A5C" w:rsidR="000B1146">
        <w:rPr>
          <w:rFonts w:ascii="Arial" w:hAnsi="Arial" w:cs="Arial"/>
          <w:lang w:val="es-MX"/>
        </w:rPr>
        <w:t xml:space="preserve">ermanencia: </w:t>
      </w:r>
      <w:r w:rsidRPr="721D5A5C" w:rsidR="00B111B4">
        <w:rPr>
          <w:rFonts w:ascii="Arial" w:hAnsi="Arial" w:cs="Arial"/>
          <w:lang w:val="es-MX"/>
        </w:rPr>
        <w:t>h</w:t>
      </w:r>
      <w:r w:rsidRPr="721D5A5C" w:rsidR="000B1146">
        <w:rPr>
          <w:rFonts w:ascii="Arial" w:hAnsi="Arial" w:cs="Arial"/>
          <w:lang w:val="es-MX"/>
        </w:rPr>
        <w:t>ace referencia a servicios que por su</w:t>
      </w:r>
      <w:r w:rsidRPr="721D5A5C" w:rsidR="00A7172A">
        <w:rPr>
          <w:rFonts w:ascii="Arial" w:hAnsi="Arial" w:cs="Arial"/>
          <w:lang w:val="es-MX"/>
        </w:rPr>
        <w:t xml:space="preserve"> naturaleza ofrecen </w:t>
      </w:r>
      <w:r w:rsidRPr="721D5A5C" w:rsidR="000B1146">
        <w:rPr>
          <w:rFonts w:ascii="Arial" w:hAnsi="Arial" w:cs="Arial"/>
          <w:lang w:val="es-MX"/>
        </w:rPr>
        <w:t>atención</w:t>
      </w:r>
      <w:r w:rsidRPr="721D5A5C" w:rsidR="00A7172A">
        <w:rPr>
          <w:rFonts w:ascii="Arial" w:hAnsi="Arial" w:cs="Arial"/>
          <w:lang w:val="es-MX"/>
        </w:rPr>
        <w:t xml:space="preserve"> de manera permanente, continua, con coberturas definidas y se desarrollan a través de la construcción de acciones integradas que beneficien a la persona y su familia.</w:t>
      </w:r>
      <w:r w:rsidRPr="721D5A5C" w:rsidR="00A7172A">
        <w:rPr>
          <w:rFonts w:ascii="Arial" w:hAnsi="Arial" w:cs="Arial"/>
          <w:lang w:val="es-MX"/>
        </w:rPr>
        <w:t xml:space="preserve"> </w:t>
      </w:r>
    </w:p>
    <w:p w:rsidRPr="006A1D3B" w:rsidR="007B4119" w:rsidP="721D5A5C" w:rsidRDefault="00A7172A" w14:paraId="3091FE22" w14:noSpellErr="1" w14:textId="5E959DCD">
      <w:pPr>
        <w:pStyle w:val="Sangradetextonormal"/>
        <w:ind w:left="708" w:right="-29"/>
        <w:rPr>
          <w:rFonts w:ascii="Arial" w:hAnsi="Arial" w:cs="Arial"/>
          <w:lang w:val="es-MX"/>
        </w:rPr>
      </w:pPr>
    </w:p>
    <w:p w:rsidRPr="006A1D3B" w:rsidR="007B4119" w:rsidP="007B4119" w:rsidRDefault="007B4119" w14:paraId="0535FDCD" w14:textId="77777777">
      <w:pPr>
        <w:pStyle w:val="Sangradetextonormal"/>
        <w:ind w:left="786" w:right="-29"/>
        <w:rPr>
          <w:rFonts w:ascii="Arial" w:hAnsi="Arial" w:cs="Arial"/>
          <w:bCs/>
        </w:rPr>
      </w:pPr>
    </w:p>
    <w:p w:rsidRPr="006A1D3B" w:rsidR="007B4119" w:rsidP="721D5A5C" w:rsidRDefault="00A1129D" w14:paraId="2D73A150" w14:textId="5E65CC65">
      <w:pPr>
        <w:pStyle w:val="Sangradetextonormal"/>
        <w:numPr>
          <w:ilvl w:val="0"/>
          <w:numId w:val="3"/>
        </w:numPr>
        <w:ind w:right="-29"/>
        <w:rPr>
          <w:rFonts w:ascii="Arial" w:hAnsi="Arial" w:cs="Arial"/>
          <w:lang w:val="es-ES"/>
        </w:rPr>
      </w:pPr>
      <w:r w:rsidRPr="721D5A5C" w:rsidR="00A1129D">
        <w:rPr>
          <w:rFonts w:ascii="Arial" w:hAnsi="Arial" w:cs="Arial"/>
          <w:lang w:val="es-ES"/>
        </w:rPr>
        <w:t xml:space="preserve">Servicio de asistencia social: </w:t>
      </w:r>
      <w:r w:rsidRPr="721D5A5C" w:rsidR="00B111B4">
        <w:rPr>
          <w:rFonts w:ascii="Arial" w:hAnsi="Arial" w:cs="Arial"/>
          <w:lang w:val="es-ES"/>
        </w:rPr>
        <w:t>d</w:t>
      </w:r>
      <w:r w:rsidRPr="721D5A5C" w:rsidR="00A1129D">
        <w:rPr>
          <w:rFonts w:ascii="Arial" w:hAnsi="Arial" w:cs="Arial"/>
          <w:lang w:val="es-ES"/>
        </w:rPr>
        <w:t xml:space="preserve">iseñados para atender situaciones de emergencia o crisis social con requerimiento de atención humanitaria a personas o familias que requieren intervenciones estatales </w:t>
      </w:r>
      <w:r w:rsidRPr="721D5A5C" w:rsidR="00A1129D">
        <w:rPr>
          <w:rFonts w:ascii="Arial" w:hAnsi="Arial" w:cs="Arial"/>
          <w:lang w:val="es-ES"/>
        </w:rPr>
        <w:t>inmediatas</w:t>
      </w:r>
      <w:r w:rsidRPr="721D5A5C" w:rsidR="1D411B17">
        <w:rPr>
          <w:rFonts w:ascii="Arial" w:hAnsi="Arial" w:cs="Arial"/>
          <w:lang w:val="es-ES"/>
        </w:rPr>
        <w:t xml:space="preserve">. </w:t>
      </w:r>
      <w:r w:rsidRPr="721D5A5C" w:rsidR="007B4119">
        <w:rPr>
          <w:rFonts w:ascii="Arial" w:hAnsi="Arial" w:cs="Arial"/>
          <w:lang w:val="es-ES"/>
        </w:rPr>
        <w:t xml:space="preserve"> </w:t>
      </w:r>
    </w:p>
    <w:p w:rsidRPr="006A1D3B" w:rsidR="007B4119" w:rsidP="007B4119" w:rsidRDefault="007B4119" w14:paraId="403AC2B7" w14:textId="77777777">
      <w:pPr>
        <w:pStyle w:val="Sangradetextonormal"/>
        <w:ind w:left="786" w:right="-29"/>
        <w:rPr>
          <w:rFonts w:ascii="Arial" w:hAnsi="Arial" w:cs="Arial"/>
          <w:bCs/>
        </w:rPr>
      </w:pPr>
    </w:p>
    <w:p w:rsidRPr="006A1D3B" w:rsidR="00BF28FA" w:rsidP="721D5A5C" w:rsidRDefault="00A1129D" w14:paraId="74CCBF14" w14:textId="0077BB79">
      <w:pPr>
        <w:pStyle w:val="Sangradetextonormal"/>
        <w:numPr>
          <w:ilvl w:val="0"/>
          <w:numId w:val="3"/>
        </w:numPr>
        <w:ind w:right="-29"/>
        <w:rPr>
          <w:rFonts w:ascii="Arial" w:hAnsi="Arial" w:cs="Arial"/>
        </w:rPr>
      </w:pPr>
      <w:r w:rsidRPr="721D5A5C" w:rsidR="00A1129D">
        <w:rPr>
          <w:rFonts w:ascii="Arial" w:hAnsi="Arial" w:cs="Arial"/>
        </w:rPr>
        <w:t>Servicio de Asesoría y A</w:t>
      </w:r>
      <w:r w:rsidRPr="721D5A5C" w:rsidR="00BF28FA">
        <w:rPr>
          <w:rFonts w:ascii="Arial" w:hAnsi="Arial" w:cs="Arial"/>
        </w:rPr>
        <w:t>compañamiento</w:t>
      </w:r>
      <w:r w:rsidRPr="721D5A5C" w:rsidR="00A1129D">
        <w:rPr>
          <w:rFonts w:ascii="Arial" w:hAnsi="Arial" w:cs="Arial"/>
        </w:rPr>
        <w:t xml:space="preserve">: </w:t>
      </w:r>
      <w:r w:rsidRPr="721D5A5C" w:rsidR="00B111B4">
        <w:rPr>
          <w:rFonts w:ascii="Arial" w:hAnsi="Arial" w:cs="Arial"/>
        </w:rPr>
        <w:t>s</w:t>
      </w:r>
      <w:r w:rsidRPr="721D5A5C" w:rsidR="00BF28FA">
        <w:rPr>
          <w:rFonts w:ascii="Arial" w:hAnsi="Arial" w:cs="Arial"/>
        </w:rPr>
        <w:t>on los servicios que la entidad presta, conforme a sus competencias, dirigidos a orientar, acompañar, referenciar a las personas y sus familias, en el manejo de situaciones específicas o complejas</w:t>
      </w:r>
      <w:r w:rsidRPr="721D5A5C" w:rsidR="00BF28FA">
        <w:rPr>
          <w:rFonts w:ascii="Arial" w:hAnsi="Arial" w:cs="Arial"/>
        </w:rPr>
        <w:t xml:space="preserve">. </w:t>
      </w:r>
    </w:p>
    <w:p w:rsidRPr="006A1D3B" w:rsidR="00BF28FA" w:rsidP="00BF28FA" w:rsidRDefault="00BF28FA" w14:paraId="61E12DB4" w14:textId="3402147D">
      <w:pPr>
        <w:pStyle w:val="Prrafodelista"/>
        <w:rPr>
          <w:rFonts w:ascii="Arial" w:hAnsi="Arial" w:cs="Arial"/>
          <w:bCs/>
        </w:rPr>
      </w:pPr>
    </w:p>
    <w:p w:rsidRPr="006A1D3B" w:rsidR="001C71B2" w:rsidP="008F2234" w:rsidRDefault="00BF28FA" w14:paraId="7F61E154" w14:textId="5EDC7638">
      <w:pPr>
        <w:pStyle w:val="Prrafodelista"/>
        <w:numPr>
          <w:ilvl w:val="0"/>
          <w:numId w:val="12"/>
        </w:numPr>
        <w:rPr>
          <w:rFonts w:ascii="Arial" w:hAnsi="Arial" w:cs="Arial"/>
          <w:bCs/>
        </w:rPr>
      </w:pPr>
      <w:r w:rsidRPr="006A1D3B">
        <w:rPr>
          <w:rFonts w:ascii="Arial" w:hAnsi="Arial" w:cs="Arial"/>
          <w:bCs/>
        </w:rPr>
        <w:t xml:space="preserve">Servicios </w:t>
      </w:r>
      <w:r w:rsidRPr="006A1D3B" w:rsidR="00B111B4">
        <w:rPr>
          <w:rFonts w:ascii="Arial" w:hAnsi="Arial" w:cs="Arial"/>
          <w:bCs/>
        </w:rPr>
        <w:t>c</w:t>
      </w:r>
      <w:r w:rsidRPr="006A1D3B">
        <w:rPr>
          <w:rFonts w:ascii="Arial" w:hAnsi="Arial" w:cs="Arial"/>
          <w:bCs/>
        </w:rPr>
        <w:t xml:space="preserve">reados: </w:t>
      </w:r>
      <w:r w:rsidRPr="006A1D3B" w:rsidR="00B111B4">
        <w:rPr>
          <w:rFonts w:ascii="Arial" w:hAnsi="Arial" w:cs="Arial"/>
          <w:bCs/>
        </w:rPr>
        <w:t>c</w:t>
      </w:r>
      <w:r w:rsidRPr="006A1D3B" w:rsidR="001C71B2">
        <w:rPr>
          <w:rFonts w:ascii="Arial" w:hAnsi="Arial" w:cs="Arial"/>
          <w:bCs/>
        </w:rPr>
        <w:t xml:space="preserve">uando la oferta es nueva, innovadora, no hay otro que ofrezca lo mismo, se crea para complementar o atender una necesidad especifica. </w:t>
      </w:r>
    </w:p>
    <w:p w:rsidRPr="006A1D3B" w:rsidR="001C71B2" w:rsidP="001C71B2" w:rsidRDefault="001C71B2" w14:paraId="14328C55" w14:textId="77777777">
      <w:pPr>
        <w:pStyle w:val="Prrafodelista"/>
        <w:ind w:left="785"/>
        <w:rPr>
          <w:rFonts w:ascii="Arial" w:hAnsi="Arial" w:cs="Arial"/>
          <w:bCs/>
        </w:rPr>
      </w:pPr>
    </w:p>
    <w:p w:rsidRPr="006A1D3B" w:rsidR="0013758C" w:rsidP="0013758C" w:rsidRDefault="00BF28FA" w14:paraId="169E99D0" w14:textId="2AC43532">
      <w:pPr>
        <w:pStyle w:val="Prrafodelista"/>
        <w:numPr>
          <w:ilvl w:val="0"/>
          <w:numId w:val="12"/>
        </w:numPr>
        <w:jc w:val="both"/>
        <w:rPr>
          <w:rFonts w:ascii="Arial" w:hAnsi="Arial" w:cs="Arial"/>
          <w:bCs/>
        </w:rPr>
      </w:pPr>
      <w:r w:rsidRPr="006A1D3B">
        <w:rPr>
          <w:rFonts w:ascii="Arial" w:hAnsi="Arial" w:cs="Arial"/>
          <w:bCs/>
        </w:rPr>
        <w:t xml:space="preserve">Servicios </w:t>
      </w:r>
      <w:r w:rsidRPr="006A1D3B" w:rsidR="00B111B4">
        <w:rPr>
          <w:rFonts w:ascii="Arial" w:hAnsi="Arial" w:cs="Arial"/>
          <w:bCs/>
        </w:rPr>
        <w:t>t</w:t>
      </w:r>
      <w:r w:rsidRPr="006A1D3B">
        <w:rPr>
          <w:rFonts w:ascii="Arial" w:hAnsi="Arial" w:cs="Arial"/>
          <w:bCs/>
        </w:rPr>
        <w:t xml:space="preserve">ransformados: </w:t>
      </w:r>
      <w:r w:rsidRPr="006A1D3B" w:rsidR="00B111B4">
        <w:rPr>
          <w:rFonts w:ascii="Arial" w:hAnsi="Arial" w:cs="Arial"/>
          <w:bCs/>
        </w:rPr>
        <w:t>s</w:t>
      </w:r>
      <w:r w:rsidRPr="006A1D3B" w:rsidR="00535E16">
        <w:rPr>
          <w:rFonts w:ascii="Arial" w:hAnsi="Arial" w:cs="Arial"/>
          <w:bCs/>
        </w:rPr>
        <w:t>on aquellos servicios</w:t>
      </w:r>
      <w:r w:rsidRPr="006A1D3B" w:rsidR="00104248">
        <w:rPr>
          <w:rFonts w:ascii="Arial" w:hAnsi="Arial" w:cs="Arial"/>
          <w:bCs/>
        </w:rPr>
        <w:t xml:space="preserve"> </w:t>
      </w:r>
      <w:r w:rsidRPr="006A1D3B" w:rsidR="00535E16">
        <w:rPr>
          <w:rFonts w:ascii="Arial" w:hAnsi="Arial" w:cs="Arial"/>
          <w:bCs/>
        </w:rPr>
        <w:t>que en</w:t>
      </w:r>
      <w:r w:rsidRPr="006A1D3B" w:rsidR="00104248">
        <w:rPr>
          <w:rFonts w:ascii="Arial" w:hAnsi="Arial" w:cs="Arial"/>
          <w:bCs/>
        </w:rPr>
        <w:t xml:space="preserve"> un proceso de mejora continua identifican aspectos como: </w:t>
      </w:r>
      <w:r w:rsidRPr="006A1D3B" w:rsidR="00B111B4">
        <w:rPr>
          <w:rFonts w:ascii="Arial" w:hAnsi="Arial" w:cs="Arial"/>
          <w:bCs/>
        </w:rPr>
        <w:t>l</w:t>
      </w:r>
      <w:r w:rsidRPr="006A1D3B" w:rsidR="00104248">
        <w:rPr>
          <w:rFonts w:ascii="Arial" w:hAnsi="Arial" w:cs="Arial"/>
          <w:bCs/>
        </w:rPr>
        <w:t>a</w:t>
      </w:r>
      <w:r w:rsidRPr="006A1D3B" w:rsidR="00064769">
        <w:rPr>
          <w:rFonts w:ascii="Arial" w:hAnsi="Arial" w:cs="Arial"/>
          <w:bCs/>
        </w:rPr>
        <w:t xml:space="preserve"> oferta </w:t>
      </w:r>
      <w:r w:rsidRPr="006A1D3B" w:rsidR="00656EC7">
        <w:rPr>
          <w:rFonts w:ascii="Arial" w:hAnsi="Arial" w:cs="Arial"/>
          <w:bCs/>
        </w:rPr>
        <w:t>del servicio</w:t>
      </w:r>
      <w:r w:rsidRPr="006A1D3B" w:rsidR="00104248">
        <w:rPr>
          <w:rFonts w:ascii="Arial" w:hAnsi="Arial" w:cs="Arial"/>
          <w:bCs/>
        </w:rPr>
        <w:t xml:space="preserve"> no atiende las necesidades reales de las personas y sus familias, </w:t>
      </w:r>
      <w:r w:rsidRPr="006A1D3B" w:rsidR="00535E16">
        <w:rPr>
          <w:rFonts w:ascii="Arial" w:hAnsi="Arial" w:cs="Arial"/>
          <w:bCs/>
        </w:rPr>
        <w:t>las dinámicas sociales, económicas, culturales exigen</w:t>
      </w:r>
      <w:r w:rsidRPr="006A1D3B" w:rsidR="00104248">
        <w:rPr>
          <w:rFonts w:ascii="Arial" w:hAnsi="Arial" w:cs="Arial"/>
          <w:bCs/>
        </w:rPr>
        <w:t xml:space="preserve"> la integración de nuevas formas de atender</w:t>
      </w:r>
      <w:r w:rsidRPr="006A1D3B" w:rsidR="00535E16">
        <w:rPr>
          <w:rFonts w:ascii="Arial" w:hAnsi="Arial" w:cs="Arial"/>
          <w:bCs/>
        </w:rPr>
        <w:t xml:space="preserve"> y </w:t>
      </w:r>
      <w:r w:rsidRPr="006A1D3B" w:rsidR="009E7506">
        <w:rPr>
          <w:rFonts w:ascii="Arial" w:hAnsi="Arial" w:cs="Arial"/>
          <w:bCs/>
        </w:rPr>
        <w:t>que,</w:t>
      </w:r>
      <w:r w:rsidRPr="006A1D3B" w:rsidR="00535E16">
        <w:rPr>
          <w:rFonts w:ascii="Arial" w:hAnsi="Arial" w:cs="Arial"/>
          <w:bCs/>
        </w:rPr>
        <w:t xml:space="preserve"> por lo tanto, requieren ser innovados o transformados para dar respuesta efectiva, eficiente y con calidad a </w:t>
      </w:r>
      <w:r w:rsidRPr="006A1D3B" w:rsidR="009E7506">
        <w:rPr>
          <w:rFonts w:ascii="Arial" w:hAnsi="Arial" w:cs="Arial"/>
          <w:bCs/>
        </w:rPr>
        <w:t>la ciudadanía</w:t>
      </w:r>
      <w:r w:rsidRPr="006A1D3B" w:rsidR="00535E16">
        <w:rPr>
          <w:rFonts w:ascii="Arial" w:hAnsi="Arial" w:cs="Arial"/>
          <w:bCs/>
        </w:rPr>
        <w:t xml:space="preserve">. </w:t>
      </w:r>
    </w:p>
    <w:p w:rsidRPr="006A1D3B" w:rsidR="0013758C" w:rsidP="0013758C" w:rsidRDefault="0013758C" w14:paraId="0DA1E36E" w14:textId="77777777">
      <w:pPr>
        <w:pStyle w:val="Prrafodelista"/>
        <w:jc w:val="both"/>
        <w:rPr>
          <w:rFonts w:ascii="Arial" w:hAnsi="Arial" w:cs="Arial"/>
          <w:bCs/>
        </w:rPr>
      </w:pPr>
    </w:p>
    <w:p w:rsidRPr="006A1D3B" w:rsidR="0013758C" w:rsidP="0013758C" w:rsidRDefault="00656EC7" w14:paraId="62AEC544" w14:textId="75C3D793">
      <w:pPr>
        <w:pStyle w:val="Prrafodelista"/>
        <w:numPr>
          <w:ilvl w:val="0"/>
          <w:numId w:val="12"/>
        </w:numPr>
        <w:jc w:val="both"/>
        <w:rPr>
          <w:rFonts w:ascii="Arial" w:hAnsi="Arial" w:cs="Arial"/>
          <w:bCs/>
          <w:lang w:val="es-MX"/>
        </w:rPr>
      </w:pPr>
      <w:r w:rsidRPr="006A1D3B">
        <w:rPr>
          <w:rFonts w:ascii="Arial" w:hAnsi="Arial" w:cs="Arial"/>
          <w:bCs/>
        </w:rPr>
        <w:t>S</w:t>
      </w:r>
      <w:r w:rsidRPr="006A1D3B" w:rsidR="00BF28FA">
        <w:rPr>
          <w:rFonts w:ascii="Arial" w:hAnsi="Arial" w:cs="Arial"/>
          <w:bCs/>
        </w:rPr>
        <w:t xml:space="preserve">ervicios </w:t>
      </w:r>
      <w:r w:rsidRPr="006A1D3B" w:rsidR="00B111B4">
        <w:rPr>
          <w:rFonts w:ascii="Arial" w:hAnsi="Arial" w:cs="Arial"/>
          <w:bCs/>
        </w:rPr>
        <w:t>a</w:t>
      </w:r>
      <w:r w:rsidRPr="006A1D3B" w:rsidR="00BF28FA">
        <w:rPr>
          <w:rFonts w:ascii="Arial" w:hAnsi="Arial" w:cs="Arial"/>
          <w:bCs/>
        </w:rPr>
        <w:t>ctualizados:</w:t>
      </w:r>
      <w:r w:rsidRPr="006A1D3B" w:rsidR="00064769">
        <w:rPr>
          <w:rFonts w:ascii="Arial" w:hAnsi="Arial" w:cs="Arial"/>
          <w:bCs/>
        </w:rPr>
        <w:t xml:space="preserve"> </w:t>
      </w:r>
      <w:r w:rsidRPr="006A1D3B" w:rsidR="00B111B4">
        <w:rPr>
          <w:rFonts w:ascii="Arial" w:hAnsi="Arial" w:cs="Arial"/>
          <w:bCs/>
        </w:rPr>
        <w:t>r</w:t>
      </w:r>
      <w:r w:rsidRPr="006A1D3B" w:rsidR="00064769">
        <w:rPr>
          <w:rFonts w:ascii="Arial" w:hAnsi="Arial" w:cs="Arial"/>
          <w:bCs/>
        </w:rPr>
        <w:t>efiere al servicio que se modifica con el fin de acoger las nuevas y actuales disposiciones de política pública, normativa</w:t>
      </w:r>
      <w:r w:rsidRPr="006A1D3B" w:rsidR="00104248">
        <w:rPr>
          <w:rFonts w:ascii="Arial" w:hAnsi="Arial" w:cs="Arial"/>
          <w:bCs/>
        </w:rPr>
        <w:t>, económic</w:t>
      </w:r>
      <w:r w:rsidRPr="006A1D3B" w:rsidR="00B111B4">
        <w:rPr>
          <w:rFonts w:ascii="Arial" w:hAnsi="Arial" w:cs="Arial"/>
          <w:bCs/>
        </w:rPr>
        <w:t>a</w:t>
      </w:r>
      <w:r w:rsidRPr="006A1D3B" w:rsidR="00104248">
        <w:rPr>
          <w:rFonts w:ascii="Arial" w:hAnsi="Arial" w:cs="Arial"/>
          <w:bCs/>
        </w:rPr>
        <w:t xml:space="preserve">, </w:t>
      </w:r>
      <w:r w:rsidRPr="006A1D3B" w:rsidR="00535E16">
        <w:rPr>
          <w:rFonts w:ascii="Arial" w:hAnsi="Arial" w:cs="Arial"/>
          <w:bCs/>
        </w:rPr>
        <w:t>demográfic</w:t>
      </w:r>
      <w:r w:rsidRPr="006A1D3B" w:rsidR="00B111B4">
        <w:rPr>
          <w:rFonts w:ascii="Arial" w:hAnsi="Arial" w:cs="Arial"/>
          <w:bCs/>
        </w:rPr>
        <w:t>a</w:t>
      </w:r>
      <w:r w:rsidRPr="006A1D3B" w:rsidR="00535E16">
        <w:rPr>
          <w:rFonts w:ascii="Arial" w:hAnsi="Arial" w:cs="Arial"/>
          <w:bCs/>
        </w:rPr>
        <w:t xml:space="preserve"> y</w:t>
      </w:r>
      <w:r w:rsidRPr="006A1D3B" w:rsidR="00064769">
        <w:rPr>
          <w:rFonts w:ascii="Arial" w:hAnsi="Arial" w:cs="Arial"/>
          <w:bCs/>
        </w:rPr>
        <w:t xml:space="preserve"> social, sin cambiar su naturaleza. </w:t>
      </w:r>
    </w:p>
    <w:p w:rsidRPr="006A1D3B" w:rsidR="0013758C" w:rsidP="0013758C" w:rsidRDefault="0013758C" w14:paraId="7050B14D" w14:textId="77777777">
      <w:pPr>
        <w:pStyle w:val="Prrafodelista"/>
        <w:jc w:val="both"/>
        <w:rPr>
          <w:rFonts w:ascii="Arial" w:hAnsi="Arial" w:cs="Arial"/>
          <w:bCs/>
          <w:lang w:val="es-MX"/>
        </w:rPr>
      </w:pPr>
    </w:p>
    <w:p w:rsidRPr="006A1D3B" w:rsidR="007B4119" w:rsidP="721D5A5C" w:rsidRDefault="00755BDD" w14:paraId="777433B5" w14:textId="77777777">
      <w:pPr>
        <w:pStyle w:val="Sangradetextonormal"/>
        <w:numPr>
          <w:ilvl w:val="0"/>
          <w:numId w:val="12"/>
        </w:numPr>
        <w:ind w:right="-29"/>
        <w:rPr>
          <w:rStyle w:val="Refdenotaalpie"/>
          <w:rFonts w:ascii="Arial" w:hAnsi="Arial" w:eastAsia="Calibri" w:cs="Arial" w:eastAsiaTheme="minorAscii"/>
          <w:color w:val="auto"/>
          <w:lang w:val="es-MX" w:eastAsia="en-US"/>
        </w:rPr>
      </w:pPr>
      <w:r w:rsidRPr="721D5A5C" w:rsidR="00755BDD">
        <w:rPr>
          <w:rFonts w:ascii="Arial" w:hAnsi="Arial" w:eastAsia="Calibri" w:cs="Arial" w:eastAsiaTheme="minorAscii"/>
          <w:color w:val="auto"/>
          <w:lang w:val="es-MX" w:eastAsia="en-US"/>
        </w:rPr>
        <w:t xml:space="preserve">Sistema de equipamientos </w:t>
      </w:r>
      <w:r w:rsidRPr="721D5A5C" w:rsidR="00B111B4">
        <w:rPr>
          <w:rFonts w:ascii="Arial" w:hAnsi="Arial" w:eastAsia="Calibri" w:cs="Arial" w:eastAsiaTheme="minorAscii"/>
          <w:color w:val="auto"/>
          <w:lang w:val="es-MX" w:eastAsia="en-US"/>
        </w:rPr>
        <w:t>c</w:t>
      </w:r>
      <w:r w:rsidRPr="721D5A5C" w:rsidR="00755BDD">
        <w:rPr>
          <w:rFonts w:ascii="Arial" w:hAnsi="Arial" w:eastAsia="Calibri" w:cs="Arial" w:eastAsiaTheme="minorAscii"/>
          <w:color w:val="auto"/>
          <w:lang w:val="es-MX" w:eastAsia="en-US"/>
        </w:rPr>
        <w:t>omprende el conjunto de espacios y edificios que conforman la red de servicios sociales, culturales, de seguridad y justicia, comunales, de bienestar social, de educación, de salud, de culto, deportivos y recreativos, de bienestar social, de administración pública y de servicios administrativos o de gestión de la ciudad, que se disponen de forma equilibrada en todo el territorio del Distrito Capital y que se integran funcionalmente y de acuerdo a su escala de cubrimiento con las centralidades del Distrito Capital.</w:t>
      </w:r>
    </w:p>
    <w:p w:rsidRPr="006A1D3B" w:rsidR="007B4119" w:rsidP="007B4119" w:rsidRDefault="007B4119" w14:paraId="5B7368BC" w14:textId="77777777">
      <w:pPr>
        <w:pStyle w:val="Sangradetextonormal"/>
        <w:ind w:left="0" w:right="-29"/>
        <w:rPr>
          <w:rFonts w:ascii="Arial" w:hAnsi="Arial" w:cs="Arial" w:eastAsiaTheme="minorEastAsia"/>
          <w:bCs/>
        </w:rPr>
      </w:pPr>
    </w:p>
    <w:p w:rsidRPr="006A1D3B" w:rsidR="007B4119" w:rsidP="008F2234" w:rsidRDefault="001A6244" w14:paraId="14A29408" w14:textId="77777777">
      <w:pPr>
        <w:pStyle w:val="Sangradetextonormal"/>
        <w:numPr>
          <w:ilvl w:val="0"/>
          <w:numId w:val="15"/>
        </w:numPr>
        <w:ind w:right="-29"/>
        <w:rPr>
          <w:rFonts w:ascii="Arial" w:hAnsi="Arial" w:cs="Arial" w:eastAsiaTheme="minorHAnsi"/>
          <w:bCs/>
          <w:color w:val="auto"/>
          <w:szCs w:val="22"/>
          <w:lang w:val="es-MX" w:eastAsia="en-US"/>
        </w:rPr>
      </w:pPr>
      <w:r w:rsidRPr="006A1D3B">
        <w:rPr>
          <w:rFonts w:ascii="Arial" w:hAnsi="Arial" w:cs="Arial" w:eastAsiaTheme="minorEastAsia"/>
          <w:bCs/>
        </w:rPr>
        <w:t>Transferencias en especie:</w:t>
      </w:r>
      <w:r w:rsidRPr="006A1D3B">
        <w:rPr>
          <w:rFonts w:ascii="Arial" w:hAnsi="Arial" w:cs="Arial"/>
          <w:bCs/>
        </w:rPr>
        <w:t xml:space="preserve"> </w:t>
      </w:r>
      <w:r w:rsidRPr="006A1D3B" w:rsidR="00B111B4">
        <w:rPr>
          <w:rFonts w:ascii="Arial" w:hAnsi="Arial" w:cs="Arial"/>
          <w:bCs/>
        </w:rPr>
        <w:t>s</w:t>
      </w:r>
      <w:r w:rsidRPr="006A1D3B">
        <w:rPr>
          <w:rFonts w:ascii="Arial" w:hAnsi="Arial" w:cs="Arial"/>
          <w:bCs/>
        </w:rPr>
        <w:t xml:space="preserve">on aquellos beneficios relacionados con una entrega especifica </w:t>
      </w:r>
      <w:r w:rsidRPr="006A1D3B" w:rsidR="00755BDD">
        <w:rPr>
          <w:rFonts w:ascii="Arial" w:hAnsi="Arial" w:cs="Arial"/>
          <w:bCs/>
        </w:rPr>
        <w:t xml:space="preserve">de bienes no monetarios </w:t>
      </w:r>
      <w:r w:rsidRPr="006A1D3B">
        <w:rPr>
          <w:rFonts w:ascii="Arial" w:hAnsi="Arial" w:cs="Arial"/>
          <w:bCs/>
        </w:rPr>
        <w:t xml:space="preserve">como son: kits escolares, complementos alimentarios, bonos canjeables, ayudas humanitarias, subsidios de transporte. </w:t>
      </w:r>
    </w:p>
    <w:p w:rsidRPr="006A1D3B" w:rsidR="00903FAD" w:rsidP="00903FAD" w:rsidRDefault="00903FAD" w14:paraId="79EEC9C3" w14:textId="77777777">
      <w:pPr>
        <w:pStyle w:val="Sangradetextonormal"/>
        <w:ind w:right="-29"/>
        <w:rPr>
          <w:rFonts w:ascii="Arial" w:hAnsi="Arial" w:cs="Arial" w:eastAsiaTheme="minorHAnsi"/>
          <w:bCs/>
          <w:color w:val="auto"/>
          <w:szCs w:val="22"/>
          <w:lang w:val="es-MX" w:eastAsia="en-US"/>
        </w:rPr>
      </w:pPr>
    </w:p>
    <w:p w:rsidRPr="006A1D3B" w:rsidR="00903FAD" w:rsidP="008F2234" w:rsidRDefault="00755BDD" w14:paraId="5AFA21F8" w14:textId="77777777">
      <w:pPr>
        <w:pStyle w:val="Sangradetextonormal"/>
        <w:numPr>
          <w:ilvl w:val="0"/>
          <w:numId w:val="15"/>
        </w:numPr>
        <w:ind w:right="-29"/>
        <w:rPr>
          <w:rFonts w:ascii="Arial" w:hAnsi="Arial" w:cs="Arial" w:eastAsiaTheme="minorHAnsi"/>
          <w:bCs/>
          <w:color w:val="auto"/>
          <w:szCs w:val="22"/>
          <w:lang w:val="es-MX" w:eastAsia="en-US"/>
        </w:rPr>
      </w:pPr>
      <w:r w:rsidRPr="006A1D3B">
        <w:rPr>
          <w:rFonts w:ascii="Arial" w:hAnsi="Arial" w:cs="Arial" w:eastAsiaTheme="minorEastAsia"/>
          <w:bCs/>
        </w:rPr>
        <w:t>Transferencias monetarias:</w:t>
      </w:r>
      <w:r w:rsidRPr="006A1D3B">
        <w:rPr>
          <w:rFonts w:ascii="Arial" w:hAnsi="Arial" w:cs="Arial"/>
          <w:bCs/>
        </w:rPr>
        <w:t xml:space="preserve"> </w:t>
      </w:r>
      <w:r w:rsidRPr="006A1D3B" w:rsidR="00B111B4">
        <w:rPr>
          <w:rFonts w:ascii="Arial" w:hAnsi="Arial" w:cs="Arial"/>
          <w:bCs/>
        </w:rPr>
        <w:t>h</w:t>
      </w:r>
      <w:r w:rsidRPr="006A1D3B">
        <w:rPr>
          <w:rFonts w:ascii="Arial" w:hAnsi="Arial" w:cs="Arial"/>
          <w:bCs/>
        </w:rPr>
        <w:t>ace referencia al beneficio con que cuentan los servicios sociales en la entrega de un aporte en dinero de manera condicionada en tiempo y condiciones de corresponsabilidad por parte del beneficiario.</w:t>
      </w:r>
    </w:p>
    <w:p w:rsidRPr="006A1D3B" w:rsidR="00903FAD" w:rsidP="00903FAD" w:rsidRDefault="00903FAD" w14:paraId="48F61DA1" w14:textId="77777777">
      <w:pPr>
        <w:pStyle w:val="Prrafodelista"/>
        <w:rPr>
          <w:rFonts w:ascii="Arial" w:hAnsi="Arial" w:cs="Arial"/>
          <w:bCs/>
        </w:rPr>
      </w:pPr>
    </w:p>
    <w:p w:rsidRPr="006A1D3B" w:rsidR="002D664F" w:rsidP="721D5A5C" w:rsidRDefault="002D664F" w14:paraId="0D886152" w14:textId="65CA175F">
      <w:pPr>
        <w:pStyle w:val="Sangradetextonormal"/>
        <w:numPr>
          <w:ilvl w:val="0"/>
          <w:numId w:val="15"/>
        </w:numPr>
        <w:ind w:right="-29"/>
        <w:rPr>
          <w:rFonts w:ascii="Arial" w:hAnsi="Arial" w:eastAsia="Calibri" w:cs="Arial" w:eastAsiaTheme="minorAscii"/>
          <w:color w:val="auto"/>
          <w:lang w:val="es-MX" w:eastAsia="en-US"/>
        </w:rPr>
      </w:pPr>
      <w:r w:rsidRPr="721D5A5C" w:rsidR="002D664F">
        <w:rPr>
          <w:rFonts w:ascii="Arial" w:hAnsi="Arial" w:cs="Arial"/>
        </w:rPr>
        <w:t>Vulnerabilidad: es entendida como “(…) un proceso multidimensional que confluye en el riesgo o probabilidad del individuo, hogar o comunidad de ser herido, lesionado o dañado ante cambios o permanencia de situaciones externas o internas. La vulnerabilidad social de sujetos y colectivos de población se expresa de varias formas, ya sea como fragilidad e indefensión ante cambios originados en el entorno, como desamparo institucional desde el Estado que no contribuye a fortalecer ni cuida sistemáticamente de sus ciudadanos. La vulnerabilidad está relacionada con circunstancias que le impiden al individuo (i) procurarse su propia subsistencia; y (</w:t>
      </w:r>
      <w:r w:rsidRPr="721D5A5C" w:rsidR="002D664F">
        <w:rPr>
          <w:rFonts w:ascii="Arial" w:hAnsi="Arial" w:cs="Arial"/>
        </w:rPr>
        <w:t>ii</w:t>
      </w:r>
      <w:r w:rsidRPr="721D5A5C" w:rsidR="002D664F">
        <w:rPr>
          <w:rFonts w:ascii="Arial" w:hAnsi="Arial" w:cs="Arial"/>
        </w:rPr>
        <w:t>) lograr niveles más altos de bienestar, debido al riesgo al que está expuesto por situaciones que lo ponen en desventaja en sus activos (…</w:t>
      </w:r>
      <w:r w:rsidRPr="721D5A5C" w:rsidR="002D664F">
        <w:rPr>
          <w:rFonts w:ascii="Arial" w:hAnsi="Arial" w:cs="Arial"/>
        </w:rPr>
        <w:t>)”</w:t>
      </w:r>
      <w:r w:rsidRPr="721D5A5C" w:rsidR="002D664F">
        <w:rPr>
          <w:rFonts w:ascii="Arial" w:hAnsi="Arial" w:cs="Arial"/>
        </w:rPr>
        <w:t>.</w:t>
      </w:r>
    </w:p>
    <w:p w:rsidR="00E86F5E" w:rsidP="00BF3676" w:rsidRDefault="00E86F5E" w14:paraId="57325B40" w14:textId="5E367E06">
      <w:pPr>
        <w:pStyle w:val="Prrafodelista"/>
        <w:spacing w:after="0"/>
        <w:ind w:left="0"/>
        <w:jc w:val="both"/>
        <w:rPr>
          <w:rFonts w:ascii="Arial" w:hAnsi="Arial" w:cs="Arial"/>
          <w:bCs/>
        </w:rPr>
      </w:pPr>
    </w:p>
    <w:p w:rsidR="00805EC5" w:rsidP="00BF3676" w:rsidRDefault="00805EC5" w14:paraId="6B8D9514" w14:textId="319D057F">
      <w:pPr>
        <w:pStyle w:val="Prrafodelista"/>
        <w:spacing w:after="0"/>
        <w:ind w:left="0"/>
        <w:jc w:val="both"/>
        <w:rPr>
          <w:rFonts w:ascii="Arial" w:hAnsi="Arial" w:cs="Arial"/>
          <w:bCs/>
        </w:rPr>
      </w:pPr>
    </w:p>
    <w:p w:rsidRPr="006A1D3B" w:rsidR="00805EC5" w:rsidP="00BF3676" w:rsidRDefault="00805EC5" w14:paraId="6FE89BE5" w14:textId="77777777">
      <w:pPr>
        <w:pStyle w:val="Prrafodelista"/>
        <w:spacing w:after="0"/>
        <w:ind w:left="0"/>
        <w:jc w:val="both"/>
        <w:rPr>
          <w:rFonts w:ascii="Arial" w:hAnsi="Arial" w:cs="Arial"/>
          <w:bCs/>
        </w:rPr>
      </w:pPr>
    </w:p>
    <w:p w:rsidR="00C82AA2" w:rsidP="00C82AA2" w:rsidRDefault="00142CA3" w14:paraId="19185463" w14:textId="77777777">
      <w:pPr>
        <w:tabs>
          <w:tab w:val="left" w:pos="284"/>
        </w:tabs>
        <w:spacing w:after="0"/>
        <w:ind w:left="-360"/>
        <w:jc w:val="both"/>
        <w:rPr>
          <w:rFonts w:ascii="Arial" w:hAnsi="Arial" w:cs="Arial"/>
          <w:bCs/>
        </w:rPr>
      </w:pPr>
      <w:r w:rsidRPr="006A1D3B">
        <w:rPr>
          <w:rFonts w:ascii="Arial" w:hAnsi="Arial" w:cs="Arial"/>
          <w:bCs/>
        </w:rPr>
        <w:t xml:space="preserve">6. </w:t>
      </w:r>
      <w:r w:rsidRPr="006A1D3B" w:rsidR="00BE3D8E">
        <w:rPr>
          <w:rFonts w:ascii="Arial" w:hAnsi="Arial" w:cs="Arial"/>
          <w:bCs/>
        </w:rPr>
        <w:t xml:space="preserve"> </w:t>
      </w:r>
      <w:r w:rsidRPr="006A1D3B" w:rsidR="0048611F">
        <w:rPr>
          <w:rFonts w:ascii="Arial" w:hAnsi="Arial" w:cs="Arial"/>
          <w:bCs/>
        </w:rPr>
        <w:t>Justificación</w:t>
      </w:r>
    </w:p>
    <w:p w:rsidRPr="006A1D3B" w:rsidR="00C82AA2" w:rsidP="00797D1F" w:rsidRDefault="00C82AA2" w14:paraId="223B36BE" w14:textId="77777777">
      <w:pPr>
        <w:tabs>
          <w:tab w:val="left" w:pos="284"/>
        </w:tabs>
        <w:spacing w:after="0"/>
        <w:jc w:val="both"/>
        <w:rPr>
          <w:rFonts w:ascii="Arial" w:hAnsi="Arial" w:cs="Arial"/>
          <w:bCs/>
        </w:rPr>
      </w:pPr>
    </w:p>
    <w:p w:rsidRPr="006A1D3B" w:rsidR="00903FAD" w:rsidP="00D8562D" w:rsidRDefault="005871DB" w14:paraId="5BDEF5ED" w14:textId="7226A411">
      <w:pPr>
        <w:tabs>
          <w:tab w:val="left" w:pos="284"/>
        </w:tabs>
        <w:spacing w:after="0"/>
        <w:jc w:val="both"/>
        <w:rPr>
          <w:rFonts w:ascii="Arial" w:hAnsi="Arial" w:cs="Arial"/>
          <w:bCs/>
        </w:rPr>
      </w:pPr>
      <w:r>
        <w:rPr>
          <w:rFonts w:ascii="Arial" w:hAnsi="Arial" w:cs="Arial"/>
          <w:bCs/>
        </w:rPr>
        <w:t xml:space="preserve">El presente lineamiento, brinda las orientaciones conceptuales y metodológicas para el proceso de creación de </w:t>
      </w:r>
      <w:r>
        <w:rPr>
          <w:rFonts w:ascii="Arial" w:hAnsi="Arial" w:cs="Arial"/>
          <w:bCs/>
        </w:rPr>
        <w:t>la ruta de acompañamiento y atención que facilite el ingreso y la atención diferenciada de personas con discapacidad, familias y personas cuidadoras de personas con discapacidad pertenecientes a los 14 pueblos indígenas reconocidos en Bogotá</w:t>
      </w:r>
      <w:r>
        <w:rPr>
          <w:rFonts w:ascii="Arial" w:hAnsi="Arial" w:cs="Arial"/>
          <w:bCs/>
        </w:rPr>
        <w:t xml:space="preserve"> en los servicios sociales de la Subdirección para la Discapacidad. Toda vez que, en su importancia misional para la entidad demanda trabajo conjunto por parte de todos los sectores involucrados que trabajen en abordar desde diferentes perspectivas, enfoques y costumbres la atención de personas con discapacidad, familias y personas cuidadoras de personas con discapacidad.</w:t>
      </w:r>
    </w:p>
    <w:p w:rsidRPr="006A1D3B" w:rsidR="00903FAD" w:rsidP="00D8562D" w:rsidRDefault="00903FAD" w14:paraId="343A6F6F" w14:textId="77777777">
      <w:pPr>
        <w:tabs>
          <w:tab w:val="left" w:pos="284"/>
        </w:tabs>
        <w:spacing w:after="0"/>
        <w:jc w:val="both"/>
        <w:rPr>
          <w:rFonts w:ascii="Arial" w:hAnsi="Arial" w:cs="Arial"/>
          <w:bCs/>
        </w:rPr>
      </w:pPr>
    </w:p>
    <w:p w:rsidRPr="00797D1F" w:rsidR="00D8562D" w:rsidP="00D8562D" w:rsidRDefault="00C27E0C" w14:paraId="1A6040FB" w14:textId="41E9C6DE">
      <w:pPr>
        <w:tabs>
          <w:tab w:val="left" w:pos="284"/>
        </w:tabs>
        <w:spacing w:after="0"/>
        <w:jc w:val="both"/>
        <w:rPr>
          <w:rFonts w:ascii="Arial" w:hAnsi="Arial" w:cs="Arial"/>
          <w:bCs/>
          <w:i/>
          <w:iCs/>
        </w:rPr>
      </w:pPr>
      <w:r w:rsidRPr="006A1D3B">
        <w:rPr>
          <w:rFonts w:ascii="Arial" w:hAnsi="Arial" w:cs="Arial"/>
          <w:bCs/>
        </w:rPr>
        <w:t>E</w:t>
      </w:r>
      <w:r w:rsidRPr="006A1D3B" w:rsidR="00981356">
        <w:rPr>
          <w:rFonts w:ascii="Arial" w:hAnsi="Arial" w:cs="Arial"/>
          <w:bCs/>
        </w:rPr>
        <w:t xml:space="preserve">l </w:t>
      </w:r>
      <w:r w:rsidRPr="006A1D3B" w:rsidR="00C82AA2">
        <w:rPr>
          <w:rFonts w:ascii="Arial" w:hAnsi="Arial" w:cs="Arial"/>
          <w:bCs/>
        </w:rPr>
        <w:t xml:space="preserve">Plan </w:t>
      </w:r>
      <w:r w:rsidRPr="006A1D3B" w:rsidR="00DC4B61">
        <w:rPr>
          <w:rFonts w:ascii="Arial" w:hAnsi="Arial" w:cs="Arial"/>
          <w:bCs/>
        </w:rPr>
        <w:t xml:space="preserve">Distrital </w:t>
      </w:r>
      <w:r w:rsidRPr="006A1D3B" w:rsidR="00C82AA2">
        <w:rPr>
          <w:rFonts w:ascii="Arial" w:hAnsi="Arial" w:cs="Arial"/>
          <w:bCs/>
        </w:rPr>
        <w:t xml:space="preserve">de </w:t>
      </w:r>
      <w:r w:rsidRPr="006A1D3B" w:rsidR="00DC4B61">
        <w:rPr>
          <w:rFonts w:ascii="Arial" w:hAnsi="Arial" w:cs="Arial"/>
          <w:bCs/>
        </w:rPr>
        <w:t>D</w:t>
      </w:r>
      <w:r w:rsidRPr="006A1D3B" w:rsidR="00C82AA2">
        <w:rPr>
          <w:rFonts w:ascii="Arial" w:hAnsi="Arial" w:cs="Arial"/>
          <w:bCs/>
        </w:rPr>
        <w:t>esarrollo</w:t>
      </w:r>
      <w:r w:rsidRPr="006A1D3B" w:rsidR="00981356">
        <w:rPr>
          <w:rFonts w:ascii="Arial" w:hAnsi="Arial" w:cs="Arial"/>
          <w:bCs/>
        </w:rPr>
        <w:t xml:space="preserve"> </w:t>
      </w:r>
      <w:r w:rsidRPr="006A1D3B" w:rsidR="00C82AA2">
        <w:rPr>
          <w:rFonts w:ascii="Arial" w:hAnsi="Arial" w:cs="Arial"/>
          <w:bCs/>
        </w:rPr>
        <w:t>“</w:t>
      </w:r>
      <w:proofErr w:type="spellStart"/>
      <w:r w:rsidR="00797D1F">
        <w:rPr>
          <w:rFonts w:ascii="Arial" w:hAnsi="Arial" w:cs="Arial"/>
          <w:bCs/>
        </w:rPr>
        <w:t>Bogota</w:t>
      </w:r>
      <w:proofErr w:type="spellEnd"/>
      <w:r w:rsidR="00797D1F">
        <w:rPr>
          <w:rFonts w:ascii="Arial" w:hAnsi="Arial" w:cs="Arial"/>
          <w:bCs/>
        </w:rPr>
        <w:t xml:space="preserve"> camina Segura</w:t>
      </w:r>
      <w:r w:rsidRPr="006A1D3B" w:rsidR="00C82AA2">
        <w:rPr>
          <w:rFonts w:ascii="Arial" w:hAnsi="Arial" w:cs="Arial"/>
          <w:bCs/>
        </w:rPr>
        <w:t xml:space="preserve">” </w:t>
      </w:r>
      <w:r w:rsidRPr="006A1D3B" w:rsidR="00981356">
        <w:rPr>
          <w:rFonts w:ascii="Arial" w:hAnsi="Arial" w:cs="Arial"/>
          <w:bCs/>
        </w:rPr>
        <w:t xml:space="preserve">plantea </w:t>
      </w:r>
      <w:r w:rsidRPr="006A1D3B">
        <w:rPr>
          <w:rFonts w:ascii="Arial" w:hAnsi="Arial" w:cs="Arial"/>
          <w:bCs/>
        </w:rPr>
        <w:t xml:space="preserve">en </w:t>
      </w:r>
      <w:r w:rsidR="00797D1F">
        <w:rPr>
          <w:rFonts w:ascii="Arial" w:hAnsi="Arial" w:cs="Arial"/>
          <w:bCs/>
        </w:rPr>
        <w:t xml:space="preserve">el </w:t>
      </w:r>
      <w:proofErr w:type="spellStart"/>
      <w:r w:rsidR="00797D1F">
        <w:rPr>
          <w:rFonts w:ascii="Arial" w:hAnsi="Arial" w:cs="Arial"/>
          <w:bCs/>
        </w:rPr>
        <w:t>articulo</w:t>
      </w:r>
      <w:proofErr w:type="spellEnd"/>
      <w:r w:rsidR="00797D1F">
        <w:rPr>
          <w:rFonts w:ascii="Arial" w:hAnsi="Arial" w:cs="Arial"/>
          <w:bCs/>
        </w:rPr>
        <w:t xml:space="preserve"> 42 </w:t>
      </w:r>
      <w:r w:rsidRPr="00797D1F" w:rsidR="00797D1F">
        <w:rPr>
          <w:rFonts w:ascii="Arial" w:hAnsi="Arial" w:cs="Arial"/>
          <w:b/>
          <w:bCs/>
          <w:i/>
          <w:iCs/>
        </w:rPr>
        <w:t>OBJETIVO ESTRATÉGICO “BOGOTÁ CONFÍA EN SU BIEN-ESTAR”</w:t>
      </w:r>
      <w:r w:rsidRPr="00797D1F" w:rsidR="00797D1F">
        <w:rPr>
          <w:rFonts w:ascii="Arial" w:hAnsi="Arial" w:cs="Arial"/>
          <w:bCs/>
          <w:i/>
          <w:iCs/>
        </w:rPr>
        <w:t>, se contribuye al cumplimiento del ODS 1 “Fin de la pobreza”, se reconoce la feminización de la pobreza y el cierre de brechas de género; se buscará mejorar la cobertura y efectividad de las transferencias monetarias a la población pobre, lo que, a su vez, promueve el autoempleo; al ODS 2 “Hambre Cero” se contribuye al cumplimiento al reducir la inseguridad alimentaria, garantizando el derecho a la alimentación para quienes habitan Bogotá; en relación con el cumplimiento del ODS 3 “Salud y Bienestar”, el plan se dirige hacia el logro de una Atención Primaria que será integrada en un ejercicio de articulación entre las instituciones y las comunidades; y respecto al ODS 10 “Reducción de Desigualdades”, el Plan busca reducir la desigualdad por razón de ingresos, sexo, edad, discapacidad, orientación sexual, raza, clase, etnia, religión, así como la desigualdad de oportunidades, que sigue persistiendo en la ciudad.</w:t>
      </w:r>
    </w:p>
    <w:p w:rsidRPr="006A1D3B" w:rsidR="00D8562D" w:rsidP="00D8562D" w:rsidRDefault="00D8562D" w14:paraId="03A82E14" w14:textId="77777777">
      <w:pPr>
        <w:tabs>
          <w:tab w:val="left" w:pos="284"/>
        </w:tabs>
        <w:spacing w:after="0"/>
        <w:jc w:val="both"/>
        <w:rPr>
          <w:rFonts w:ascii="Arial" w:hAnsi="Arial" w:cs="Arial"/>
          <w:bCs/>
        </w:rPr>
      </w:pPr>
    </w:p>
    <w:p w:rsidRPr="006A1D3B" w:rsidR="00D8562D" w:rsidP="721D5A5C" w:rsidRDefault="00D8562D" w14:paraId="106A51D2" w14:textId="64FE5734">
      <w:pPr>
        <w:tabs>
          <w:tab w:val="left" w:pos="284"/>
        </w:tabs>
        <w:spacing w:after="0"/>
        <w:jc w:val="both"/>
        <w:rPr>
          <w:rFonts w:ascii="Arial" w:hAnsi="Arial" w:cs="Arial"/>
        </w:rPr>
      </w:pPr>
      <w:r w:rsidRPr="721D5A5C" w:rsidR="00D8562D">
        <w:rPr>
          <w:rFonts w:ascii="Arial" w:hAnsi="Arial" w:cs="Arial"/>
        </w:rPr>
        <w:t>En consecuencia, las necesidades sociales precisan ser abordadas desde una nueva perspectiva; no basta con resolver las situaciones de manera estandarizada y homogénea, con atenciones convencionales. Hoy desde la innovación y/o el cambio, la entidad está llamada a reconocer las realidades de las</w:t>
      </w:r>
      <w:r w:rsidRPr="721D5A5C" w:rsidR="36438082">
        <w:rPr>
          <w:rFonts w:ascii="Arial" w:hAnsi="Arial" w:cs="Arial"/>
        </w:rPr>
        <w:t xml:space="preserve"> personas </w:t>
      </w:r>
      <w:r w:rsidRPr="721D5A5C" w:rsidR="00797D1F">
        <w:rPr>
          <w:rFonts w:ascii="Arial" w:hAnsi="Arial" w:cs="Arial"/>
        </w:rPr>
        <w:t xml:space="preserve">con discapacidad, familias y cuidadores con pertenencia étnica indígena. </w:t>
      </w:r>
    </w:p>
    <w:p w:rsidRPr="006A1D3B" w:rsidR="00E86F5E" w:rsidP="00D8562D" w:rsidRDefault="00E86F5E" w14:paraId="556B46DB" w14:textId="77777777">
      <w:pPr>
        <w:tabs>
          <w:tab w:val="left" w:pos="284"/>
        </w:tabs>
        <w:spacing w:after="0"/>
        <w:jc w:val="both"/>
        <w:rPr>
          <w:rFonts w:ascii="Arial" w:hAnsi="Arial" w:cs="Arial"/>
          <w:bCs/>
        </w:rPr>
      </w:pPr>
    </w:p>
    <w:p w:rsidR="00903FAD" w:rsidP="721D5A5C" w:rsidRDefault="00E86F5E" w14:paraId="477AC521" w14:textId="611916EE">
      <w:pPr>
        <w:tabs>
          <w:tab w:val="left" w:pos="284"/>
        </w:tabs>
        <w:spacing w:after="0"/>
        <w:jc w:val="both"/>
        <w:rPr>
          <w:rFonts w:ascii="Arial" w:hAnsi="Arial" w:cs="Arial"/>
        </w:rPr>
      </w:pPr>
      <w:r w:rsidRPr="721D5A5C" w:rsidR="00E86F5E">
        <w:rPr>
          <w:rFonts w:ascii="Arial" w:hAnsi="Arial" w:cs="Arial"/>
        </w:rPr>
        <w:t>En este sentido</w:t>
      </w:r>
      <w:r w:rsidRPr="721D5A5C" w:rsidR="00797D1F">
        <w:rPr>
          <w:rFonts w:ascii="Arial" w:hAnsi="Arial" w:cs="Arial"/>
        </w:rPr>
        <w:t xml:space="preserve">, comprender la pervivencia de la culturalidad de los pueblos indígenas reconocidos en Bogotá por medio de sus usos y costumbres permitirá crear una cuidad inclusiva, donde se proteja la diversidad étnica y cultural. </w:t>
      </w:r>
    </w:p>
    <w:p w:rsidR="00805EC5" w:rsidP="00903FAD" w:rsidRDefault="00805EC5" w14:paraId="012E62B8" w14:textId="77777777">
      <w:pPr>
        <w:tabs>
          <w:tab w:val="left" w:pos="284"/>
        </w:tabs>
        <w:spacing w:after="0"/>
        <w:jc w:val="both"/>
        <w:rPr>
          <w:rFonts w:ascii="Arial" w:hAnsi="Arial" w:cs="Arial"/>
          <w:bCs/>
        </w:rPr>
      </w:pPr>
    </w:p>
    <w:p w:rsidRPr="006A1D3B" w:rsidR="00C82AA2" w:rsidP="721D5A5C" w:rsidRDefault="00C82AA2" w14:paraId="05595DF8" w14:textId="1C056FDA">
      <w:pPr>
        <w:tabs>
          <w:tab w:val="left" w:pos="284"/>
        </w:tabs>
        <w:spacing w:after="0"/>
        <w:jc w:val="both"/>
        <w:rPr>
          <w:rFonts w:ascii="Arial" w:hAnsi="Arial" w:cs="Arial"/>
        </w:rPr>
      </w:pPr>
      <w:r w:rsidRPr="721D5A5C" w:rsidR="00C82AA2">
        <w:rPr>
          <w:rFonts w:ascii="Arial" w:hAnsi="Arial" w:cs="Arial"/>
        </w:rPr>
        <w:t xml:space="preserve">La corresponsabilidad por parte de </w:t>
      </w:r>
      <w:r w:rsidRPr="721D5A5C" w:rsidR="00797D1F">
        <w:rPr>
          <w:rFonts w:ascii="Arial" w:hAnsi="Arial" w:cs="Arial"/>
        </w:rPr>
        <w:t xml:space="preserve">los pueblos indígenas en la creación de la ruta </w:t>
      </w:r>
      <w:r w:rsidRPr="721D5A5C" w:rsidR="00C6729C">
        <w:rPr>
          <w:rFonts w:ascii="Arial" w:hAnsi="Arial" w:cs="Arial"/>
        </w:rPr>
        <w:t xml:space="preserve">diferencial es fundamental para aportar a la construcción de la atención en los servicios que involucre </w:t>
      </w:r>
      <w:r w:rsidRPr="721D5A5C" w:rsidR="00C6729C">
        <w:rPr>
          <w:rFonts w:ascii="Arial" w:hAnsi="Arial" w:cs="Arial"/>
        </w:rPr>
        <w:t>la</w:t>
      </w:r>
      <w:r w:rsidRPr="721D5A5C" w:rsidR="00C6729C">
        <w:rPr>
          <w:rFonts w:ascii="Arial" w:hAnsi="Arial" w:cs="Arial"/>
        </w:rPr>
        <w:t xml:space="preserve"> </w:t>
      </w:r>
      <w:r w:rsidRPr="721D5A5C" w:rsidR="53835724">
        <w:rPr>
          <w:rFonts w:ascii="Arial" w:hAnsi="Arial" w:cs="Arial"/>
        </w:rPr>
        <w:t xml:space="preserve">su cosmovisión frente a la discapacidad. </w:t>
      </w:r>
    </w:p>
    <w:p w:rsidRPr="006A1D3B" w:rsidR="00C6729C" w:rsidP="00180646" w:rsidRDefault="00C6729C" w14:paraId="751FA98A" w14:textId="77777777">
      <w:pPr>
        <w:tabs>
          <w:tab w:val="left" w:pos="284"/>
        </w:tabs>
        <w:spacing w:after="0"/>
        <w:jc w:val="both"/>
        <w:rPr>
          <w:rFonts w:ascii="Arial" w:hAnsi="Arial" w:cs="Arial"/>
          <w:bCs/>
        </w:rPr>
      </w:pPr>
    </w:p>
    <w:p w:rsidRPr="006A1D3B" w:rsidR="0048611F" w:rsidP="00142CA3" w:rsidRDefault="00142CA3" w14:paraId="5DDB7872" w14:textId="5530AC82">
      <w:pPr>
        <w:pStyle w:val="Prrafodelista"/>
        <w:tabs>
          <w:tab w:val="left" w:pos="284"/>
        </w:tabs>
        <w:spacing w:after="0"/>
        <w:ind w:left="0"/>
        <w:jc w:val="both"/>
        <w:rPr>
          <w:rFonts w:ascii="Arial" w:hAnsi="Arial" w:cs="Arial"/>
          <w:bCs/>
        </w:rPr>
      </w:pPr>
      <w:r w:rsidRPr="721D5A5C" w:rsidR="00142CA3">
        <w:rPr>
          <w:rFonts w:ascii="Arial" w:hAnsi="Arial" w:eastAsia="Times New Roman" w:cs="Arial"/>
          <w:lang w:eastAsia="es-CO"/>
        </w:rPr>
        <w:t>7.</w:t>
      </w:r>
      <w:r w:rsidRPr="721D5A5C" w:rsidR="00142CA3">
        <w:rPr>
          <w:rFonts w:ascii="Arial" w:hAnsi="Arial" w:eastAsia="Times New Roman" w:cs="Arial"/>
          <w:i w:val="1"/>
          <w:iCs w:val="1"/>
          <w:color w:val="4472C4" w:themeColor="accent5" w:themeTint="FF" w:themeShade="FF"/>
          <w:lang w:eastAsia="es-CO"/>
        </w:rPr>
        <w:t xml:space="preserve"> </w:t>
      </w:r>
      <w:r w:rsidRPr="721D5A5C" w:rsidR="0048611F">
        <w:rPr>
          <w:rFonts w:ascii="Arial" w:hAnsi="Arial" w:cs="Arial"/>
        </w:rPr>
        <w:t>Antecedentes</w:t>
      </w:r>
    </w:p>
    <w:p w:rsidR="721D5A5C" w:rsidP="721D5A5C" w:rsidRDefault="721D5A5C" w14:paraId="70A08E08" w14:textId="4731CBD2">
      <w:pPr>
        <w:pStyle w:val="Prrafodelista"/>
        <w:tabs>
          <w:tab w:val="left" w:leader="none" w:pos="284"/>
        </w:tabs>
        <w:spacing w:after="0"/>
        <w:ind w:left="0"/>
        <w:jc w:val="both"/>
        <w:rPr>
          <w:rFonts w:ascii="Arial" w:hAnsi="Arial" w:cs="Arial"/>
        </w:rPr>
      </w:pPr>
    </w:p>
    <w:p w:rsidRPr="006A1D3B" w:rsidR="00180646" w:rsidP="00180646" w:rsidRDefault="00650F34" w14:paraId="69E73FAD" w14:textId="75BAEE01">
      <w:pPr>
        <w:spacing w:before="100" w:beforeAutospacing="1" w:after="100" w:afterAutospacing="1"/>
        <w:jc w:val="both"/>
        <w:rPr>
          <w:rFonts w:ascii="Arial" w:hAnsi="Arial" w:cs="Arial"/>
          <w:bCs/>
        </w:rPr>
      </w:pPr>
      <w:r w:rsidRPr="721D5A5C" w:rsidR="00650F34">
        <w:rPr>
          <w:rFonts w:ascii="Arial" w:hAnsi="Arial" w:cs="Arial"/>
        </w:rPr>
        <w:t>El</w:t>
      </w:r>
      <w:r w:rsidRPr="721D5A5C" w:rsidR="0044045F">
        <w:rPr>
          <w:rFonts w:ascii="Arial" w:hAnsi="Arial" w:cs="Arial"/>
        </w:rPr>
        <w:t xml:space="preserve"> Acuerdo 257 de 2006, organiza la estructura </w:t>
      </w:r>
      <w:r w:rsidRPr="721D5A5C" w:rsidR="00650F34">
        <w:rPr>
          <w:rFonts w:ascii="Arial" w:hAnsi="Arial" w:cs="Arial"/>
        </w:rPr>
        <w:t xml:space="preserve">de las entidades del Distrito Capital, </w:t>
      </w:r>
      <w:r w:rsidRPr="721D5A5C" w:rsidR="00180646">
        <w:rPr>
          <w:rFonts w:ascii="Arial" w:hAnsi="Arial" w:cs="Arial"/>
        </w:rPr>
        <w:t>para el caso del D</w:t>
      </w:r>
      <w:r w:rsidRPr="721D5A5C" w:rsidR="00BB2032">
        <w:rPr>
          <w:rFonts w:ascii="Arial" w:hAnsi="Arial" w:cs="Arial"/>
        </w:rPr>
        <w:t xml:space="preserve">epartamento </w:t>
      </w:r>
      <w:r w:rsidRPr="721D5A5C" w:rsidR="00180646">
        <w:rPr>
          <w:rFonts w:ascii="Arial" w:hAnsi="Arial" w:cs="Arial"/>
        </w:rPr>
        <w:t>A</w:t>
      </w:r>
      <w:r w:rsidRPr="721D5A5C" w:rsidR="00BB2032">
        <w:rPr>
          <w:rFonts w:ascii="Arial" w:hAnsi="Arial" w:cs="Arial"/>
        </w:rPr>
        <w:t xml:space="preserve">dministrativo de </w:t>
      </w:r>
      <w:r w:rsidRPr="721D5A5C" w:rsidR="00180646">
        <w:rPr>
          <w:rFonts w:ascii="Arial" w:hAnsi="Arial" w:cs="Arial"/>
        </w:rPr>
        <w:t>B</w:t>
      </w:r>
      <w:r w:rsidRPr="721D5A5C" w:rsidR="00BB2032">
        <w:rPr>
          <w:rFonts w:ascii="Arial" w:hAnsi="Arial" w:cs="Arial"/>
        </w:rPr>
        <w:t xml:space="preserve">ienestar </w:t>
      </w:r>
      <w:r w:rsidRPr="721D5A5C" w:rsidR="00180646">
        <w:rPr>
          <w:rFonts w:ascii="Arial" w:hAnsi="Arial" w:cs="Arial"/>
        </w:rPr>
        <w:t>S</w:t>
      </w:r>
      <w:r w:rsidRPr="721D5A5C" w:rsidR="00BB2032">
        <w:rPr>
          <w:rFonts w:ascii="Arial" w:hAnsi="Arial" w:cs="Arial"/>
        </w:rPr>
        <w:t>ocial</w:t>
      </w:r>
      <w:r w:rsidRPr="721D5A5C" w:rsidR="00650F34">
        <w:rPr>
          <w:rFonts w:ascii="Arial" w:hAnsi="Arial" w:cs="Arial"/>
        </w:rPr>
        <w:t xml:space="preserve"> </w:t>
      </w:r>
      <w:r w:rsidRPr="721D5A5C" w:rsidR="00180646">
        <w:rPr>
          <w:rFonts w:ascii="Arial" w:hAnsi="Arial" w:cs="Arial"/>
        </w:rPr>
        <w:t>pasa a considerarse como</w:t>
      </w:r>
      <w:r w:rsidRPr="721D5A5C" w:rsidR="00650F34">
        <w:rPr>
          <w:rFonts w:ascii="Arial" w:hAnsi="Arial" w:cs="Arial"/>
        </w:rPr>
        <w:t xml:space="preserve"> Secretaría Distrital de Integración Social, entidad cabeza del sector, conformada por el Instituto para la Protección de la Niñez y la Juventud, </w:t>
      </w:r>
      <w:r w:rsidRPr="721D5A5C" w:rsidR="00180646">
        <w:rPr>
          <w:rFonts w:ascii="Arial" w:hAnsi="Arial" w:cs="Arial"/>
        </w:rPr>
        <w:t>IDIPRON</w:t>
      </w:r>
      <w:r w:rsidRPr="721D5A5C" w:rsidR="00BB2032">
        <w:rPr>
          <w:rFonts w:ascii="Arial" w:hAnsi="Arial" w:cs="Arial"/>
        </w:rPr>
        <w:t>,</w:t>
      </w:r>
      <w:r w:rsidRPr="721D5A5C" w:rsidR="00180646">
        <w:rPr>
          <w:rFonts w:ascii="Arial" w:hAnsi="Arial" w:cs="Arial"/>
        </w:rPr>
        <w:t xml:space="preserve"> </w:t>
      </w:r>
      <w:r w:rsidRPr="721D5A5C" w:rsidR="00650F34">
        <w:rPr>
          <w:rFonts w:ascii="Arial" w:hAnsi="Arial" w:cs="Arial"/>
        </w:rPr>
        <w:t xml:space="preserve"> </w:t>
      </w:r>
      <w:r w:rsidRPr="721D5A5C" w:rsidR="00BB2032">
        <w:rPr>
          <w:rFonts w:ascii="Arial" w:hAnsi="Arial" w:cs="Arial"/>
        </w:rPr>
        <w:t>c</w:t>
      </w:r>
      <w:r w:rsidRPr="721D5A5C" w:rsidR="00650F34">
        <w:rPr>
          <w:rFonts w:ascii="Arial" w:hAnsi="Arial" w:cs="Arial"/>
        </w:rPr>
        <w:t xml:space="preserve">on el </w:t>
      </w:r>
      <w:r w:rsidRPr="721D5A5C" w:rsidR="00180646">
        <w:rPr>
          <w:rFonts w:ascii="Arial" w:hAnsi="Arial" w:cs="Arial"/>
        </w:rPr>
        <w:t>o</w:t>
      </w:r>
      <w:r w:rsidRPr="721D5A5C" w:rsidR="00650F34">
        <w:rPr>
          <w:rFonts w:ascii="Arial" w:hAnsi="Arial" w:cs="Arial"/>
        </w:rPr>
        <w:t xml:space="preserve">bjeto de </w:t>
      </w:r>
      <w:r w:rsidRPr="721D5A5C" w:rsidR="001C2710">
        <w:rPr>
          <w:rFonts w:ascii="Arial" w:hAnsi="Arial" w:cs="Arial"/>
        </w:rPr>
        <w:t>“O</w:t>
      </w:r>
      <w:r w:rsidRPr="721D5A5C" w:rsidR="00650F34">
        <w:rPr>
          <w:rFonts w:ascii="Arial" w:hAnsi="Arial" w:cs="Arial"/>
        </w:rPr>
        <w:t>rientar y liderar la formulación y el desarrollo de políticas de promoción, prevención, protección, restablecimiento y garantía de los derechos de los distintos grupos poblacionales, familias y comunidades, con especial énfasis en la prestación de servicios sociales básicos para quienes enfrentan una mayor situación de pobreza y vulnerabilidad</w:t>
      </w:r>
      <w:r w:rsidRPr="721D5A5C" w:rsidR="001C2710">
        <w:rPr>
          <w:rFonts w:ascii="Arial" w:hAnsi="Arial" w:cs="Arial"/>
        </w:rPr>
        <w:t>”</w:t>
      </w:r>
      <w:r w:rsidRPr="721D5A5C" w:rsidR="00650F34">
        <w:rPr>
          <w:rFonts w:ascii="Arial" w:hAnsi="Arial" w:cs="Arial"/>
        </w:rPr>
        <w:t xml:space="preserve">. Así como, </w:t>
      </w:r>
      <w:r w:rsidRPr="721D5A5C" w:rsidR="001C2710">
        <w:rPr>
          <w:rFonts w:ascii="Arial" w:hAnsi="Arial" w:cs="Arial"/>
        </w:rPr>
        <w:t>“P</w:t>
      </w:r>
      <w:r w:rsidRPr="721D5A5C" w:rsidR="00650F34">
        <w:rPr>
          <w:rFonts w:ascii="Arial" w:hAnsi="Arial" w:cs="Arial"/>
        </w:rPr>
        <w:t>restar servicios sociales básicos de atención a aquellos grupos poblacionales que además de sus condiciones de pobreza se encuentran en riesgo social, vulneración manifiesta o en situación de exclusión social”</w:t>
      </w:r>
      <w:r w:rsidRPr="721D5A5C" w:rsidR="00180646">
        <w:rPr>
          <w:rFonts w:ascii="Arial" w:hAnsi="Arial" w:cs="Arial"/>
        </w:rPr>
        <w:t xml:space="preserve">. </w:t>
      </w:r>
    </w:p>
    <w:p w:rsidR="721D5A5C" w:rsidP="721D5A5C" w:rsidRDefault="721D5A5C" w14:paraId="53D1C794" w14:textId="53984627">
      <w:pPr>
        <w:spacing w:beforeAutospacing="on" w:afterAutospacing="on"/>
        <w:jc w:val="both"/>
        <w:rPr>
          <w:rFonts w:ascii="Arial" w:hAnsi="Arial" w:cs="Arial"/>
        </w:rPr>
      </w:pPr>
    </w:p>
    <w:p w:rsidR="0048611F" w:rsidP="0093048E" w:rsidRDefault="00142CA3" w14:paraId="5A596FE9" w14:textId="6B8DE842">
      <w:pPr>
        <w:pStyle w:val="Prrafodelista"/>
        <w:tabs>
          <w:tab w:val="left" w:pos="284"/>
        </w:tabs>
        <w:spacing w:after="0"/>
        <w:ind w:left="0"/>
        <w:jc w:val="both"/>
        <w:rPr>
          <w:rFonts w:ascii="Arial" w:hAnsi="Arial" w:cs="Arial"/>
          <w:bCs/>
        </w:rPr>
      </w:pPr>
      <w:r w:rsidRPr="006A1D3B">
        <w:rPr>
          <w:rFonts w:ascii="Arial" w:hAnsi="Arial" w:cs="Arial"/>
          <w:bCs/>
        </w:rPr>
        <w:t xml:space="preserve">8. </w:t>
      </w:r>
      <w:r w:rsidRPr="006A1D3B" w:rsidR="00DB738B">
        <w:rPr>
          <w:rFonts w:ascii="Arial" w:hAnsi="Arial" w:cs="Arial"/>
          <w:bCs/>
        </w:rPr>
        <w:t xml:space="preserve"> </w:t>
      </w:r>
      <w:r w:rsidRPr="006A1D3B" w:rsidR="0048611F">
        <w:rPr>
          <w:rFonts w:ascii="Arial" w:hAnsi="Arial" w:cs="Arial"/>
          <w:bCs/>
        </w:rPr>
        <w:t>Normativid</w:t>
      </w:r>
      <w:r w:rsidRPr="006A1D3B" w:rsidR="00D8562D">
        <w:rPr>
          <w:rFonts w:ascii="Arial" w:hAnsi="Arial" w:cs="Arial"/>
          <w:bCs/>
        </w:rPr>
        <w:t>ad</w:t>
      </w:r>
    </w:p>
    <w:p w:rsidRPr="006A1D3B" w:rsidR="00805EC5" w:rsidP="0093048E" w:rsidRDefault="00805EC5" w14:paraId="3E142DC1" w14:textId="77777777">
      <w:pPr>
        <w:pStyle w:val="Prrafodelista"/>
        <w:tabs>
          <w:tab w:val="left" w:pos="284"/>
        </w:tabs>
        <w:spacing w:after="0"/>
        <w:ind w:left="0"/>
        <w:jc w:val="both"/>
        <w:rPr>
          <w:bCs/>
        </w:rPr>
      </w:pPr>
    </w:p>
    <w:p w:rsidRPr="006A1D3B" w:rsidR="00F62CAB" w:rsidP="721D5A5C" w:rsidRDefault="00B368FE" w14:paraId="202FB064" w14:textId="036F7D26">
      <w:pPr>
        <w:spacing w:after="0"/>
        <w:jc w:val="both"/>
        <w:rPr>
          <w:rFonts w:ascii="Arial" w:hAnsi="Arial" w:cs="Arial"/>
        </w:rPr>
      </w:pPr>
      <w:r w:rsidRPr="721D5A5C" w:rsidR="00B368FE">
        <w:rPr>
          <w:rFonts w:ascii="Arial" w:hAnsi="Arial" w:cs="Arial"/>
        </w:rPr>
        <w:t>Para La creación</w:t>
      </w:r>
      <w:r w:rsidRPr="721D5A5C" w:rsidR="00C6729C">
        <w:rPr>
          <w:rFonts w:ascii="Arial" w:hAnsi="Arial" w:cs="Arial"/>
        </w:rPr>
        <w:t xml:space="preserve"> de la </w:t>
      </w:r>
      <w:r w:rsidRPr="721D5A5C" w:rsidR="1563C5DB">
        <w:rPr>
          <w:rFonts w:ascii="Arial" w:hAnsi="Arial" w:cs="Arial"/>
        </w:rPr>
        <w:t>ruta de</w:t>
      </w:r>
      <w:r w:rsidRPr="721D5A5C" w:rsidR="00C6729C">
        <w:rPr>
          <w:rFonts w:ascii="Arial" w:hAnsi="Arial" w:cs="Arial"/>
        </w:rPr>
        <w:t xml:space="preserve"> acompañamiento y atención que facilite el ingreso y la atención diferenciada de personas con discapacidad, familias y personas cuidadoras de personas con discapacidad pertenecientes a los 14 pueblos indígenas reconocidos en Bogotá en los servicios sociales de la Subdirección para la Discapacidad</w:t>
      </w:r>
      <w:r w:rsidRPr="721D5A5C" w:rsidR="00C6729C">
        <w:rPr>
          <w:rFonts w:ascii="Arial" w:hAnsi="Arial" w:cs="Arial"/>
        </w:rPr>
        <w:t xml:space="preserve">, se relaciona el siguiente cuadro de la normatividad vigente:  </w:t>
      </w:r>
    </w:p>
    <w:p w:rsidR="721D5A5C" w:rsidP="721D5A5C" w:rsidRDefault="721D5A5C" w14:paraId="04F16A3A" w14:textId="13E72132">
      <w:pPr>
        <w:pStyle w:val="Normal"/>
        <w:spacing w:after="0"/>
        <w:jc w:val="both"/>
        <w:rPr>
          <w:rFonts w:ascii="Arial" w:hAnsi="Arial" w:eastAsia="Arial" w:cs="Arial"/>
          <w:noProof w:val="0"/>
          <w:sz w:val="22"/>
          <w:szCs w:val="22"/>
          <w:lang w:val="es-CO"/>
        </w:rPr>
      </w:pPr>
    </w:p>
    <w:p w:rsidRPr="006A1D3B" w:rsidR="0013758C" w:rsidP="00F62CAB" w:rsidRDefault="0013758C" w14:paraId="1E77D0B8" w14:textId="77777777">
      <w:pPr>
        <w:spacing w:after="0"/>
        <w:jc w:val="both"/>
        <w:rPr>
          <w:rFonts w:ascii="Arial" w:hAnsi="Arial" w:cs="Arial"/>
          <w:bCs/>
          <w:sz w:val="16"/>
          <w:szCs w:val="18"/>
        </w:rPr>
      </w:pPr>
    </w:p>
    <w:p w:rsidRPr="006A1D3B" w:rsidR="00F62CAB" w:rsidP="00994AF0" w:rsidRDefault="00994AF0" w14:paraId="5AC4E15F" w14:textId="39C60BAD">
      <w:pPr>
        <w:spacing w:after="0"/>
        <w:jc w:val="center"/>
        <w:rPr>
          <w:rFonts w:ascii="Arial" w:hAnsi="Arial" w:cs="Arial"/>
          <w:bCs/>
        </w:rPr>
      </w:pPr>
      <w:r w:rsidRPr="006A1D3B">
        <w:rPr>
          <w:rFonts w:ascii="Arial" w:hAnsi="Arial" w:cs="Arial"/>
          <w:bCs/>
        </w:rPr>
        <w:t>Tabla 3</w:t>
      </w:r>
      <w:r w:rsidRPr="006A1D3B" w:rsidR="00A82EBA">
        <w:rPr>
          <w:rFonts w:ascii="Arial" w:hAnsi="Arial" w:cs="Arial"/>
          <w:bCs/>
        </w:rPr>
        <w:t xml:space="preserve">. Listado de </w:t>
      </w:r>
      <w:r w:rsidRPr="006A1D3B" w:rsidR="00E42ABE">
        <w:rPr>
          <w:rFonts w:ascii="Arial" w:hAnsi="Arial" w:cs="Arial"/>
          <w:bCs/>
        </w:rPr>
        <w:t>n</w:t>
      </w:r>
      <w:r w:rsidRPr="006A1D3B" w:rsidR="00A82EBA">
        <w:rPr>
          <w:rFonts w:ascii="Arial" w:hAnsi="Arial" w:cs="Arial"/>
          <w:bCs/>
        </w:rPr>
        <w:t xml:space="preserve">ormas vigentes relacionadas con la creación, </w:t>
      </w:r>
      <w:r w:rsidRPr="006A1D3B" w:rsidR="00B368FE">
        <w:rPr>
          <w:rFonts w:ascii="Arial" w:hAnsi="Arial" w:cs="Arial"/>
          <w:bCs/>
        </w:rPr>
        <w:t>transformación o</w:t>
      </w:r>
      <w:r w:rsidRPr="006A1D3B" w:rsidR="00A82EBA">
        <w:rPr>
          <w:rFonts w:ascii="Arial" w:hAnsi="Arial" w:cs="Arial"/>
          <w:bCs/>
        </w:rPr>
        <w:t xml:space="preserve"> actualización de los servicios </w:t>
      </w:r>
    </w:p>
    <w:tbl>
      <w:tblPr>
        <w:tblW w:w="9356"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410"/>
        <w:gridCol w:w="6946"/>
      </w:tblGrid>
      <w:tr w:rsidRPr="006A1D3B" w:rsidR="00F62CAB" w:rsidTr="721D5A5C" w14:paraId="4EB844B8" w14:textId="77777777">
        <w:trPr>
          <w:trHeight w:val="300"/>
        </w:trPr>
        <w:tc>
          <w:tcPr>
            <w:tcW w:w="2410" w:type="dxa"/>
            <w:shd w:val="clear" w:color="auto" w:fill="DBDBDB" w:themeFill="accent3" w:themeFillTint="66"/>
            <w:tcMar/>
            <w:vAlign w:val="center"/>
          </w:tcPr>
          <w:p w:rsidRPr="006A1D3B" w:rsidR="00F62CAB" w:rsidRDefault="004D755D" w14:paraId="4E06EED9" w14:textId="0B33B00D">
            <w:pPr>
              <w:spacing w:after="0"/>
              <w:jc w:val="center"/>
              <w:rPr>
                <w:rFonts w:ascii="Arial" w:hAnsi="Arial" w:eastAsia="Arial" w:cs="Arial"/>
                <w:bCs/>
                <w:sz w:val="20"/>
                <w:szCs w:val="20"/>
              </w:rPr>
            </w:pPr>
            <w:r w:rsidRPr="006A1D3B">
              <w:rPr>
                <w:rFonts w:ascii="Arial" w:hAnsi="Arial" w:eastAsia="Arial" w:cs="Arial"/>
                <w:bCs/>
                <w:sz w:val="20"/>
                <w:szCs w:val="20"/>
              </w:rPr>
              <w:t>Norma</w:t>
            </w:r>
          </w:p>
        </w:tc>
        <w:tc>
          <w:tcPr>
            <w:tcW w:w="6946" w:type="dxa"/>
            <w:shd w:val="clear" w:color="auto" w:fill="DBDBDB" w:themeFill="accent3" w:themeFillTint="66"/>
            <w:tcMar/>
            <w:vAlign w:val="center"/>
          </w:tcPr>
          <w:p w:rsidRPr="006A1D3B" w:rsidR="00F62CAB" w:rsidRDefault="004D755D" w14:paraId="68A9A1FD" w14:textId="119C2EA2">
            <w:pPr>
              <w:widowControl w:val="0"/>
              <w:pBdr>
                <w:top w:val="nil"/>
                <w:left w:val="nil"/>
                <w:bottom w:val="nil"/>
                <w:right w:val="nil"/>
                <w:between w:val="nil"/>
              </w:pBdr>
              <w:spacing w:after="0"/>
              <w:ind w:left="344"/>
              <w:jc w:val="center"/>
              <w:rPr>
                <w:rFonts w:ascii="Arial" w:hAnsi="Arial" w:eastAsia="Arial" w:cs="Arial"/>
                <w:bCs/>
                <w:sz w:val="20"/>
                <w:szCs w:val="20"/>
              </w:rPr>
            </w:pPr>
            <w:r w:rsidRPr="006A1D3B">
              <w:rPr>
                <w:rFonts w:ascii="Arial" w:hAnsi="Arial" w:eastAsia="Arial" w:cs="Arial"/>
                <w:bCs/>
                <w:sz w:val="20"/>
                <w:szCs w:val="20"/>
              </w:rPr>
              <w:t>Epígrafe</w:t>
            </w:r>
          </w:p>
        </w:tc>
      </w:tr>
      <w:tr w:rsidR="721D5A5C" w:rsidTr="721D5A5C" w14:paraId="05833F0C">
        <w:trPr>
          <w:trHeight w:val="300"/>
        </w:trPr>
        <w:tc>
          <w:tcPr>
            <w:tcW w:w="2410" w:type="dxa"/>
            <w:tcMar/>
            <w:vAlign w:val="center"/>
          </w:tcPr>
          <w:p w:rsidR="6016F024" w:rsidP="721D5A5C" w:rsidRDefault="6016F024" w14:paraId="0B14CE3F" w14:textId="0894E254">
            <w:pPr>
              <w:pStyle w:val="Normal"/>
              <w:jc w:val="both"/>
              <w:rPr>
                <w:rFonts w:ascii="Arial" w:hAnsi="Arial" w:eastAsia="Arial" w:cs="Arial"/>
                <w:b w:val="0"/>
                <w:bCs w:val="0"/>
                <w:noProof w:val="0"/>
                <w:sz w:val="22"/>
                <w:szCs w:val="22"/>
                <w:lang w:val="es-ES"/>
              </w:rPr>
            </w:pPr>
            <w:r w:rsidRPr="721D5A5C" w:rsidR="6016F024">
              <w:rPr>
                <w:rFonts w:ascii="Arial" w:hAnsi="Arial" w:eastAsia="Arial" w:cs="Arial"/>
                <w:b w:val="0"/>
                <w:bCs w:val="0"/>
                <w:noProof w:val="0"/>
                <w:sz w:val="22"/>
                <w:szCs w:val="22"/>
                <w:lang w:val="es-ES"/>
              </w:rPr>
              <w:t xml:space="preserve">Artículo 7 de la </w:t>
            </w:r>
            <w:r w:rsidRPr="721D5A5C" w:rsidR="6016F024">
              <w:rPr>
                <w:rFonts w:ascii="Arial" w:hAnsi="Arial" w:eastAsia="Arial" w:cs="Arial"/>
                <w:b w:val="0"/>
                <w:bCs w:val="0"/>
                <w:noProof w:val="0"/>
                <w:sz w:val="22"/>
                <w:szCs w:val="22"/>
                <w:lang w:val="es-ES"/>
              </w:rPr>
              <w:t>Constituci</w:t>
            </w:r>
            <w:r w:rsidRPr="721D5A5C" w:rsidR="6016F024">
              <w:rPr>
                <w:rFonts w:ascii="Arial" w:hAnsi="Arial" w:eastAsia="Arial" w:cs="Arial"/>
                <w:b w:val="0"/>
                <w:bCs w:val="0"/>
                <w:noProof w:val="0"/>
                <w:sz w:val="22"/>
                <w:szCs w:val="22"/>
                <w:lang w:val="es"/>
              </w:rPr>
              <w:t xml:space="preserve">ón </w:t>
            </w:r>
            <w:r w:rsidRPr="721D5A5C" w:rsidR="35373837">
              <w:rPr>
                <w:rFonts w:ascii="Arial" w:hAnsi="Arial" w:eastAsia="Arial" w:cs="Arial"/>
                <w:b w:val="0"/>
                <w:bCs w:val="0"/>
                <w:noProof w:val="0"/>
                <w:sz w:val="22"/>
                <w:szCs w:val="22"/>
                <w:lang w:val="es"/>
              </w:rPr>
              <w:t>Política</w:t>
            </w:r>
            <w:r w:rsidRPr="721D5A5C" w:rsidR="6016F024">
              <w:rPr>
                <w:rFonts w:ascii="Arial" w:hAnsi="Arial" w:eastAsia="Arial" w:cs="Arial"/>
                <w:b w:val="0"/>
                <w:bCs w:val="0"/>
                <w:noProof w:val="0"/>
                <w:sz w:val="22"/>
                <w:szCs w:val="22"/>
                <w:lang w:val="es"/>
              </w:rPr>
              <w:t xml:space="preserve"> de Colombia</w:t>
            </w:r>
          </w:p>
        </w:tc>
        <w:tc>
          <w:tcPr>
            <w:tcW w:w="6946" w:type="dxa"/>
            <w:tcMar/>
            <w:vAlign w:val="center"/>
          </w:tcPr>
          <w:p w:rsidR="6016F024" w:rsidP="721D5A5C" w:rsidRDefault="6016F024" w14:paraId="22F5B3EB" w14:textId="44CF9B88">
            <w:pPr>
              <w:pStyle w:val="Normal"/>
              <w:spacing w:after="0"/>
              <w:jc w:val="both"/>
              <w:rPr>
                <w:rFonts w:ascii="Arial" w:hAnsi="Arial" w:eastAsia="Arial" w:cs="Arial"/>
                <w:b w:val="0"/>
                <w:bCs w:val="0"/>
                <w:noProof w:val="0"/>
                <w:sz w:val="22"/>
                <w:szCs w:val="22"/>
                <w:lang w:val="es-CO"/>
              </w:rPr>
            </w:pPr>
            <w:r w:rsidRPr="721D5A5C" w:rsidR="6016F024">
              <w:rPr>
                <w:rFonts w:ascii="Arial" w:hAnsi="Arial" w:eastAsia="Arial" w:cs="Arial"/>
                <w:b w:val="0"/>
                <w:bCs w:val="0"/>
                <w:noProof w:val="0"/>
                <w:sz w:val="22"/>
                <w:szCs w:val="22"/>
                <w:lang w:val="es"/>
              </w:rPr>
              <w:t>“</w:t>
            </w:r>
            <w:r w:rsidRPr="721D5A5C" w:rsidR="6016F024">
              <w:rPr>
                <w:rFonts w:ascii="Arial" w:hAnsi="Arial" w:eastAsia="Arial" w:cs="Arial"/>
                <w:b w:val="0"/>
                <w:bCs w:val="0"/>
                <w:i w:val="1"/>
                <w:iCs w:val="1"/>
                <w:noProof w:val="0"/>
                <w:sz w:val="22"/>
                <w:szCs w:val="22"/>
                <w:lang w:val="es-CO"/>
              </w:rPr>
              <w:t>El Estado reconoce y protege la diversidad étnica y cultural de la Nación colombiana”</w:t>
            </w:r>
            <w:r w:rsidRPr="721D5A5C" w:rsidR="6016F024">
              <w:rPr>
                <w:rFonts w:ascii="Arial" w:hAnsi="Arial" w:eastAsia="Arial" w:cs="Arial"/>
                <w:b w:val="0"/>
                <w:bCs w:val="0"/>
                <w:noProof w:val="0"/>
                <w:sz w:val="22"/>
                <w:szCs w:val="22"/>
                <w:lang w:val="es-CO"/>
              </w:rPr>
              <w:t>.</w:t>
            </w:r>
          </w:p>
        </w:tc>
      </w:tr>
      <w:tr w:rsidR="721D5A5C" w:rsidTr="721D5A5C" w14:paraId="05014CDA">
        <w:trPr>
          <w:trHeight w:val="300"/>
        </w:trPr>
        <w:tc>
          <w:tcPr>
            <w:tcW w:w="2410" w:type="dxa"/>
            <w:tcMar/>
            <w:vAlign w:val="center"/>
          </w:tcPr>
          <w:p w:rsidR="6016F024" w:rsidP="721D5A5C" w:rsidRDefault="6016F024" w14:paraId="479E2EC6" w14:textId="16D5EE26">
            <w:pPr>
              <w:pStyle w:val="Normal"/>
              <w:jc w:val="both"/>
              <w:rPr>
                <w:rFonts w:ascii="Arial" w:hAnsi="Arial" w:eastAsia="Arial" w:cs="Arial"/>
                <w:b w:val="0"/>
                <w:bCs w:val="0"/>
                <w:noProof w:val="0"/>
                <w:sz w:val="22"/>
                <w:szCs w:val="22"/>
                <w:lang w:val="es-CO"/>
              </w:rPr>
            </w:pPr>
            <w:r w:rsidRPr="721D5A5C" w:rsidR="6016F024">
              <w:rPr>
                <w:rFonts w:ascii="Arial" w:hAnsi="Arial" w:eastAsia="Arial" w:cs="Arial"/>
                <w:b w:val="0"/>
                <w:bCs w:val="0"/>
                <w:noProof w:val="0"/>
                <w:sz w:val="22"/>
                <w:szCs w:val="22"/>
                <w:lang w:val="es"/>
              </w:rPr>
              <w:t xml:space="preserve">Articulo 10 de la constitución </w:t>
            </w:r>
            <w:r w:rsidRPr="721D5A5C" w:rsidR="7EEF8B77">
              <w:rPr>
                <w:rFonts w:ascii="Arial" w:hAnsi="Arial" w:eastAsia="Arial" w:cs="Arial"/>
                <w:b w:val="0"/>
                <w:bCs w:val="0"/>
                <w:noProof w:val="0"/>
                <w:sz w:val="22"/>
                <w:szCs w:val="22"/>
                <w:lang w:val="es"/>
              </w:rPr>
              <w:t>política</w:t>
            </w:r>
            <w:r w:rsidRPr="721D5A5C" w:rsidR="6016F024">
              <w:rPr>
                <w:rFonts w:ascii="Arial" w:hAnsi="Arial" w:eastAsia="Arial" w:cs="Arial"/>
                <w:b w:val="0"/>
                <w:bCs w:val="0"/>
                <w:noProof w:val="0"/>
                <w:sz w:val="22"/>
                <w:szCs w:val="22"/>
                <w:lang w:val="es"/>
              </w:rPr>
              <w:t xml:space="preserve"> de Colombia </w:t>
            </w:r>
          </w:p>
        </w:tc>
        <w:tc>
          <w:tcPr>
            <w:tcW w:w="6946" w:type="dxa"/>
            <w:tcMar/>
            <w:vAlign w:val="center"/>
          </w:tcPr>
          <w:p w:rsidR="6016F024" w:rsidP="721D5A5C" w:rsidRDefault="6016F024" w14:paraId="74CBB3C0" w14:textId="18ACAA7A">
            <w:pPr>
              <w:spacing w:before="0" w:beforeAutospacing="off" w:after="160" w:afterAutospacing="off" w:line="257" w:lineRule="auto"/>
              <w:jc w:val="both"/>
              <w:rPr>
                <w:rFonts w:ascii="Arial" w:hAnsi="Arial" w:eastAsia="Arial" w:cs="Arial"/>
                <w:b w:val="0"/>
                <w:bCs w:val="0"/>
                <w:noProof w:val="0"/>
                <w:sz w:val="22"/>
                <w:szCs w:val="22"/>
                <w:lang w:val="es-CO"/>
              </w:rPr>
            </w:pPr>
            <w:r w:rsidRPr="721D5A5C" w:rsidR="6016F024">
              <w:rPr>
                <w:rFonts w:ascii="Arial" w:hAnsi="Arial" w:eastAsia="Arial" w:cs="Arial"/>
                <w:b w:val="0"/>
                <w:bCs w:val="0"/>
                <w:noProof w:val="0"/>
                <w:sz w:val="22"/>
                <w:szCs w:val="22"/>
                <w:lang w:val="es"/>
              </w:rPr>
              <w:t>“</w:t>
            </w:r>
            <w:r w:rsidRPr="721D5A5C" w:rsidR="6016F024">
              <w:rPr>
                <w:rFonts w:ascii="Arial" w:hAnsi="Arial" w:eastAsia="Arial" w:cs="Arial"/>
                <w:b w:val="0"/>
                <w:bCs w:val="0"/>
                <w:i w:val="1"/>
                <w:iCs w:val="1"/>
                <w:noProof w:val="0"/>
                <w:sz w:val="22"/>
                <w:szCs w:val="22"/>
                <w:lang w:val="es-CO"/>
              </w:rPr>
              <w:t>El castellano es el idioma oficial de Colombia. Las lenguas y dialectos de los grupos étnicos son también oficiales en sus territorios. La enseñanza que se imparta en las comunidades con tradiciones lingüísticas propias será bilingüe</w:t>
            </w:r>
            <w:r w:rsidRPr="721D5A5C" w:rsidR="6016F024">
              <w:rPr>
                <w:rFonts w:ascii="Arial" w:hAnsi="Arial" w:eastAsia="Arial" w:cs="Arial"/>
                <w:b w:val="0"/>
                <w:bCs w:val="0"/>
                <w:noProof w:val="0"/>
                <w:sz w:val="22"/>
                <w:szCs w:val="22"/>
                <w:lang w:val="es-CO"/>
              </w:rPr>
              <w:t>”</w:t>
            </w:r>
            <w:r w:rsidRPr="721D5A5C" w:rsidR="6F733333">
              <w:rPr>
                <w:rFonts w:ascii="Arial" w:hAnsi="Arial" w:eastAsia="Arial" w:cs="Arial"/>
                <w:b w:val="0"/>
                <w:bCs w:val="0"/>
                <w:noProof w:val="0"/>
                <w:sz w:val="22"/>
                <w:szCs w:val="22"/>
                <w:lang w:val="es-CO"/>
              </w:rPr>
              <w:t>.</w:t>
            </w:r>
          </w:p>
        </w:tc>
      </w:tr>
      <w:tr w:rsidR="721D5A5C" w:rsidTr="721D5A5C" w14:paraId="6664E5E6">
        <w:trPr>
          <w:trHeight w:val="300"/>
        </w:trPr>
        <w:tc>
          <w:tcPr>
            <w:tcW w:w="2410" w:type="dxa"/>
            <w:tcMar/>
            <w:vAlign w:val="center"/>
          </w:tcPr>
          <w:p w:rsidR="721D5A5C" w:rsidP="721D5A5C" w:rsidRDefault="721D5A5C" w14:paraId="3E808E33" w14:textId="42B25D25">
            <w:pPr>
              <w:pStyle w:val="Normal"/>
              <w:jc w:val="both"/>
              <w:rPr>
                <w:rFonts w:ascii="Arial" w:hAnsi="Arial" w:eastAsia="Arial" w:cs="Arial"/>
                <w:b w:val="0"/>
                <w:bCs w:val="0"/>
                <w:noProof w:val="0"/>
                <w:sz w:val="22"/>
                <w:szCs w:val="22"/>
                <w:lang w:val="es-CO"/>
              </w:rPr>
            </w:pPr>
            <w:r w:rsidRPr="721D5A5C" w:rsidR="721D5A5C">
              <w:rPr>
                <w:rFonts w:ascii="Arial" w:hAnsi="Arial" w:eastAsia="Arial" w:cs="Arial"/>
                <w:b w:val="0"/>
                <w:bCs w:val="0"/>
                <w:noProof w:val="0"/>
                <w:sz w:val="22"/>
                <w:szCs w:val="22"/>
                <w:lang w:val="es"/>
              </w:rPr>
              <w:t>Articulo 246</w:t>
            </w:r>
            <w:r w:rsidRPr="721D5A5C" w:rsidR="721D5A5C">
              <w:rPr>
                <w:rFonts w:ascii="Arial" w:hAnsi="Arial" w:eastAsia="Arial" w:cs="Arial"/>
                <w:b w:val="0"/>
                <w:bCs w:val="0"/>
                <w:noProof w:val="0"/>
                <w:sz w:val="22"/>
                <w:szCs w:val="22"/>
                <w:lang w:val="es"/>
              </w:rPr>
              <w:t xml:space="preserve"> de la Constitución Política de Colombia.  </w:t>
            </w:r>
          </w:p>
        </w:tc>
        <w:tc>
          <w:tcPr>
            <w:tcW w:w="6946" w:type="dxa"/>
            <w:tcMar/>
            <w:vAlign w:val="center"/>
          </w:tcPr>
          <w:p w:rsidR="721D5A5C" w:rsidP="721D5A5C" w:rsidRDefault="721D5A5C" w14:paraId="70261332" w14:textId="11D2AF4A">
            <w:pPr>
              <w:spacing w:before="0" w:beforeAutospacing="off" w:after="160" w:afterAutospacing="off" w:line="257" w:lineRule="auto"/>
              <w:jc w:val="both"/>
              <w:rPr>
                <w:rFonts w:ascii="Arial" w:hAnsi="Arial" w:eastAsia="Arial" w:cs="Arial"/>
                <w:b w:val="0"/>
                <w:bCs w:val="0"/>
                <w:noProof w:val="0"/>
                <w:sz w:val="22"/>
                <w:szCs w:val="22"/>
                <w:lang w:val="es-CO"/>
              </w:rPr>
            </w:pPr>
            <w:r w:rsidRPr="721D5A5C" w:rsidR="721D5A5C">
              <w:rPr>
                <w:rFonts w:ascii="Arial" w:hAnsi="Arial" w:eastAsia="Arial" w:cs="Arial"/>
                <w:b w:val="0"/>
                <w:bCs w:val="0"/>
                <w:noProof w:val="0"/>
                <w:sz w:val="22"/>
                <w:szCs w:val="22"/>
                <w:lang w:val="es"/>
              </w:rPr>
              <w:t xml:space="preserve"> “</w:t>
            </w:r>
            <w:r w:rsidRPr="721D5A5C" w:rsidR="721D5A5C">
              <w:rPr>
                <w:rFonts w:ascii="Arial" w:hAnsi="Arial" w:eastAsia="Arial" w:cs="Arial"/>
                <w:b w:val="0"/>
                <w:bCs w:val="0"/>
                <w:i w:val="1"/>
                <w:iCs w:val="1"/>
                <w:noProof w:val="0"/>
                <w:sz w:val="22"/>
                <w:szCs w:val="22"/>
                <w:lang w:val="es-CO"/>
              </w:rPr>
              <w:t xml:space="preserve">Las autoridades de los pueblos indígenas podrán ejercer funciones jurisdiccionales dentro de su ámbito territorial, de conformidad con sus propias normas y procedimientos, siempre que no sean contrarios a la Constitución y leyes de la República. </w:t>
            </w:r>
            <w:r w:rsidRPr="721D5A5C" w:rsidR="721D5A5C">
              <w:rPr>
                <w:rFonts w:ascii="Arial" w:hAnsi="Arial" w:eastAsia="Arial" w:cs="Arial"/>
                <w:b w:val="0"/>
                <w:bCs w:val="0"/>
                <w:i w:val="1"/>
                <w:iCs w:val="1"/>
                <w:noProof w:val="0"/>
                <w:sz w:val="22"/>
                <w:szCs w:val="22"/>
                <w:lang w:val="es-CO"/>
              </w:rPr>
              <w:t>La ley establecerá las formas de coordinación de esta jurisdicción especial con el sistema judicial nacional</w:t>
            </w:r>
            <w:r w:rsidRPr="721D5A5C" w:rsidR="721D5A5C">
              <w:rPr>
                <w:rFonts w:ascii="Arial" w:hAnsi="Arial" w:eastAsia="Arial" w:cs="Arial"/>
                <w:b w:val="0"/>
                <w:bCs w:val="0"/>
                <w:noProof w:val="0"/>
                <w:sz w:val="22"/>
                <w:szCs w:val="22"/>
                <w:lang w:val="es-CO"/>
              </w:rPr>
              <w:t xml:space="preserve">” </w:t>
            </w:r>
          </w:p>
        </w:tc>
      </w:tr>
      <w:tr w:rsidR="721D5A5C" w:rsidTr="721D5A5C" w14:paraId="5D309F64">
        <w:trPr>
          <w:trHeight w:val="300"/>
        </w:trPr>
        <w:tc>
          <w:tcPr>
            <w:tcW w:w="2410" w:type="dxa"/>
            <w:tcMar/>
            <w:vAlign w:val="center"/>
          </w:tcPr>
          <w:p w:rsidR="0218B9B5" w:rsidP="721D5A5C" w:rsidRDefault="0218B9B5" w14:paraId="0CE90BBA" w14:textId="49195C8A">
            <w:pPr>
              <w:pStyle w:val="Normal"/>
              <w:jc w:val="both"/>
              <w:rPr>
                <w:rFonts w:ascii="Arial" w:hAnsi="Arial" w:eastAsia="Arial" w:cs="Arial"/>
                <w:b w:val="0"/>
                <w:bCs w:val="0"/>
                <w:noProof w:val="0"/>
                <w:sz w:val="22"/>
                <w:szCs w:val="22"/>
                <w:lang w:val="es-ES"/>
              </w:rPr>
            </w:pPr>
            <w:r w:rsidRPr="721D5A5C" w:rsidR="0218B9B5">
              <w:rPr>
                <w:rFonts w:ascii="Arial" w:hAnsi="Arial" w:eastAsia="Arial" w:cs="Arial"/>
                <w:b w:val="0"/>
                <w:bCs w:val="0"/>
                <w:noProof w:val="0"/>
                <w:sz w:val="22"/>
                <w:szCs w:val="22"/>
                <w:lang w:val="es"/>
              </w:rPr>
              <w:t xml:space="preserve"> </w:t>
            </w:r>
            <w:r w:rsidRPr="721D5A5C" w:rsidR="0218B9B5">
              <w:rPr>
                <w:rFonts w:ascii="Arial" w:hAnsi="Arial" w:eastAsia="Arial" w:cs="Arial"/>
                <w:b w:val="0"/>
                <w:bCs w:val="0"/>
                <w:noProof w:val="0"/>
                <w:sz w:val="22"/>
                <w:szCs w:val="22"/>
                <w:lang w:val="es-ES"/>
              </w:rPr>
              <w:t>Ley 691 del 2001</w:t>
            </w:r>
          </w:p>
          <w:p w:rsidR="721D5A5C" w:rsidP="721D5A5C" w:rsidRDefault="721D5A5C" w14:paraId="074BDD19" w14:textId="4A9DD7D1">
            <w:pPr>
              <w:pStyle w:val="Normal"/>
              <w:jc w:val="both"/>
              <w:rPr>
                <w:rFonts w:ascii="Arial" w:hAnsi="Arial" w:eastAsia="Arial" w:cs="Arial"/>
                <w:b w:val="0"/>
                <w:bCs w:val="0"/>
                <w:noProof w:val="0"/>
                <w:sz w:val="22"/>
                <w:szCs w:val="22"/>
                <w:lang w:val="es"/>
              </w:rPr>
            </w:pPr>
          </w:p>
        </w:tc>
        <w:tc>
          <w:tcPr>
            <w:tcW w:w="6946" w:type="dxa"/>
            <w:tcMar/>
            <w:vAlign w:val="center"/>
          </w:tcPr>
          <w:p w:rsidR="07F3AB3E" w:rsidP="721D5A5C" w:rsidRDefault="07F3AB3E" w14:paraId="010CADE7" w14:textId="15595BFC">
            <w:pPr>
              <w:pStyle w:val="Normal"/>
              <w:spacing w:line="257" w:lineRule="auto"/>
              <w:jc w:val="both"/>
              <w:rPr>
                <w:rFonts w:ascii="Arial" w:hAnsi="Arial" w:eastAsia="Arial" w:cs="Arial"/>
                <w:b w:val="0"/>
                <w:bCs w:val="0"/>
                <w:noProof w:val="0"/>
                <w:color w:val="auto"/>
                <w:sz w:val="22"/>
                <w:szCs w:val="22"/>
                <w:lang w:val="es"/>
              </w:rPr>
            </w:pPr>
            <w:r w:rsidRPr="721D5A5C" w:rsidR="07F3AB3E">
              <w:rPr>
                <w:rFonts w:ascii="Arial" w:hAnsi="Arial" w:eastAsia="Arial" w:cs="Arial"/>
                <w:b w:val="0"/>
                <w:bCs w:val="0"/>
                <w:i w:val="0"/>
                <w:iCs w:val="0"/>
                <w:caps w:val="0"/>
                <w:smallCaps w:val="0"/>
                <w:noProof w:val="0"/>
                <w:color w:val="auto"/>
                <w:sz w:val="22"/>
                <w:szCs w:val="22"/>
                <w:lang w:val="es"/>
              </w:rPr>
              <w:t>Mediante la cual se reglamenta la participación de los Grupos Étnicos en el Sistema General de Seguridad Social en Colombia</w:t>
            </w:r>
          </w:p>
        </w:tc>
      </w:tr>
      <w:tr w:rsidR="721D5A5C" w:rsidTr="721D5A5C" w14:paraId="7F038A20">
        <w:trPr>
          <w:trHeight w:val="300"/>
        </w:trPr>
        <w:tc>
          <w:tcPr>
            <w:tcW w:w="2410" w:type="dxa"/>
            <w:tcMar/>
            <w:vAlign w:val="center"/>
          </w:tcPr>
          <w:p w:rsidR="66C9C9BB" w:rsidP="721D5A5C" w:rsidRDefault="66C9C9BB" w14:paraId="4A9DFCBE" w14:textId="61282EE7">
            <w:pPr>
              <w:pStyle w:val="Normal"/>
              <w:jc w:val="both"/>
              <w:rPr>
                <w:rFonts w:ascii="Arial" w:hAnsi="Arial" w:eastAsia="Arial" w:cs="Arial"/>
                <w:b w:val="0"/>
                <w:bCs w:val="0"/>
                <w:noProof w:val="0"/>
                <w:sz w:val="22"/>
                <w:szCs w:val="22"/>
                <w:lang w:val="es-ES"/>
              </w:rPr>
            </w:pPr>
            <w:r w:rsidRPr="721D5A5C" w:rsidR="66C9C9BB">
              <w:rPr>
                <w:rFonts w:ascii="Arial" w:hAnsi="Arial" w:eastAsia="Arial" w:cs="Arial"/>
                <w:b w:val="0"/>
                <w:bCs w:val="0"/>
                <w:noProof w:val="0"/>
                <w:sz w:val="22"/>
                <w:szCs w:val="22"/>
                <w:lang w:val="es-ES"/>
              </w:rPr>
              <w:t>Decre</w:t>
            </w:r>
            <w:r w:rsidRPr="721D5A5C" w:rsidR="66C9C9BB">
              <w:rPr>
                <w:rFonts w:ascii="Arial" w:hAnsi="Arial" w:eastAsia="Arial" w:cs="Arial"/>
                <w:b w:val="0"/>
                <w:bCs w:val="0"/>
                <w:noProof w:val="0"/>
                <w:sz w:val="22"/>
                <w:szCs w:val="22"/>
                <w:lang w:val="es"/>
              </w:rPr>
              <w:t>to 1088 de 1993</w:t>
            </w:r>
          </w:p>
        </w:tc>
        <w:tc>
          <w:tcPr>
            <w:tcW w:w="6946" w:type="dxa"/>
            <w:tcMar/>
            <w:vAlign w:val="center"/>
          </w:tcPr>
          <w:p w:rsidR="66C9C9BB" w:rsidP="721D5A5C" w:rsidRDefault="66C9C9BB" w14:paraId="23AF9D05" w14:textId="288BD010">
            <w:pPr>
              <w:pStyle w:val="Normal"/>
              <w:spacing w:line="257" w:lineRule="auto"/>
              <w:jc w:val="both"/>
              <w:rPr>
                <w:rFonts w:ascii="Arial" w:hAnsi="Arial" w:eastAsia="Arial" w:cs="Arial"/>
                <w:noProof w:val="0"/>
                <w:sz w:val="22"/>
                <w:szCs w:val="22"/>
                <w:lang w:val="es"/>
              </w:rPr>
            </w:pPr>
            <w:r w:rsidRPr="721D5A5C" w:rsidR="66C9C9BB">
              <w:rPr>
                <w:rFonts w:ascii="Arial" w:hAnsi="Arial" w:eastAsia="Arial" w:cs="Arial"/>
                <w:b w:val="0"/>
                <w:bCs w:val="0"/>
                <w:i w:val="0"/>
                <w:iCs w:val="0"/>
                <w:caps w:val="0"/>
                <w:smallCaps w:val="0"/>
                <w:noProof w:val="0"/>
                <w:color w:val="333333"/>
                <w:sz w:val="25"/>
                <w:szCs w:val="25"/>
                <w:lang w:val="es"/>
              </w:rPr>
              <w:t>Por el cual se regula la creación de las asociaciones de Cabildos y/o Autoridades Tradicionales Indígenas.</w:t>
            </w:r>
          </w:p>
        </w:tc>
      </w:tr>
      <w:tr w:rsidR="721D5A5C" w:rsidTr="721D5A5C" w14:paraId="0876EAAD">
        <w:trPr>
          <w:trHeight w:val="300"/>
        </w:trPr>
        <w:tc>
          <w:tcPr>
            <w:tcW w:w="2410" w:type="dxa"/>
            <w:tcMar/>
            <w:vAlign w:val="center"/>
          </w:tcPr>
          <w:p w:rsidR="1D4080AB" w:rsidP="721D5A5C" w:rsidRDefault="1D4080AB" w14:paraId="15D91F33" w14:textId="737F3672">
            <w:pPr>
              <w:spacing w:before="0" w:beforeAutospacing="off" w:after="160" w:afterAutospacing="off" w:line="257" w:lineRule="auto"/>
              <w:jc w:val="both"/>
              <w:rPr>
                <w:rFonts w:ascii="Arial" w:hAnsi="Arial" w:eastAsia="Arial" w:cs="Arial"/>
                <w:b w:val="0"/>
                <w:bCs w:val="0"/>
                <w:noProof w:val="0"/>
                <w:sz w:val="22"/>
                <w:szCs w:val="22"/>
                <w:lang w:val="es-ES"/>
              </w:rPr>
            </w:pPr>
            <w:r w:rsidRPr="721D5A5C" w:rsidR="1D4080AB">
              <w:rPr>
                <w:rFonts w:ascii="Arial" w:hAnsi="Arial" w:eastAsia="Arial" w:cs="Arial"/>
                <w:b w:val="0"/>
                <w:bCs w:val="0"/>
                <w:noProof w:val="0"/>
                <w:sz w:val="22"/>
                <w:szCs w:val="22"/>
                <w:lang w:val="es-ES"/>
              </w:rPr>
              <w:t>Acuerdo Distrital 359 de 2009</w:t>
            </w:r>
          </w:p>
        </w:tc>
        <w:tc>
          <w:tcPr>
            <w:tcW w:w="6946" w:type="dxa"/>
            <w:tcMar/>
            <w:vAlign w:val="center"/>
          </w:tcPr>
          <w:p w:rsidR="2405EA16" w:rsidP="721D5A5C" w:rsidRDefault="2405EA16" w14:paraId="0C68EC35" w14:textId="532B15F7">
            <w:pPr>
              <w:shd w:val="clear" w:color="auto" w:fill="FFFFFF" w:themeFill="background1"/>
              <w:spacing w:before="0" w:beforeAutospacing="off" w:after="150" w:afterAutospacing="off"/>
              <w:jc w:val="both"/>
              <w:rPr>
                <w:rFonts w:ascii="Arial" w:hAnsi="Arial" w:eastAsia="Arial" w:cs="Arial"/>
                <w:b w:val="0"/>
                <w:bCs w:val="0"/>
                <w:i w:val="0"/>
                <w:iCs w:val="0"/>
                <w:caps w:val="0"/>
                <w:smallCaps w:val="0"/>
                <w:noProof w:val="0"/>
                <w:color w:val="333333"/>
                <w:sz w:val="22"/>
                <w:szCs w:val="22"/>
                <w:lang w:val="es-ES"/>
              </w:rPr>
            </w:pPr>
            <w:r w:rsidRPr="721D5A5C" w:rsidR="2405EA16">
              <w:rPr>
                <w:rFonts w:ascii="Arial" w:hAnsi="Arial" w:eastAsia="Arial" w:cs="Arial"/>
                <w:b w:val="0"/>
                <w:bCs w:val="0"/>
                <w:i w:val="1"/>
                <w:iCs w:val="1"/>
                <w:caps w:val="0"/>
                <w:smallCaps w:val="0"/>
                <w:noProof w:val="0"/>
                <w:color w:val="333333"/>
                <w:sz w:val="22"/>
                <w:szCs w:val="22"/>
                <w:lang w:val="es-ES"/>
              </w:rPr>
              <w:t>Por el cual se establecen los lineamientos de política pública para los indígenas en Bogotá, D.C. y se dictan otras disposiciones EL</w:t>
            </w:r>
            <w:r w:rsidRPr="721D5A5C" w:rsidR="2405EA16">
              <w:rPr>
                <w:rFonts w:ascii="Arial" w:hAnsi="Arial" w:eastAsia="Arial" w:cs="Arial"/>
                <w:b w:val="0"/>
                <w:bCs w:val="0"/>
                <w:i w:val="0"/>
                <w:iCs w:val="0"/>
                <w:caps w:val="0"/>
                <w:smallCaps w:val="0"/>
                <w:noProof w:val="0"/>
                <w:color w:val="333333"/>
                <w:sz w:val="22"/>
                <w:szCs w:val="22"/>
                <w:lang w:val="es-ES"/>
              </w:rPr>
              <w:t xml:space="preserve"> CONCEJO DE BOGOTÁ, D.C.</w:t>
            </w:r>
          </w:p>
        </w:tc>
      </w:tr>
      <w:tr w:rsidR="721D5A5C" w:rsidTr="721D5A5C" w14:paraId="2E6FCA87">
        <w:trPr>
          <w:trHeight w:val="300"/>
        </w:trPr>
        <w:tc>
          <w:tcPr>
            <w:tcW w:w="2410" w:type="dxa"/>
            <w:tcMar/>
            <w:vAlign w:val="center"/>
          </w:tcPr>
          <w:p w:rsidR="6449216B" w:rsidP="721D5A5C" w:rsidRDefault="6449216B" w14:paraId="49AA7EB9" w14:textId="17454867">
            <w:pPr>
              <w:pStyle w:val="Normal"/>
              <w:jc w:val="both"/>
              <w:rPr>
                <w:rFonts w:ascii="Arial" w:hAnsi="Arial" w:eastAsia="Arial" w:cs="Arial"/>
                <w:b w:val="0"/>
                <w:bCs w:val="0"/>
                <w:noProof w:val="0"/>
                <w:sz w:val="22"/>
                <w:szCs w:val="22"/>
                <w:lang w:val="es-ES"/>
              </w:rPr>
            </w:pPr>
            <w:r w:rsidRPr="721D5A5C" w:rsidR="6449216B">
              <w:rPr>
                <w:rFonts w:ascii="Arial" w:hAnsi="Arial" w:eastAsia="Arial" w:cs="Arial"/>
                <w:b w:val="0"/>
                <w:bCs w:val="0"/>
                <w:noProof w:val="0"/>
                <w:sz w:val="22"/>
                <w:szCs w:val="22"/>
                <w:lang w:val="es-ES"/>
              </w:rPr>
              <w:t>Decre</w:t>
            </w:r>
            <w:r w:rsidRPr="721D5A5C" w:rsidR="6449216B">
              <w:rPr>
                <w:rFonts w:ascii="Arial" w:hAnsi="Arial" w:eastAsia="Arial" w:cs="Arial"/>
                <w:b w:val="0"/>
                <w:bCs w:val="0"/>
                <w:noProof w:val="0"/>
                <w:sz w:val="22"/>
                <w:szCs w:val="22"/>
                <w:lang w:val="es"/>
              </w:rPr>
              <w:t>to 612 de 2015</w:t>
            </w:r>
          </w:p>
        </w:tc>
        <w:tc>
          <w:tcPr>
            <w:tcW w:w="6946" w:type="dxa"/>
            <w:tcMar/>
            <w:vAlign w:val="center"/>
          </w:tcPr>
          <w:p w:rsidR="2A0CA07B" w:rsidP="721D5A5C" w:rsidRDefault="2A0CA07B" w14:paraId="7E45B045" w14:textId="4C41D384">
            <w:pPr>
              <w:pStyle w:val="Normal"/>
              <w:shd w:val="clear" w:color="auto" w:fill="FFFFFF" w:themeFill="background1"/>
              <w:spacing w:before="0" w:beforeAutospacing="off" w:after="150" w:afterAutospacing="off"/>
              <w:jc w:val="both"/>
              <w:rPr>
                <w:rFonts w:ascii="Arial" w:hAnsi="Arial" w:eastAsia="Arial" w:cs="Arial"/>
                <w:b w:val="0"/>
                <w:bCs w:val="0"/>
                <w:noProof w:val="0"/>
                <w:color w:val="auto"/>
                <w:sz w:val="22"/>
                <w:szCs w:val="22"/>
                <w:lang w:val="es"/>
              </w:rPr>
            </w:pPr>
            <w:r w:rsidRPr="721D5A5C" w:rsidR="2A0CA07B">
              <w:rPr>
                <w:rFonts w:ascii="Arial" w:hAnsi="Arial" w:eastAsia="Arial" w:cs="Arial"/>
                <w:b w:val="0"/>
                <w:bCs w:val="0"/>
                <w:i w:val="0"/>
                <w:iCs w:val="0"/>
                <w:caps w:val="0"/>
                <w:smallCaps w:val="0"/>
                <w:noProof w:val="0"/>
                <w:color w:val="auto"/>
                <w:sz w:val="22"/>
                <w:szCs w:val="22"/>
                <w:lang w:val="es"/>
              </w:rPr>
              <w:t>"Por el cual se crea el Consejo Consultivo y de Concertación para los Pueblos Indígenas en Bogotá D.C."</w:t>
            </w:r>
          </w:p>
        </w:tc>
      </w:tr>
      <w:tr w:rsidRPr="006A1D3B" w:rsidR="00696C4A" w:rsidTr="721D5A5C" w14:paraId="583A5A20" w14:textId="77777777">
        <w:trPr>
          <w:trHeight w:val="300"/>
        </w:trPr>
        <w:tc>
          <w:tcPr>
            <w:tcW w:w="2410" w:type="dxa"/>
            <w:tcMar/>
          </w:tcPr>
          <w:p w:rsidRPr="006A1D3B" w:rsidR="00696C4A" w:rsidP="721D5A5C" w:rsidRDefault="00E2309A" w14:paraId="4646292A" w14:textId="230C78E7">
            <w:pPr>
              <w:spacing w:after="0"/>
              <w:jc w:val="both"/>
              <w:rPr>
                <w:rFonts w:ascii="Arial" w:hAnsi="Arial" w:eastAsia="Arial" w:cs="Arial"/>
                <w:b w:val="0"/>
                <w:bCs w:val="0"/>
                <w:sz w:val="22"/>
                <w:szCs w:val="22"/>
              </w:rPr>
            </w:pPr>
            <w:r w:rsidRPr="721D5A5C" w:rsidR="0B9FBA0C">
              <w:rPr>
                <w:rFonts w:ascii="Arial" w:hAnsi="Arial" w:eastAsia="Arial" w:cs="Arial"/>
                <w:b w:val="0"/>
                <w:bCs w:val="0"/>
                <w:sz w:val="22"/>
                <w:szCs w:val="22"/>
              </w:rPr>
              <w:t xml:space="preserve">Acuerdo </w:t>
            </w:r>
            <w:r w:rsidRPr="721D5A5C" w:rsidR="281D8082">
              <w:rPr>
                <w:rFonts w:ascii="Arial" w:hAnsi="Arial" w:eastAsia="Arial" w:cs="Arial"/>
                <w:b w:val="0"/>
                <w:bCs w:val="0"/>
                <w:sz w:val="22"/>
                <w:szCs w:val="22"/>
              </w:rPr>
              <w:t>927</w:t>
            </w:r>
            <w:r w:rsidRPr="721D5A5C" w:rsidR="0B9FBA0C">
              <w:rPr>
                <w:rFonts w:ascii="Arial" w:hAnsi="Arial" w:eastAsia="Arial" w:cs="Arial"/>
                <w:b w:val="0"/>
                <w:bCs w:val="0"/>
                <w:sz w:val="22"/>
                <w:szCs w:val="22"/>
              </w:rPr>
              <w:t xml:space="preserve"> de 202</w:t>
            </w:r>
            <w:r w:rsidRPr="721D5A5C" w:rsidR="58636587">
              <w:rPr>
                <w:rFonts w:ascii="Arial" w:hAnsi="Arial" w:eastAsia="Arial" w:cs="Arial"/>
                <w:b w:val="0"/>
                <w:bCs w:val="0"/>
                <w:sz w:val="22"/>
                <w:szCs w:val="22"/>
              </w:rPr>
              <w:t>4</w:t>
            </w:r>
          </w:p>
        </w:tc>
        <w:tc>
          <w:tcPr>
            <w:tcW w:w="6946" w:type="dxa"/>
            <w:tcMar/>
          </w:tcPr>
          <w:p w:rsidRPr="006A1D3B" w:rsidR="00696C4A" w:rsidP="721D5A5C" w:rsidRDefault="00AA28CD" w14:paraId="0CA605D4" w14:textId="78485958">
            <w:pPr>
              <w:widowControl w:val="0"/>
              <w:pBdr>
                <w:top w:val="nil" w:color="000000" w:sz="0" w:space="0"/>
                <w:left w:val="nil" w:color="000000" w:sz="0" w:space="0"/>
                <w:bottom w:val="nil" w:color="000000" w:sz="0" w:space="0"/>
                <w:right w:val="nil" w:color="000000" w:sz="0" w:space="0"/>
                <w:between w:val="nil" w:color="000000" w:sz="0" w:space="0"/>
              </w:pBdr>
              <w:spacing w:after="0"/>
              <w:jc w:val="both"/>
              <w:rPr>
                <w:rFonts w:ascii="Arial" w:hAnsi="Arial" w:eastAsia="Arial" w:cs="Arial"/>
                <w:b w:val="0"/>
                <w:bCs w:val="0"/>
                <w:sz w:val="22"/>
                <w:szCs w:val="22"/>
              </w:rPr>
            </w:pPr>
            <w:r w:rsidRPr="721D5A5C" w:rsidR="25EDC873">
              <w:rPr>
                <w:rFonts w:ascii="Arial" w:hAnsi="Arial" w:eastAsia="Arial" w:cs="Arial"/>
                <w:b w:val="0"/>
                <w:bCs w:val="0"/>
                <w:sz w:val="22"/>
                <w:szCs w:val="22"/>
              </w:rPr>
              <w:t>“</w:t>
            </w:r>
            <w:r w:rsidRPr="721D5A5C" w:rsidR="73D3212F">
              <w:rPr>
                <w:rFonts w:ascii="Arial" w:hAnsi="Arial" w:eastAsia="Arial" w:cs="Arial"/>
                <w:b w:val="0"/>
                <w:bCs w:val="0"/>
                <w:sz w:val="22"/>
                <w:szCs w:val="22"/>
              </w:rPr>
              <w:t>Por medio del cual se adopta el Plan de Desarrollo Económico, Social, Ambiental y de Obras Públicas del Distrito Capital 2024-2027 “</w:t>
            </w:r>
            <w:r w:rsidRPr="721D5A5C" w:rsidR="73D3212F">
              <w:rPr>
                <w:rFonts w:ascii="Arial" w:hAnsi="Arial" w:eastAsia="Arial" w:cs="Arial"/>
                <w:b w:val="0"/>
                <w:bCs w:val="0"/>
                <w:i w:val="1"/>
                <w:iCs w:val="1"/>
                <w:sz w:val="22"/>
                <w:szCs w:val="22"/>
              </w:rPr>
              <w:t>Bogotá Camina Segura</w:t>
            </w:r>
            <w:r w:rsidRPr="721D5A5C" w:rsidR="73D3212F">
              <w:rPr>
                <w:rFonts w:ascii="Arial" w:hAnsi="Arial" w:eastAsia="Arial" w:cs="Arial"/>
                <w:b w:val="0"/>
                <w:bCs w:val="0"/>
                <w:sz w:val="22"/>
                <w:szCs w:val="22"/>
              </w:rPr>
              <w:t>”</w:t>
            </w:r>
          </w:p>
        </w:tc>
      </w:tr>
      <w:tr w:rsidRPr="006A1D3B" w:rsidR="00054764" w:rsidTr="721D5A5C" w14:paraId="146F4E82" w14:textId="77777777">
        <w:trPr>
          <w:trHeight w:val="300"/>
        </w:trPr>
        <w:tc>
          <w:tcPr>
            <w:tcW w:w="2410" w:type="dxa"/>
            <w:tcMar/>
          </w:tcPr>
          <w:p w:rsidRPr="006A1D3B" w:rsidR="00054764" w:rsidP="721D5A5C" w:rsidRDefault="00054764" w14:paraId="1AE2D37B" w14:textId="4285F505" w14:noSpellErr="1">
            <w:pPr>
              <w:spacing w:after="0"/>
              <w:jc w:val="both"/>
              <w:rPr>
                <w:rFonts w:ascii="Arial" w:hAnsi="Arial" w:eastAsia="Arial" w:cs="Arial"/>
                <w:b w:val="0"/>
                <w:bCs w:val="0"/>
                <w:sz w:val="22"/>
                <w:szCs w:val="22"/>
              </w:rPr>
            </w:pPr>
            <w:r w:rsidRPr="721D5A5C" w:rsidR="4711E15C">
              <w:rPr>
                <w:rFonts w:ascii="Arial" w:hAnsi="Arial" w:eastAsia="Arial" w:cs="Arial"/>
                <w:b w:val="0"/>
                <w:bCs w:val="0"/>
                <w:sz w:val="22"/>
                <w:szCs w:val="22"/>
              </w:rPr>
              <w:t xml:space="preserve">Decreto 607 de 2007 </w:t>
            </w:r>
          </w:p>
        </w:tc>
        <w:tc>
          <w:tcPr>
            <w:tcW w:w="6946" w:type="dxa"/>
            <w:tcMar/>
          </w:tcPr>
          <w:p w:rsidRPr="006A1D3B" w:rsidR="00054764" w:rsidP="721D5A5C" w:rsidRDefault="006D6849" w14:paraId="0AD7D0BB" w14:textId="4AEB3584" w14:noSpellErr="1">
            <w:pPr>
              <w:widowControl w:val="0"/>
              <w:pBdr>
                <w:top w:val="nil" w:color="000000" w:sz="0" w:space="0"/>
                <w:left w:val="nil" w:color="000000" w:sz="0" w:space="0"/>
                <w:bottom w:val="nil" w:color="000000" w:sz="0" w:space="0"/>
                <w:right w:val="nil" w:color="000000" w:sz="0" w:space="0"/>
                <w:between w:val="nil" w:color="000000" w:sz="0" w:space="0"/>
              </w:pBdr>
              <w:spacing w:after="0"/>
              <w:jc w:val="both"/>
              <w:rPr>
                <w:rFonts w:ascii="Arial" w:hAnsi="Arial" w:eastAsia="Arial" w:cs="Arial"/>
                <w:b w:val="0"/>
                <w:bCs w:val="0"/>
                <w:sz w:val="22"/>
                <w:szCs w:val="22"/>
              </w:rPr>
            </w:pPr>
            <w:r w:rsidRPr="721D5A5C" w:rsidR="634A4B92">
              <w:rPr>
                <w:rFonts w:ascii="Arial" w:hAnsi="Arial" w:eastAsia="Arial" w:cs="Arial"/>
                <w:b w:val="0"/>
                <w:bCs w:val="0"/>
                <w:sz w:val="22"/>
                <w:szCs w:val="22"/>
              </w:rPr>
              <w:t>"Por el cual se determina el Objeto, la Estructura Organizacional y Funciones de la Secretaría Distrital de Integración Social"</w:t>
            </w:r>
          </w:p>
        </w:tc>
      </w:tr>
      <w:tr w:rsidRPr="006A1D3B" w:rsidR="003227F1" w:rsidTr="721D5A5C" w14:paraId="71E004CC" w14:textId="77777777">
        <w:trPr>
          <w:trHeight w:val="300"/>
        </w:trPr>
        <w:tc>
          <w:tcPr>
            <w:tcW w:w="2410" w:type="dxa"/>
            <w:tcMar/>
          </w:tcPr>
          <w:p w:rsidRPr="006A1D3B" w:rsidR="003227F1" w:rsidP="721D5A5C" w:rsidRDefault="003227F1" w14:paraId="5AA8EFAD" w14:textId="5121C030" w14:noSpellErr="1">
            <w:pPr>
              <w:spacing w:after="0"/>
              <w:jc w:val="both"/>
              <w:rPr>
                <w:rFonts w:ascii="Arial" w:hAnsi="Arial" w:eastAsia="Arial" w:cs="Arial"/>
                <w:b w:val="0"/>
                <w:bCs w:val="0"/>
                <w:sz w:val="22"/>
                <w:szCs w:val="22"/>
              </w:rPr>
            </w:pPr>
            <w:r w:rsidRPr="721D5A5C" w:rsidR="00EE42AC">
              <w:rPr>
                <w:rFonts w:ascii="Arial" w:hAnsi="Arial" w:eastAsia="Arial" w:cs="Arial"/>
                <w:b w:val="0"/>
                <w:bCs w:val="0"/>
                <w:color w:val="000000" w:themeColor="text1" w:themeTint="FF" w:themeShade="FF"/>
                <w:sz w:val="22"/>
                <w:szCs w:val="22"/>
              </w:rPr>
              <w:t>Decreto 518 de 2020</w:t>
            </w:r>
          </w:p>
        </w:tc>
        <w:tc>
          <w:tcPr>
            <w:tcW w:w="6946" w:type="dxa"/>
            <w:tcMar/>
          </w:tcPr>
          <w:p w:rsidRPr="006A1D3B" w:rsidR="003227F1" w:rsidP="721D5A5C" w:rsidRDefault="003227F1" w14:paraId="1DFF9ABD" w14:textId="3E3B90E8">
            <w:pPr>
              <w:widowControl w:val="0"/>
              <w:pBdr>
                <w:top w:val="nil" w:color="000000" w:sz="0" w:space="0"/>
                <w:left w:val="nil" w:color="000000" w:sz="0" w:space="0"/>
                <w:bottom w:val="nil" w:color="000000" w:sz="0" w:space="0"/>
                <w:right w:val="nil" w:color="000000" w:sz="0" w:space="0"/>
                <w:between w:val="nil" w:color="000000" w:sz="0" w:space="0"/>
              </w:pBdr>
              <w:spacing w:after="0"/>
              <w:jc w:val="both"/>
              <w:rPr>
                <w:rFonts w:ascii="Arial" w:hAnsi="Arial" w:eastAsia="Arial" w:cs="Arial"/>
                <w:b w:val="0"/>
                <w:bCs w:val="0"/>
                <w:sz w:val="22"/>
                <w:szCs w:val="22"/>
              </w:rPr>
            </w:pPr>
            <w:r w:rsidRPr="721D5A5C" w:rsidR="00EE42AC">
              <w:rPr>
                <w:rFonts w:ascii="Arial" w:hAnsi="Arial" w:eastAsia="Arial" w:cs="Arial"/>
                <w:b w:val="0"/>
                <w:bCs w:val="0"/>
                <w:sz w:val="22"/>
                <w:szCs w:val="22"/>
              </w:rPr>
              <w:t>“Por el cual se crea el Programa Ingreso Solidario para atender las necesidades de los hogares en situación de pobreza y vulnerabilidad en todo el territorio nacional, en el marco del Estado de Emergencia Económica, Social y Ecológica”.</w:t>
            </w:r>
          </w:p>
        </w:tc>
      </w:tr>
      <w:tr w:rsidRPr="006A1D3B" w:rsidR="004F6059" w:rsidTr="721D5A5C" w14:paraId="4A3073A2" w14:textId="77777777">
        <w:trPr>
          <w:trHeight w:val="300"/>
        </w:trPr>
        <w:tc>
          <w:tcPr>
            <w:tcW w:w="2410" w:type="dxa"/>
            <w:tcMar/>
          </w:tcPr>
          <w:p w:rsidR="721D5A5C" w:rsidP="721D5A5C" w:rsidRDefault="721D5A5C" w14:paraId="3C46B3DA" w14:textId="383A5123">
            <w:pPr>
              <w:pStyle w:val="Normal"/>
              <w:spacing w:line="257" w:lineRule="auto"/>
              <w:jc w:val="both"/>
              <w:rPr>
                <w:rFonts w:ascii="Arial" w:hAnsi="Arial" w:eastAsia="Arial" w:cs="Arial"/>
                <w:b w:val="0"/>
                <w:bCs w:val="0"/>
                <w:noProof w:val="0"/>
                <w:sz w:val="22"/>
                <w:szCs w:val="22"/>
                <w:lang w:val="es-ES"/>
              </w:rPr>
            </w:pPr>
            <w:r w:rsidRPr="721D5A5C" w:rsidR="721D5A5C">
              <w:rPr>
                <w:rFonts w:ascii="Arial" w:hAnsi="Arial" w:eastAsia="Arial" w:cs="Arial"/>
                <w:b w:val="0"/>
                <w:bCs w:val="0"/>
                <w:noProof w:val="0"/>
                <w:sz w:val="22"/>
                <w:szCs w:val="22"/>
                <w:lang w:val="es-ES"/>
              </w:rPr>
              <w:t>Conpes</w:t>
            </w:r>
            <w:r w:rsidRPr="721D5A5C" w:rsidR="721D5A5C">
              <w:rPr>
                <w:rFonts w:ascii="Arial" w:hAnsi="Arial" w:eastAsia="Arial" w:cs="Arial"/>
                <w:b w:val="0"/>
                <w:bCs w:val="0"/>
                <w:noProof w:val="0"/>
                <w:sz w:val="22"/>
                <w:szCs w:val="22"/>
                <w:lang w:val="es-ES"/>
              </w:rPr>
              <w:t xml:space="preserve"> 37 </w:t>
            </w:r>
            <w:r w:rsidRPr="721D5A5C" w:rsidR="721D5A5C">
              <w:rPr>
                <w:rFonts w:ascii="Arial" w:hAnsi="Arial" w:eastAsia="Arial" w:cs="Arial"/>
                <w:b w:val="0"/>
                <w:bCs w:val="0"/>
                <w:noProof w:val="0"/>
                <w:sz w:val="22"/>
                <w:szCs w:val="22"/>
                <w:lang w:val="es-ES"/>
              </w:rPr>
              <w:t>2024 - 2035</w:t>
            </w:r>
          </w:p>
        </w:tc>
        <w:tc>
          <w:tcPr>
            <w:tcW w:w="6946" w:type="dxa"/>
            <w:tcMar/>
          </w:tcPr>
          <w:p w:rsidR="721D5A5C" w:rsidP="721D5A5C" w:rsidRDefault="721D5A5C" w14:paraId="55E1AAAE" w14:textId="5EED8090">
            <w:pPr>
              <w:pStyle w:val="Normal"/>
              <w:jc w:val="both"/>
              <w:rPr>
                <w:rFonts w:ascii="Arial" w:hAnsi="Arial" w:eastAsia="Arial" w:cs="Arial"/>
                <w:b w:val="0"/>
                <w:bCs w:val="0"/>
                <w:noProof w:val="0"/>
                <w:sz w:val="22"/>
                <w:szCs w:val="22"/>
                <w:lang w:val="es-ES"/>
              </w:rPr>
            </w:pPr>
            <w:r w:rsidRPr="721D5A5C" w:rsidR="721D5A5C">
              <w:rPr>
                <w:rFonts w:ascii="Arial" w:hAnsi="Arial" w:eastAsia="Arial" w:cs="Arial"/>
                <w:b w:val="0"/>
                <w:bCs w:val="0"/>
                <w:noProof w:val="0"/>
                <w:sz w:val="22"/>
                <w:szCs w:val="22"/>
                <w:lang w:val="es-ES"/>
              </w:rPr>
              <w:t>POLÍTICA PÚBLICA DE LOS PUEBLOS INDÍGENAS EN BOGOTÁ D.C 2024-2035”</w:t>
            </w:r>
          </w:p>
        </w:tc>
      </w:tr>
    </w:tbl>
    <w:p w:rsidRPr="006A1D3B" w:rsidR="00F62CAB" w:rsidP="00F62CAB" w:rsidRDefault="00F62CAB" w14:paraId="0E313092" w14:textId="77777777">
      <w:pPr>
        <w:spacing w:after="0"/>
        <w:ind w:left="720"/>
        <w:contextualSpacing/>
        <w:jc w:val="center"/>
        <w:rPr>
          <w:rFonts w:ascii="Arial" w:hAnsi="Arial" w:cs="Arial"/>
          <w:bCs/>
          <w:sz w:val="18"/>
          <w:szCs w:val="18"/>
        </w:rPr>
      </w:pPr>
      <w:r w:rsidRPr="006A1D3B">
        <w:rPr>
          <w:rFonts w:ascii="Arial" w:hAnsi="Arial" w:cs="Arial"/>
          <w:bCs/>
          <w:sz w:val="18"/>
          <w:szCs w:val="18"/>
        </w:rPr>
        <w:t>Fuente: construcción propia.</w:t>
      </w:r>
    </w:p>
    <w:p w:rsidRPr="006A1D3B" w:rsidR="00903FAD" w:rsidP="721D5A5C" w:rsidRDefault="00903FAD" w14:paraId="54407D45" w14:noSpellErr="1" w14:textId="3476999E">
      <w:pPr>
        <w:pStyle w:val="Normal"/>
        <w:spacing w:after="0"/>
        <w:ind w:left="720"/>
        <w:contextualSpacing/>
        <w:jc w:val="center"/>
        <w:rPr>
          <w:rFonts w:ascii="Arial" w:hAnsi="Arial" w:cs="Arial"/>
          <w:sz w:val="18"/>
          <w:szCs w:val="18"/>
        </w:rPr>
      </w:pPr>
    </w:p>
    <w:p w:rsidRPr="006A1D3B" w:rsidR="00C549FC" w:rsidP="004F6059" w:rsidRDefault="00142CA3" w14:paraId="29061D18" w14:textId="3B1DA130">
      <w:pPr>
        <w:tabs>
          <w:tab w:val="left" w:pos="284"/>
        </w:tabs>
        <w:spacing w:after="0"/>
        <w:jc w:val="both"/>
        <w:rPr>
          <w:rFonts w:ascii="Arial" w:hAnsi="Arial" w:cs="Arial"/>
          <w:bCs/>
        </w:rPr>
      </w:pPr>
      <w:r w:rsidRPr="006A1D3B">
        <w:rPr>
          <w:rFonts w:ascii="Arial" w:hAnsi="Arial" w:cs="Arial"/>
          <w:bCs/>
        </w:rPr>
        <w:t xml:space="preserve">9. </w:t>
      </w:r>
      <w:r w:rsidRPr="006A1D3B" w:rsidR="0048611F">
        <w:rPr>
          <w:rFonts w:ascii="Arial" w:hAnsi="Arial" w:cs="Arial"/>
          <w:bCs/>
        </w:rPr>
        <w:t>Principios</w:t>
      </w:r>
    </w:p>
    <w:p w:rsidRPr="006A1D3B" w:rsidR="00717481" w:rsidP="003227F1" w:rsidRDefault="00717481" w14:paraId="7ABD89C6" w14:textId="77777777">
      <w:pPr>
        <w:tabs>
          <w:tab w:val="left" w:pos="284"/>
        </w:tabs>
        <w:spacing w:after="0"/>
        <w:ind w:left="-360"/>
        <w:jc w:val="both"/>
        <w:rPr>
          <w:rFonts w:ascii="Arial" w:hAnsi="Arial" w:cs="Arial"/>
          <w:bCs/>
          <w:i/>
        </w:rPr>
      </w:pPr>
    </w:p>
    <w:p w:rsidRPr="006A1D3B" w:rsidR="00903FAD" w:rsidP="721D5A5C" w:rsidRDefault="00247A03" w14:paraId="78366880" w14:textId="7D2200BE">
      <w:pPr>
        <w:pStyle w:val="Normal"/>
        <w:tabs>
          <w:tab w:val="left" w:pos="9356"/>
        </w:tabs>
        <w:ind w:right="49"/>
        <w:jc w:val="both"/>
        <w:rPr>
          <w:rFonts w:ascii="Arial" w:hAnsi="Arial" w:cs="Arial"/>
        </w:rPr>
      </w:pPr>
      <w:r w:rsidRPr="721D5A5C" w:rsidR="00247A03">
        <w:rPr>
          <w:rFonts w:ascii="Arial" w:hAnsi="Arial" w:cs="Arial"/>
        </w:rPr>
        <w:t>El</w:t>
      </w:r>
      <w:r w:rsidRPr="721D5A5C" w:rsidR="37DAC380">
        <w:rPr>
          <w:rFonts w:ascii="Arial" w:hAnsi="Arial" w:cs="Arial"/>
        </w:rPr>
        <w:t xml:space="preserve"> </w:t>
      </w:r>
      <w:r w:rsidRPr="721D5A5C" w:rsidR="008F156A">
        <w:rPr>
          <w:rFonts w:ascii="Arial" w:hAnsi="Arial" w:cs="Arial"/>
        </w:rPr>
        <w:t>presente lineamiento</w:t>
      </w:r>
      <w:r w:rsidRPr="721D5A5C" w:rsidR="002D7167">
        <w:rPr>
          <w:rFonts w:ascii="Arial" w:hAnsi="Arial" w:cs="Arial"/>
        </w:rPr>
        <w:t xml:space="preserve"> establece las directrices para </w:t>
      </w:r>
      <w:r w:rsidRPr="721D5A5C" w:rsidR="004F6059">
        <w:rPr>
          <w:rFonts w:ascii="Arial" w:hAnsi="Arial" w:cs="Arial"/>
        </w:rPr>
        <w:t>la creación</w:t>
      </w:r>
      <w:r w:rsidRPr="721D5A5C" w:rsidR="5B01B308">
        <w:rPr>
          <w:rFonts w:ascii="Arial" w:hAnsi="Arial" w:cs="Arial"/>
        </w:rPr>
        <w:t xml:space="preserve"> de la ruta de acompañamiento y atención que facilite el ingreso y la atención diferenciada de personas con discapacidad, familias y personas cuidadoras de personas con discapacidad pertenecientes a los 14 pueblos indígenas reconocidos en Bogotá</w:t>
      </w:r>
      <w:r w:rsidRPr="721D5A5C" w:rsidR="002D7167">
        <w:rPr>
          <w:rFonts w:ascii="Arial" w:hAnsi="Arial" w:cs="Arial"/>
        </w:rPr>
        <w:t xml:space="preserve"> </w:t>
      </w:r>
      <w:r w:rsidRPr="721D5A5C" w:rsidR="00B00374">
        <w:rPr>
          <w:rFonts w:ascii="Arial" w:hAnsi="Arial" w:cs="Arial"/>
        </w:rPr>
        <w:t>que se desarrolla</w:t>
      </w:r>
      <w:r w:rsidRPr="721D5A5C" w:rsidR="00247A03">
        <w:rPr>
          <w:rFonts w:ascii="Arial" w:hAnsi="Arial" w:cs="Arial"/>
        </w:rPr>
        <w:t xml:space="preserve"> en consonancia con los principios de la función administrativa, a saber:</w:t>
      </w:r>
    </w:p>
    <w:p w:rsidRPr="006A1D3B" w:rsidR="00903FAD" w:rsidP="00903FAD" w:rsidRDefault="00247A03" w14:paraId="27051932" w14:textId="5377A816">
      <w:pPr>
        <w:pStyle w:val="Prrafodelista"/>
        <w:numPr>
          <w:ilvl w:val="0"/>
          <w:numId w:val="17"/>
        </w:numPr>
        <w:tabs>
          <w:tab w:val="left" w:pos="9356"/>
        </w:tabs>
        <w:ind w:right="49"/>
        <w:jc w:val="both"/>
        <w:rPr>
          <w:rFonts w:ascii="Arial" w:hAnsi="Arial" w:cs="Arial"/>
          <w:bCs/>
        </w:rPr>
      </w:pPr>
      <w:r w:rsidRPr="006A1D3B">
        <w:rPr>
          <w:rFonts w:ascii="Arial" w:hAnsi="Arial" w:cs="Arial"/>
          <w:bCs/>
        </w:rPr>
        <w:t xml:space="preserve">Economía. Se refiere a la reducción de recursos de todo tipo, especialmente financieros, de tiempo y de medios. En virtud de este principio las actuaciones administrativas deben adelantarse en el menor tiempo posible, siguiendo los procedimientos estrictamente necesarios y con la menor cantidad de gastos de quienes intervienen en ellas. </w:t>
      </w:r>
    </w:p>
    <w:p w:rsidRPr="006A1D3B" w:rsidR="0013758C" w:rsidP="0013758C" w:rsidRDefault="0013758C" w14:paraId="307845A9" w14:textId="77777777">
      <w:pPr>
        <w:pStyle w:val="Prrafodelista"/>
        <w:tabs>
          <w:tab w:val="left" w:pos="9356"/>
        </w:tabs>
        <w:ind w:right="49"/>
        <w:jc w:val="both"/>
        <w:rPr>
          <w:rFonts w:ascii="Arial" w:hAnsi="Arial" w:cs="Arial"/>
          <w:bCs/>
        </w:rPr>
      </w:pPr>
    </w:p>
    <w:p w:rsidRPr="006A1D3B" w:rsidR="00903FAD" w:rsidP="008F2234" w:rsidRDefault="004F6059" w14:paraId="64396222" w14:textId="77777777">
      <w:pPr>
        <w:pStyle w:val="Prrafodelista"/>
        <w:numPr>
          <w:ilvl w:val="0"/>
          <w:numId w:val="17"/>
        </w:numPr>
        <w:tabs>
          <w:tab w:val="left" w:pos="9356"/>
        </w:tabs>
        <w:ind w:right="49"/>
        <w:jc w:val="both"/>
        <w:rPr>
          <w:rFonts w:ascii="Arial" w:hAnsi="Arial" w:cs="Arial"/>
          <w:bCs/>
        </w:rPr>
      </w:pPr>
      <w:r w:rsidRPr="006A1D3B">
        <w:rPr>
          <w:rFonts w:ascii="Arial" w:hAnsi="Arial" w:cs="Arial"/>
          <w:bCs/>
        </w:rPr>
        <w:t>Eficacia. Garantía de que los resultados obtenidos contribuyen al logro de los objetivos y metas propuestos. Cumplimiento de las metas y objetivos en términos de cantidad, calidad y oportunidad. Consiste en aplicar los esfuerzos y los recursos en las actividades y proyectos que realmente deben llevarse a cabo para el cumplimiento de unos objetivos</w:t>
      </w:r>
      <w:r w:rsidRPr="006A1D3B" w:rsidR="00D8562D">
        <w:rPr>
          <w:rFonts w:ascii="Arial" w:hAnsi="Arial" w:cs="Arial"/>
          <w:bCs/>
        </w:rPr>
        <w:t>.</w:t>
      </w:r>
    </w:p>
    <w:p w:rsidRPr="006A1D3B" w:rsidR="00903FAD" w:rsidP="00903FAD" w:rsidRDefault="00903FAD" w14:paraId="08769B1B" w14:textId="77777777">
      <w:pPr>
        <w:pStyle w:val="Prrafodelista"/>
        <w:rPr>
          <w:rFonts w:ascii="Arial" w:hAnsi="Arial" w:cs="Arial"/>
          <w:bCs/>
        </w:rPr>
      </w:pPr>
    </w:p>
    <w:p w:rsidRPr="006A1D3B" w:rsidR="00903FAD" w:rsidP="008F2234" w:rsidRDefault="004F6059" w14:paraId="029F1C04" w14:textId="77777777">
      <w:pPr>
        <w:pStyle w:val="Prrafodelista"/>
        <w:numPr>
          <w:ilvl w:val="0"/>
          <w:numId w:val="17"/>
        </w:numPr>
        <w:tabs>
          <w:tab w:val="left" w:pos="9356"/>
        </w:tabs>
        <w:ind w:right="49"/>
        <w:jc w:val="both"/>
        <w:rPr>
          <w:rFonts w:ascii="Arial" w:hAnsi="Arial" w:cs="Arial"/>
          <w:bCs/>
        </w:rPr>
      </w:pPr>
      <w:r w:rsidRPr="006A1D3B">
        <w:rPr>
          <w:rFonts w:ascii="Arial" w:hAnsi="Arial" w:cs="Arial"/>
          <w:bCs/>
        </w:rPr>
        <w:t>Ef</w:t>
      </w:r>
      <w:r w:rsidRPr="006A1D3B" w:rsidR="00247A03">
        <w:rPr>
          <w:rFonts w:ascii="Arial" w:hAnsi="Arial" w:cs="Arial"/>
          <w:bCs/>
        </w:rPr>
        <w:t>iciencia.</w:t>
      </w:r>
      <w:r w:rsidRPr="006A1D3B" w:rsidR="00247A03">
        <w:rPr>
          <w:bCs/>
        </w:rPr>
        <w:t xml:space="preserve"> </w:t>
      </w:r>
      <w:r w:rsidRPr="006A1D3B" w:rsidR="00247A03">
        <w:rPr>
          <w:rFonts w:ascii="Arial" w:hAnsi="Arial" w:cs="Arial"/>
          <w:bCs/>
        </w:rPr>
        <w:t>Relación que se establece entre resultados y utilización de los recursos disponibles. Se asimila a la productividad, implica producir más con los mismos recursos o producir lo mismo con menos recursos, sin afectar la calidad del servicio.</w:t>
      </w:r>
      <w:r w:rsidRPr="006A1D3B" w:rsidR="00D8562D">
        <w:rPr>
          <w:rFonts w:ascii="Arial" w:hAnsi="Arial" w:cs="Arial"/>
          <w:bCs/>
        </w:rPr>
        <w:t xml:space="preserve"> </w:t>
      </w:r>
    </w:p>
    <w:p w:rsidRPr="006A1D3B" w:rsidR="00903FAD" w:rsidP="00903FAD" w:rsidRDefault="00903FAD" w14:paraId="2D026D2B" w14:textId="77777777">
      <w:pPr>
        <w:pStyle w:val="Prrafodelista"/>
        <w:rPr>
          <w:rFonts w:ascii="Arial" w:hAnsi="Arial" w:cs="Arial"/>
          <w:bCs/>
        </w:rPr>
      </w:pPr>
    </w:p>
    <w:p w:rsidRPr="006A1D3B" w:rsidR="001D4A59" w:rsidP="721D5A5C" w:rsidRDefault="00D8562D" w14:paraId="08C931F1" w14:textId="74B3A036">
      <w:pPr>
        <w:pStyle w:val="Prrafodelista"/>
        <w:numPr>
          <w:ilvl w:val="0"/>
          <w:numId w:val="17"/>
        </w:numPr>
        <w:tabs>
          <w:tab w:val="left" w:pos="9356"/>
        </w:tabs>
        <w:ind w:right="49"/>
        <w:jc w:val="both"/>
        <w:rPr>
          <w:rFonts w:ascii="Arial" w:hAnsi="Arial" w:cs="Arial"/>
        </w:rPr>
      </w:pPr>
      <w:r w:rsidRPr="721D5A5C" w:rsidR="00D8562D">
        <w:rPr>
          <w:rFonts w:ascii="Arial" w:hAnsi="Arial" w:cs="Arial"/>
        </w:rPr>
        <w:t xml:space="preserve">Igualdad. Principio en virtud del cual se aseguran y garantizan los derechos de todas las personas sin </w:t>
      </w:r>
      <w:r w:rsidRPr="721D5A5C" w:rsidR="7709F7F8">
        <w:rPr>
          <w:rFonts w:ascii="Arial" w:hAnsi="Arial" w:cs="Arial"/>
        </w:rPr>
        <w:t>ninguna</w:t>
      </w:r>
      <w:r w:rsidRPr="721D5A5C" w:rsidR="00D8562D">
        <w:rPr>
          <w:rFonts w:ascii="Arial" w:hAnsi="Arial" w:cs="Arial"/>
        </w:rPr>
        <w:t xml:space="preserve"> discriminación; por consiguiente, deberá darse igualdad de tratamiento, respetando el orden en que actúen ante ellos.</w:t>
      </w:r>
      <w:r w:rsidRPr="721D5A5C" w:rsidR="00903FAD">
        <w:rPr>
          <w:rFonts w:ascii="Arial" w:hAnsi="Arial" w:cs="Arial"/>
        </w:rPr>
        <w:t xml:space="preserve"> </w:t>
      </w:r>
      <w:r w:rsidRPr="721D5A5C" w:rsidR="00D8562D">
        <w:rPr>
          <w:rFonts w:ascii="Arial" w:hAnsi="Arial" w:cs="Arial"/>
        </w:rPr>
        <w:t>Implica actuar sin privilegios y evitar tratamientos especiales</w:t>
      </w:r>
      <w:r w:rsidRPr="721D5A5C" w:rsidR="00903FAD">
        <w:rPr>
          <w:rFonts w:ascii="Arial" w:hAnsi="Arial" w:cs="Arial"/>
        </w:rPr>
        <w:t>.</w:t>
      </w:r>
    </w:p>
    <w:p w:rsidRPr="006A1D3B" w:rsidR="001D4A59" w:rsidP="001D4A59" w:rsidRDefault="001D4A59" w14:paraId="298D975C" w14:textId="77777777">
      <w:pPr>
        <w:pStyle w:val="Prrafodelista"/>
        <w:rPr>
          <w:rFonts w:ascii="Arial" w:hAnsi="Arial" w:cs="Arial"/>
          <w:bCs/>
        </w:rPr>
      </w:pPr>
    </w:p>
    <w:p w:rsidRPr="006A1D3B" w:rsidR="004959E5" w:rsidP="721D5A5C" w:rsidRDefault="00247A03" w14:paraId="3715E335" w14:textId="53672B19">
      <w:pPr>
        <w:pStyle w:val="Prrafodelista"/>
        <w:numPr>
          <w:ilvl w:val="0"/>
          <w:numId w:val="17"/>
        </w:numPr>
        <w:tabs>
          <w:tab w:val="left" w:pos="9356"/>
        </w:tabs>
        <w:ind w:right="49"/>
        <w:jc w:val="both"/>
        <w:rPr>
          <w:rFonts w:ascii="Arial" w:hAnsi="Arial" w:cs="Arial"/>
        </w:rPr>
      </w:pPr>
      <w:r w:rsidRPr="721D5A5C" w:rsidR="00247A03">
        <w:rPr>
          <w:rFonts w:ascii="Arial" w:hAnsi="Arial" w:cs="Arial"/>
        </w:rPr>
        <w:t>Participación. Apertura de las autoridades administrativas y de los servidores públicos para consultar la opinión de</w:t>
      </w:r>
      <w:r w:rsidRPr="721D5A5C" w:rsidR="532C3152">
        <w:rPr>
          <w:rFonts w:ascii="Arial" w:hAnsi="Arial" w:cs="Arial"/>
        </w:rPr>
        <w:t xml:space="preserve"> los pueblos </w:t>
      </w:r>
      <w:r w:rsidRPr="721D5A5C" w:rsidR="5B1BC7EF">
        <w:rPr>
          <w:rFonts w:ascii="Arial" w:hAnsi="Arial" w:cs="Arial"/>
        </w:rPr>
        <w:t>indígenas</w:t>
      </w:r>
      <w:r w:rsidRPr="721D5A5C" w:rsidR="00247A03">
        <w:rPr>
          <w:rFonts w:ascii="Arial" w:hAnsi="Arial" w:cs="Arial"/>
        </w:rPr>
        <w:t xml:space="preserve"> para propiciar la intervención de ellos en la toma de las decisiones y en la ejecución de programas y proyectos. Considera, también, el ejercicio del control ciudadano sobre las actuaciones de los administradores</w:t>
      </w:r>
      <w:r w:rsidRPr="721D5A5C" w:rsidR="00903FAD">
        <w:rPr>
          <w:rFonts w:ascii="Arial" w:hAnsi="Arial" w:cs="Arial"/>
        </w:rPr>
        <w:t>.</w:t>
      </w:r>
    </w:p>
    <w:p w:rsidRPr="006A1D3B" w:rsidR="001D4A59" w:rsidP="00D8562D" w:rsidRDefault="001D4A59" w14:paraId="396AA609" w14:textId="77777777">
      <w:pPr>
        <w:spacing w:after="0"/>
        <w:rPr>
          <w:rFonts w:ascii="Arial" w:hAnsi="Arial" w:cs="Arial"/>
          <w:bCs/>
        </w:rPr>
      </w:pPr>
    </w:p>
    <w:p w:rsidRPr="006A1D3B" w:rsidR="0048611F" w:rsidP="000C57E8" w:rsidRDefault="000C57E8" w14:paraId="2F3DF1E6" w14:textId="3F5ED2A6">
      <w:pPr>
        <w:spacing w:after="0"/>
        <w:ind w:left="-360"/>
        <w:rPr>
          <w:rFonts w:ascii="Arial" w:hAnsi="Arial" w:cs="Arial"/>
          <w:bCs/>
        </w:rPr>
      </w:pPr>
      <w:r w:rsidRPr="006A1D3B">
        <w:rPr>
          <w:rFonts w:ascii="Arial" w:hAnsi="Arial" w:cs="Arial"/>
          <w:bCs/>
        </w:rPr>
        <w:t xml:space="preserve">10. </w:t>
      </w:r>
      <w:r w:rsidRPr="006A1D3B" w:rsidR="0048611F">
        <w:rPr>
          <w:rFonts w:ascii="Arial" w:hAnsi="Arial" w:cs="Arial"/>
          <w:bCs/>
        </w:rPr>
        <w:t>Áreas o ejes temáticos del lineamiento o política interna</w:t>
      </w:r>
    </w:p>
    <w:p w:rsidRPr="006A1D3B" w:rsidR="00592007" w:rsidP="00592007" w:rsidRDefault="00592007" w14:paraId="56CEDD18" w14:textId="3483E9C1">
      <w:pPr>
        <w:spacing w:after="0"/>
        <w:jc w:val="both"/>
        <w:rPr>
          <w:rFonts w:ascii="Arial" w:hAnsi="Arial" w:cs="Arial"/>
          <w:bCs/>
        </w:rPr>
      </w:pPr>
    </w:p>
    <w:p w:rsidRPr="006A1D3B" w:rsidR="0013758C" w:rsidP="721D5A5C" w:rsidRDefault="0013758C" w14:paraId="5AFF71D4" w14:textId="51E77FFF">
      <w:pPr>
        <w:pStyle w:val="Normal"/>
        <w:spacing w:after="0"/>
        <w:jc w:val="both"/>
        <w:rPr>
          <w:rFonts w:ascii="Arial" w:hAnsi="Arial" w:cs="Arial"/>
        </w:rPr>
      </w:pPr>
      <w:r w:rsidRPr="721D5A5C" w:rsidR="00592007">
        <w:rPr>
          <w:rFonts w:ascii="Arial" w:hAnsi="Arial" w:cs="Arial"/>
        </w:rPr>
        <w:t xml:space="preserve">El presente lineamiento propone </w:t>
      </w:r>
      <w:r w:rsidRPr="721D5A5C" w:rsidR="00700F65">
        <w:rPr>
          <w:rFonts w:ascii="Arial" w:hAnsi="Arial" w:cs="Arial"/>
        </w:rPr>
        <w:t xml:space="preserve">una </w:t>
      </w:r>
      <w:r w:rsidRPr="721D5A5C" w:rsidR="00592007">
        <w:rPr>
          <w:rFonts w:ascii="Arial" w:hAnsi="Arial" w:cs="Arial"/>
        </w:rPr>
        <w:t>metodología a través del desarrollo de (</w:t>
      </w:r>
      <w:r w:rsidRPr="721D5A5C" w:rsidR="2C48A9FA">
        <w:rPr>
          <w:rFonts w:ascii="Arial" w:hAnsi="Arial" w:cs="Arial"/>
        </w:rPr>
        <w:t>5</w:t>
      </w:r>
      <w:r w:rsidRPr="721D5A5C" w:rsidR="00592007">
        <w:rPr>
          <w:rFonts w:ascii="Arial" w:hAnsi="Arial" w:cs="Arial"/>
        </w:rPr>
        <w:t xml:space="preserve">) etapas, que encamina el desarrollo de actividades orientadas a contar con resultados de análisis, consulta, revisión y organización de información que aporte a la toma de decisiones para la </w:t>
      </w:r>
      <w:r w:rsidRPr="721D5A5C" w:rsidR="7C41361E">
        <w:rPr>
          <w:rFonts w:ascii="Arial" w:hAnsi="Arial" w:cs="Arial"/>
        </w:rPr>
        <w:t xml:space="preserve">creación de la ruta de acompañamiento y atención que facilite el ingreso y la atención diferenciada de personas con discapacidad, familias y personas cuidadoras de personas con discapacidad pertenecientes a los 14 pueblos indígenas reconocidos en Bogotá. </w:t>
      </w:r>
    </w:p>
    <w:p w:rsidR="721D5A5C" w:rsidP="721D5A5C" w:rsidRDefault="721D5A5C" w14:paraId="2C320358" w14:textId="54481677">
      <w:pPr>
        <w:pStyle w:val="Normal"/>
        <w:spacing w:after="0"/>
        <w:jc w:val="both"/>
        <w:rPr>
          <w:rFonts w:ascii="Arial" w:hAnsi="Arial" w:cs="Arial"/>
        </w:rPr>
      </w:pPr>
    </w:p>
    <w:p w:rsidRPr="006A1D3B" w:rsidR="003C6839" w:rsidP="721D5A5C" w:rsidRDefault="00151196" w14:paraId="21425FA3" w14:textId="547A7127">
      <w:pPr>
        <w:spacing w:after="0"/>
        <w:jc w:val="both"/>
        <w:rPr>
          <w:rFonts w:ascii="Arial" w:hAnsi="Arial" w:cs="Arial"/>
        </w:rPr>
      </w:pPr>
      <w:r w:rsidRPr="721D5A5C" w:rsidR="00151196">
        <w:rPr>
          <w:rFonts w:ascii="Arial" w:hAnsi="Arial" w:cs="Arial"/>
        </w:rPr>
        <w:t>10.1 Etapa</w:t>
      </w:r>
      <w:r w:rsidRPr="721D5A5C" w:rsidR="0067571A">
        <w:rPr>
          <w:rFonts w:ascii="Arial" w:hAnsi="Arial" w:cs="Arial"/>
        </w:rPr>
        <w:t xml:space="preserve"> de </w:t>
      </w:r>
      <w:r w:rsidRPr="721D5A5C" w:rsidR="0024A245">
        <w:rPr>
          <w:rFonts w:ascii="Arial" w:hAnsi="Arial" w:cs="Arial"/>
        </w:rPr>
        <w:t>s</w:t>
      </w:r>
      <w:r w:rsidRPr="721D5A5C" w:rsidR="1FA52D26">
        <w:rPr>
          <w:rFonts w:ascii="Arial" w:hAnsi="Arial" w:cs="Arial"/>
        </w:rPr>
        <w:t>ocialización de</w:t>
      </w:r>
      <w:r w:rsidRPr="721D5A5C" w:rsidR="2CE67022">
        <w:rPr>
          <w:rFonts w:ascii="Arial" w:hAnsi="Arial" w:cs="Arial"/>
        </w:rPr>
        <w:t xml:space="preserve"> los</w:t>
      </w:r>
      <w:r w:rsidRPr="721D5A5C" w:rsidR="1FA52D26">
        <w:rPr>
          <w:rFonts w:ascii="Arial" w:hAnsi="Arial" w:cs="Arial"/>
        </w:rPr>
        <w:t xml:space="preserve"> servicios de la Subdirección para la Discapacidad a las autoridades tradicionales de los Cabildos reconocidos en Bogotá </w:t>
      </w:r>
    </w:p>
    <w:p w:rsidRPr="006A1D3B" w:rsidR="0067571A" w:rsidP="0048611F" w:rsidRDefault="0067571A" w14:paraId="7B23FA78" w14:textId="39F957E7">
      <w:pPr>
        <w:spacing w:after="0"/>
        <w:jc w:val="both"/>
        <w:rPr>
          <w:rFonts w:ascii="Arial" w:hAnsi="Arial" w:cs="Arial"/>
          <w:bCs/>
          <w:iCs/>
        </w:rPr>
      </w:pPr>
    </w:p>
    <w:p w:rsidRPr="006A1D3B" w:rsidR="000E20F0" w:rsidP="721D5A5C" w:rsidRDefault="001270A3" w14:paraId="1BB1F09D" w14:textId="37F4A6F9">
      <w:pPr>
        <w:spacing w:after="0"/>
        <w:jc w:val="both"/>
        <w:rPr>
          <w:rFonts w:ascii="Arial" w:hAnsi="Arial" w:cs="Arial"/>
        </w:rPr>
      </w:pPr>
      <w:r w:rsidRPr="721D5A5C" w:rsidR="001270A3">
        <w:rPr>
          <w:rFonts w:ascii="Arial" w:hAnsi="Arial" w:cs="Arial"/>
        </w:rPr>
        <w:t>Est</w:t>
      </w:r>
      <w:r w:rsidRPr="721D5A5C" w:rsidR="00592007">
        <w:rPr>
          <w:rFonts w:ascii="Arial" w:hAnsi="Arial" w:cs="Arial"/>
        </w:rPr>
        <w:t>a etapa</w:t>
      </w:r>
      <w:r w:rsidRPr="721D5A5C" w:rsidR="001270A3">
        <w:rPr>
          <w:rFonts w:ascii="Arial" w:hAnsi="Arial" w:cs="Arial"/>
        </w:rPr>
        <w:t xml:space="preserve"> </w:t>
      </w:r>
      <w:r w:rsidRPr="721D5A5C" w:rsidR="003F6BC4">
        <w:rPr>
          <w:rFonts w:ascii="Arial" w:hAnsi="Arial" w:cs="Arial"/>
        </w:rPr>
        <w:t xml:space="preserve">tiene como </w:t>
      </w:r>
      <w:r w:rsidRPr="721D5A5C" w:rsidR="37B313B9">
        <w:rPr>
          <w:rFonts w:ascii="Arial" w:hAnsi="Arial" w:cs="Arial"/>
        </w:rPr>
        <w:t xml:space="preserve">objetivo dar a conocer la oferta de servicios que se encuentran actualmente dentro del portafolio de la </w:t>
      </w:r>
      <w:r w:rsidRPr="721D5A5C" w:rsidR="6E9E8DBE">
        <w:rPr>
          <w:rFonts w:ascii="Arial" w:hAnsi="Arial" w:cs="Arial"/>
        </w:rPr>
        <w:t>S</w:t>
      </w:r>
      <w:r w:rsidRPr="721D5A5C" w:rsidR="37B313B9">
        <w:rPr>
          <w:rFonts w:ascii="Arial" w:hAnsi="Arial" w:cs="Arial"/>
        </w:rPr>
        <w:t>ubdirección para la discapacidad, con el fin de resol</w:t>
      </w:r>
      <w:r w:rsidRPr="721D5A5C" w:rsidR="065C126E">
        <w:rPr>
          <w:rFonts w:ascii="Arial" w:hAnsi="Arial" w:cs="Arial"/>
        </w:rPr>
        <w:t>ver dudas frente a las vinculaciones, documentación requerida, trámite que deben adelantar para la obtención de diferentes documentos</w:t>
      </w:r>
      <w:r w:rsidRPr="721D5A5C" w:rsidR="65295E13">
        <w:rPr>
          <w:rFonts w:ascii="Arial" w:hAnsi="Arial" w:cs="Arial"/>
        </w:rPr>
        <w:t>, orientación sobre casos puntuales que presentan dificultades en la focalización para los ingresos a los diferentes servicios.</w:t>
      </w:r>
      <w:r w:rsidRPr="721D5A5C" w:rsidR="65295E13">
        <w:rPr>
          <w:rFonts w:ascii="Arial" w:hAnsi="Arial" w:cs="Arial"/>
        </w:rPr>
        <w:t xml:space="preserve"> </w:t>
      </w:r>
    </w:p>
    <w:p w:rsidRPr="006A1D3B" w:rsidR="00241C4F" w:rsidP="00FC2DE4" w:rsidRDefault="00241C4F" w14:paraId="455B9AC2" w14:textId="659880E8">
      <w:pPr>
        <w:spacing w:after="0"/>
        <w:jc w:val="both"/>
        <w:rPr>
          <w:rFonts w:ascii="Arial" w:hAnsi="Arial" w:cs="Arial"/>
          <w:bCs/>
          <w:iCs/>
        </w:rPr>
      </w:pPr>
    </w:p>
    <w:p w:rsidRPr="006A1D3B" w:rsidR="00FC2DE4" w:rsidP="00FC2DE4" w:rsidRDefault="00FC2DE4" w14:paraId="2696276A" w14:textId="5164BBF5">
      <w:pPr>
        <w:spacing w:after="0"/>
        <w:jc w:val="both"/>
        <w:rPr>
          <w:rFonts w:ascii="Arial" w:hAnsi="Arial" w:cs="Arial"/>
          <w:bCs/>
          <w:iCs/>
        </w:rPr>
      </w:pPr>
      <w:r w:rsidRPr="006A1D3B">
        <w:rPr>
          <w:rFonts w:ascii="Arial" w:hAnsi="Arial" w:cs="Arial"/>
          <w:bCs/>
          <w:iCs/>
        </w:rPr>
        <w:t>A continuaci</w:t>
      </w:r>
      <w:r w:rsidRPr="006A1D3B" w:rsidR="00C873AE">
        <w:rPr>
          <w:rFonts w:ascii="Arial" w:hAnsi="Arial" w:cs="Arial"/>
          <w:bCs/>
          <w:iCs/>
        </w:rPr>
        <w:t>ón, se describe</w:t>
      </w:r>
      <w:r w:rsidRPr="006A1D3B" w:rsidR="0054511A">
        <w:rPr>
          <w:rFonts w:ascii="Arial" w:hAnsi="Arial" w:cs="Arial"/>
          <w:bCs/>
          <w:iCs/>
        </w:rPr>
        <w:t xml:space="preserve"> las acciones a </w:t>
      </w:r>
      <w:r w:rsidRPr="006A1D3B">
        <w:rPr>
          <w:rFonts w:ascii="Arial" w:hAnsi="Arial" w:cs="Arial"/>
          <w:bCs/>
          <w:iCs/>
        </w:rPr>
        <w:t xml:space="preserve">seguir: </w:t>
      </w:r>
    </w:p>
    <w:p w:rsidRPr="006A1D3B" w:rsidR="008604BA" w:rsidP="00FC2DE4" w:rsidRDefault="008604BA" w14:paraId="208B86AA" w14:textId="36053518">
      <w:pPr>
        <w:spacing w:after="0"/>
        <w:jc w:val="both"/>
        <w:rPr>
          <w:rFonts w:ascii="Arial" w:hAnsi="Arial" w:cs="Arial"/>
          <w:bCs/>
          <w:iCs/>
        </w:rPr>
      </w:pPr>
    </w:p>
    <w:p w:rsidRPr="006A1D3B" w:rsidR="00C873AE" w:rsidP="721D5A5C" w:rsidRDefault="008604BA" w14:paraId="73AC7CF0" w14:textId="2E20DE7D">
      <w:pPr>
        <w:pStyle w:val="Normal"/>
        <w:spacing w:after="0"/>
        <w:jc w:val="both"/>
        <w:rPr>
          <w:rFonts w:ascii="Arial" w:hAnsi="Arial" w:cs="Arial"/>
        </w:rPr>
      </w:pPr>
      <w:r w:rsidRPr="721D5A5C" w:rsidR="008604BA">
        <w:rPr>
          <w:rFonts w:ascii="Arial" w:hAnsi="Arial" w:cs="Arial"/>
        </w:rPr>
        <w:t>10.1.1</w:t>
      </w:r>
      <w:r w:rsidRPr="721D5A5C" w:rsidR="0325C9B0">
        <w:rPr>
          <w:rFonts w:ascii="Arial" w:hAnsi="Arial" w:cs="Arial"/>
        </w:rPr>
        <w:t xml:space="preserve"> </w:t>
      </w:r>
      <w:r w:rsidRPr="721D5A5C" w:rsidR="53F12C27">
        <w:rPr>
          <w:rFonts w:ascii="Arial" w:hAnsi="Arial" w:cs="Arial"/>
        </w:rPr>
        <w:t xml:space="preserve">Comunicación con </w:t>
      </w:r>
      <w:r w:rsidRPr="721D5A5C" w:rsidR="58DAD1FF">
        <w:rPr>
          <w:rFonts w:ascii="Arial" w:hAnsi="Arial" w:cs="Arial"/>
        </w:rPr>
        <w:t xml:space="preserve">la autoridad tradicional del espacio autónomo Paulina </w:t>
      </w:r>
      <w:r w:rsidRPr="721D5A5C" w:rsidR="58DAD1FF">
        <w:rPr>
          <w:rFonts w:ascii="Arial" w:hAnsi="Arial" w:cs="Arial"/>
        </w:rPr>
        <w:t>Ma</w:t>
      </w:r>
      <w:r w:rsidRPr="721D5A5C" w:rsidR="1750B114">
        <w:rPr>
          <w:rFonts w:ascii="Arial" w:hAnsi="Arial" w:cs="Arial"/>
        </w:rPr>
        <w:t>j</w:t>
      </w:r>
      <w:r w:rsidRPr="721D5A5C" w:rsidR="58DAD1FF">
        <w:rPr>
          <w:rFonts w:ascii="Arial" w:hAnsi="Arial" w:cs="Arial"/>
        </w:rPr>
        <w:t>in</w:t>
      </w:r>
      <w:r w:rsidRPr="721D5A5C" w:rsidR="07208ECE">
        <w:rPr>
          <w:rFonts w:ascii="Arial" w:hAnsi="Arial" w:cs="Arial"/>
        </w:rPr>
        <w:t xml:space="preserve"> </w:t>
      </w:r>
      <w:r w:rsidRPr="721D5A5C" w:rsidR="72BB48F9">
        <w:rPr>
          <w:rFonts w:ascii="Arial" w:hAnsi="Arial" w:cs="Arial"/>
        </w:rPr>
        <w:t xml:space="preserve">(Gobernadora- actual coordinadora del espacio autónomo de los 14 pueblos </w:t>
      </w:r>
      <w:r w:rsidRPr="721D5A5C" w:rsidR="72BB48F9">
        <w:rPr>
          <w:rFonts w:ascii="Arial" w:hAnsi="Arial" w:cs="Arial"/>
        </w:rPr>
        <w:t>indígenas</w:t>
      </w:r>
      <w:r w:rsidRPr="721D5A5C" w:rsidR="72BB48F9">
        <w:rPr>
          <w:rFonts w:ascii="Arial" w:hAnsi="Arial" w:cs="Arial"/>
        </w:rPr>
        <w:t xml:space="preserve">) </w:t>
      </w:r>
      <w:r w:rsidRPr="721D5A5C" w:rsidR="07208ECE">
        <w:rPr>
          <w:rFonts w:ascii="Arial" w:hAnsi="Arial" w:cs="Arial"/>
        </w:rPr>
        <w:t>o quien haga sus veces</w:t>
      </w:r>
      <w:r w:rsidRPr="721D5A5C" w:rsidR="53F12C27">
        <w:rPr>
          <w:rFonts w:ascii="Arial" w:hAnsi="Arial" w:cs="Arial"/>
        </w:rPr>
        <w:t xml:space="preserve"> para </w:t>
      </w:r>
      <w:r w:rsidRPr="721D5A5C" w:rsidR="571339A9">
        <w:rPr>
          <w:rFonts w:ascii="Arial" w:hAnsi="Arial" w:cs="Arial"/>
        </w:rPr>
        <w:t xml:space="preserve">gestionar la fecha, el espacio y la convocatoria donde se </w:t>
      </w:r>
      <w:r w:rsidRPr="721D5A5C" w:rsidR="763C2486">
        <w:rPr>
          <w:rFonts w:ascii="Arial" w:hAnsi="Arial" w:cs="Arial"/>
        </w:rPr>
        <w:t>realizará</w:t>
      </w:r>
      <w:r w:rsidRPr="721D5A5C" w:rsidR="571339A9">
        <w:rPr>
          <w:rFonts w:ascii="Arial" w:hAnsi="Arial" w:cs="Arial"/>
        </w:rPr>
        <w:t xml:space="preserve"> la socialización a los gobernadores de </w:t>
      </w:r>
      <w:r w:rsidRPr="721D5A5C" w:rsidR="1E1A1328">
        <w:rPr>
          <w:rFonts w:ascii="Arial" w:hAnsi="Arial" w:cs="Arial"/>
        </w:rPr>
        <w:t>l</w:t>
      </w:r>
      <w:r w:rsidRPr="721D5A5C" w:rsidR="571339A9">
        <w:rPr>
          <w:rFonts w:ascii="Arial" w:hAnsi="Arial" w:cs="Arial"/>
        </w:rPr>
        <w:t xml:space="preserve">os 14 pueblos </w:t>
      </w:r>
      <w:r w:rsidRPr="721D5A5C" w:rsidR="224FA271">
        <w:rPr>
          <w:rFonts w:ascii="Arial" w:hAnsi="Arial" w:cs="Arial"/>
        </w:rPr>
        <w:t xml:space="preserve">reconocidos en </w:t>
      </w:r>
      <w:r w:rsidRPr="721D5A5C" w:rsidR="20FDABAD">
        <w:rPr>
          <w:rFonts w:ascii="Arial" w:hAnsi="Arial" w:cs="Arial"/>
        </w:rPr>
        <w:t>Bogotá</w:t>
      </w:r>
      <w:r w:rsidRPr="721D5A5C" w:rsidR="224FA271">
        <w:rPr>
          <w:rFonts w:ascii="Arial" w:hAnsi="Arial" w:cs="Arial"/>
        </w:rPr>
        <w:t>.</w:t>
      </w:r>
    </w:p>
    <w:p w:rsidRPr="006A1D3B" w:rsidR="00C873AE" w:rsidP="721D5A5C" w:rsidRDefault="008604BA" w14:paraId="52549728" w14:textId="27FD0620">
      <w:pPr>
        <w:spacing w:after="0"/>
        <w:jc w:val="both"/>
        <w:rPr>
          <w:rFonts w:ascii="Arial" w:hAnsi="Arial" w:cs="Arial"/>
        </w:rPr>
      </w:pPr>
    </w:p>
    <w:p w:rsidRPr="006A1D3B" w:rsidR="00C873AE" w:rsidP="721D5A5C" w:rsidRDefault="008604BA" w14:paraId="7935A985" w14:textId="340269B5">
      <w:pPr>
        <w:pStyle w:val="Normal"/>
        <w:spacing w:after="0"/>
        <w:jc w:val="both"/>
        <w:rPr>
          <w:rFonts w:ascii="Arial" w:hAnsi="Arial" w:cs="Arial"/>
        </w:rPr>
      </w:pPr>
      <w:r w:rsidRPr="721D5A5C" w:rsidR="307AF655">
        <w:rPr>
          <w:rFonts w:ascii="Arial" w:hAnsi="Arial" w:cs="Arial"/>
        </w:rPr>
        <w:t xml:space="preserve">10.1.2 </w:t>
      </w:r>
      <w:r w:rsidRPr="721D5A5C" w:rsidR="67F5711E">
        <w:rPr>
          <w:rFonts w:ascii="Arial" w:hAnsi="Arial" w:cs="Arial"/>
        </w:rPr>
        <w:t xml:space="preserve">Se realiza una mesa de trabajo con el </w:t>
      </w:r>
      <w:r w:rsidRPr="721D5A5C" w:rsidR="7314965F">
        <w:rPr>
          <w:rFonts w:ascii="Arial" w:hAnsi="Arial" w:cs="Arial"/>
        </w:rPr>
        <w:t>líder</w:t>
      </w:r>
      <w:r w:rsidRPr="721D5A5C" w:rsidR="7314965F">
        <w:rPr>
          <w:rFonts w:ascii="Arial" w:hAnsi="Arial" w:cs="Arial"/>
        </w:rPr>
        <w:t xml:space="preserve"> de </w:t>
      </w:r>
      <w:r w:rsidRPr="721D5A5C" w:rsidR="7314965F">
        <w:rPr>
          <w:rFonts w:ascii="Arial" w:hAnsi="Arial" w:cs="Arial"/>
        </w:rPr>
        <w:t>política</w:t>
      </w:r>
      <w:r w:rsidRPr="721D5A5C" w:rsidR="7314965F">
        <w:rPr>
          <w:rFonts w:ascii="Arial" w:hAnsi="Arial" w:cs="Arial"/>
        </w:rPr>
        <w:t xml:space="preserve"> y referente técnico del </w:t>
      </w:r>
      <w:r w:rsidRPr="721D5A5C" w:rsidR="7314965F">
        <w:rPr>
          <w:rFonts w:ascii="Arial" w:hAnsi="Arial" w:cs="Arial"/>
        </w:rPr>
        <w:t>e</w:t>
      </w:r>
      <w:r w:rsidRPr="721D5A5C" w:rsidR="7314965F">
        <w:rPr>
          <w:rFonts w:ascii="Arial" w:hAnsi="Arial" w:cs="Arial"/>
        </w:rPr>
        <w:t>qu</w:t>
      </w:r>
      <w:r w:rsidRPr="721D5A5C" w:rsidR="7314965F">
        <w:rPr>
          <w:rFonts w:ascii="Arial" w:hAnsi="Arial" w:cs="Arial"/>
        </w:rPr>
        <w:t>ip</w:t>
      </w:r>
      <w:r w:rsidRPr="721D5A5C" w:rsidR="7314965F">
        <w:rPr>
          <w:rFonts w:ascii="Arial" w:hAnsi="Arial" w:cs="Arial"/>
        </w:rPr>
        <w:t>o</w:t>
      </w:r>
      <w:r w:rsidRPr="721D5A5C" w:rsidR="7314965F">
        <w:rPr>
          <w:rFonts w:ascii="Arial" w:hAnsi="Arial" w:cs="Arial"/>
        </w:rPr>
        <w:t xml:space="preserve"> </w:t>
      </w:r>
      <w:r w:rsidRPr="721D5A5C" w:rsidR="7314965F">
        <w:rPr>
          <w:rFonts w:ascii="Arial" w:hAnsi="Arial" w:cs="Arial"/>
        </w:rPr>
        <w:t>d</w:t>
      </w:r>
      <w:r w:rsidRPr="721D5A5C" w:rsidR="7314965F">
        <w:rPr>
          <w:rFonts w:ascii="Arial" w:hAnsi="Arial" w:cs="Arial"/>
        </w:rPr>
        <w:t>e</w:t>
      </w:r>
      <w:r w:rsidRPr="721D5A5C" w:rsidR="7314965F">
        <w:rPr>
          <w:rFonts w:ascii="Arial" w:hAnsi="Arial" w:cs="Arial"/>
        </w:rPr>
        <w:t xml:space="preserve"> </w:t>
      </w:r>
      <w:r w:rsidRPr="721D5A5C" w:rsidR="7314965F">
        <w:rPr>
          <w:rFonts w:ascii="Arial" w:hAnsi="Arial" w:cs="Arial"/>
        </w:rPr>
        <w:t>políticas</w:t>
      </w:r>
      <w:r w:rsidRPr="721D5A5C" w:rsidR="7314965F">
        <w:rPr>
          <w:rFonts w:ascii="Arial" w:hAnsi="Arial" w:cs="Arial"/>
        </w:rPr>
        <w:t xml:space="preserve"> </w:t>
      </w:r>
      <w:r w:rsidRPr="721D5A5C" w:rsidR="7314965F">
        <w:rPr>
          <w:rFonts w:ascii="Arial" w:hAnsi="Arial" w:cs="Arial"/>
        </w:rPr>
        <w:t>públicas</w:t>
      </w:r>
      <w:r w:rsidRPr="721D5A5C" w:rsidR="7314965F">
        <w:rPr>
          <w:rFonts w:ascii="Arial" w:hAnsi="Arial" w:cs="Arial"/>
        </w:rPr>
        <w:t xml:space="preserve"> </w:t>
      </w:r>
      <w:r w:rsidRPr="721D5A5C" w:rsidR="7314965F">
        <w:rPr>
          <w:rFonts w:ascii="Arial" w:hAnsi="Arial" w:cs="Arial"/>
        </w:rPr>
        <w:t>de la Subdirección para la Discapacidad</w:t>
      </w:r>
      <w:r w:rsidRPr="721D5A5C" w:rsidR="67F5711E">
        <w:rPr>
          <w:rFonts w:ascii="Arial" w:hAnsi="Arial" w:cs="Arial"/>
        </w:rPr>
        <w:t xml:space="preserve"> para la revisión de la </w:t>
      </w:r>
      <w:r w:rsidRPr="721D5A5C" w:rsidR="1E989C3E">
        <w:rPr>
          <w:rFonts w:ascii="Arial" w:hAnsi="Arial" w:cs="Arial"/>
        </w:rPr>
        <w:t>metodología</w:t>
      </w:r>
      <w:r w:rsidRPr="721D5A5C" w:rsidR="67F5711E">
        <w:rPr>
          <w:rFonts w:ascii="Arial" w:hAnsi="Arial" w:cs="Arial"/>
        </w:rPr>
        <w:t xml:space="preserve"> que </w:t>
      </w:r>
      <w:r w:rsidRPr="721D5A5C" w:rsidR="3718CC83">
        <w:rPr>
          <w:rFonts w:ascii="Arial" w:hAnsi="Arial" w:cs="Arial"/>
        </w:rPr>
        <w:t>será</w:t>
      </w:r>
      <w:r w:rsidRPr="721D5A5C" w:rsidR="67F5711E">
        <w:rPr>
          <w:rFonts w:ascii="Arial" w:hAnsi="Arial" w:cs="Arial"/>
        </w:rPr>
        <w:t xml:space="preserve"> implementada durante el encuentro. </w:t>
      </w:r>
    </w:p>
    <w:p w:rsidR="721D5A5C" w:rsidP="721D5A5C" w:rsidRDefault="721D5A5C" w14:paraId="0F421036" w14:textId="3A68607F">
      <w:pPr>
        <w:spacing w:after="0"/>
        <w:jc w:val="both"/>
        <w:rPr>
          <w:rFonts w:ascii="Arial" w:hAnsi="Arial" w:cs="Arial"/>
        </w:rPr>
      </w:pPr>
    </w:p>
    <w:p w:rsidR="52486279" w:rsidP="721D5A5C" w:rsidRDefault="52486279" w14:paraId="1ED28F71" w14:textId="6E55086D">
      <w:pPr>
        <w:pStyle w:val="Normal"/>
        <w:spacing w:after="0"/>
        <w:jc w:val="both"/>
        <w:rPr>
          <w:rFonts w:ascii="Arial" w:hAnsi="Arial" w:cs="Arial"/>
        </w:rPr>
      </w:pPr>
      <w:r w:rsidRPr="721D5A5C" w:rsidR="52486279">
        <w:rPr>
          <w:rFonts w:ascii="Arial" w:hAnsi="Arial" w:cs="Arial"/>
        </w:rPr>
        <w:t xml:space="preserve">10.1.3 </w:t>
      </w:r>
      <w:r w:rsidRPr="721D5A5C" w:rsidR="6986E45A">
        <w:rPr>
          <w:rFonts w:ascii="Arial" w:hAnsi="Arial" w:cs="Arial"/>
        </w:rPr>
        <w:t>Una semana antes de</w:t>
      </w:r>
      <w:r w:rsidRPr="721D5A5C" w:rsidR="747A32FC">
        <w:rPr>
          <w:rFonts w:ascii="Arial" w:hAnsi="Arial" w:cs="Arial"/>
        </w:rPr>
        <w:t xml:space="preserve"> la reunión </w:t>
      </w:r>
      <w:r w:rsidRPr="721D5A5C" w:rsidR="6986E45A">
        <w:rPr>
          <w:rFonts w:ascii="Arial" w:hAnsi="Arial" w:cs="Arial"/>
        </w:rPr>
        <w:t xml:space="preserve">se realiza el envío de un correo electrónico que recuerde el </w:t>
      </w:r>
      <w:r w:rsidRPr="721D5A5C" w:rsidR="11C81444">
        <w:rPr>
          <w:rFonts w:ascii="Arial" w:hAnsi="Arial" w:cs="Arial"/>
        </w:rPr>
        <w:t>espacio previamente</w:t>
      </w:r>
      <w:r w:rsidRPr="721D5A5C" w:rsidR="6986E45A">
        <w:rPr>
          <w:rFonts w:ascii="Arial" w:hAnsi="Arial" w:cs="Arial"/>
        </w:rPr>
        <w:t xml:space="preserve"> acordado con la autoridad Paulina Majin</w:t>
      </w:r>
      <w:r w:rsidRPr="721D5A5C" w:rsidR="304B0114">
        <w:rPr>
          <w:rFonts w:ascii="Arial" w:hAnsi="Arial" w:cs="Arial"/>
        </w:rPr>
        <w:t xml:space="preserve"> (</w:t>
      </w:r>
      <w:r w:rsidRPr="721D5A5C" w:rsidR="578ECA7E">
        <w:rPr>
          <w:rFonts w:ascii="Arial" w:hAnsi="Arial" w:cs="Arial"/>
        </w:rPr>
        <w:t>(Gobernadora- actual coordinadora del espacio autónomo de los 14 pueblos indígenas)</w:t>
      </w:r>
      <w:r w:rsidRPr="721D5A5C" w:rsidR="79026750">
        <w:rPr>
          <w:rFonts w:ascii="Arial" w:hAnsi="Arial" w:cs="Arial"/>
        </w:rPr>
        <w:t xml:space="preserve"> </w:t>
      </w:r>
      <w:r w:rsidRPr="721D5A5C" w:rsidR="79026750">
        <w:rPr>
          <w:rFonts w:ascii="Arial" w:hAnsi="Arial" w:cs="Arial"/>
        </w:rPr>
        <w:t xml:space="preserve">o quien haga sus veces. </w:t>
      </w:r>
    </w:p>
    <w:p w:rsidR="721D5A5C" w:rsidP="721D5A5C" w:rsidRDefault="721D5A5C" w14:paraId="7071E08D" w14:textId="578E5D97">
      <w:pPr>
        <w:pStyle w:val="Normal"/>
        <w:spacing w:after="0"/>
        <w:jc w:val="both"/>
        <w:rPr>
          <w:rFonts w:ascii="Arial" w:hAnsi="Arial" w:cs="Arial"/>
        </w:rPr>
      </w:pPr>
    </w:p>
    <w:p w:rsidR="2323C9F3" w:rsidP="721D5A5C" w:rsidRDefault="2323C9F3" w14:paraId="1089D612" w14:textId="1D0650C8">
      <w:pPr>
        <w:pStyle w:val="Normal"/>
        <w:spacing w:after="0"/>
        <w:jc w:val="both"/>
        <w:rPr>
          <w:rFonts w:ascii="Arial" w:hAnsi="Arial" w:cs="Arial"/>
        </w:rPr>
      </w:pPr>
      <w:r w:rsidRPr="721D5A5C" w:rsidR="2323C9F3">
        <w:rPr>
          <w:rFonts w:ascii="Arial" w:hAnsi="Arial" w:cs="Arial"/>
        </w:rPr>
        <w:t xml:space="preserve">10.1.4 </w:t>
      </w:r>
      <w:r w:rsidRPr="721D5A5C" w:rsidR="31ECBE80">
        <w:rPr>
          <w:rFonts w:ascii="Arial" w:hAnsi="Arial" w:cs="Arial"/>
        </w:rPr>
        <w:t>El día de la socialización se</w:t>
      </w:r>
      <w:r w:rsidRPr="721D5A5C" w:rsidR="3C770B75">
        <w:rPr>
          <w:rFonts w:ascii="Arial" w:hAnsi="Arial" w:cs="Arial"/>
        </w:rPr>
        <w:t xml:space="preserve"> reciben los casos con alguna barrera de ingreso previamente identificados por los referentes étnicos y las autoridades indígenas. </w:t>
      </w:r>
    </w:p>
    <w:p w:rsidR="721D5A5C" w:rsidP="721D5A5C" w:rsidRDefault="721D5A5C" w14:paraId="3D64DBC7" w14:textId="39CF6D37">
      <w:pPr>
        <w:pStyle w:val="Normal"/>
        <w:spacing w:after="0"/>
        <w:jc w:val="both"/>
        <w:rPr>
          <w:rFonts w:ascii="Arial" w:hAnsi="Arial" w:cs="Arial"/>
        </w:rPr>
      </w:pPr>
    </w:p>
    <w:p w:rsidR="6576F484" w:rsidP="721D5A5C" w:rsidRDefault="6576F484" w14:paraId="42875EA3" w14:textId="4F3947BE">
      <w:pPr>
        <w:pStyle w:val="Normal"/>
        <w:spacing w:after="0"/>
        <w:jc w:val="both"/>
        <w:rPr>
          <w:rFonts w:ascii="Arial" w:hAnsi="Arial" w:cs="Arial"/>
        </w:rPr>
      </w:pPr>
      <w:r w:rsidRPr="721D5A5C" w:rsidR="6576F484">
        <w:rPr>
          <w:rFonts w:ascii="Arial" w:hAnsi="Arial" w:cs="Arial"/>
        </w:rPr>
        <w:t xml:space="preserve">10.2 </w:t>
      </w:r>
      <w:r w:rsidRPr="721D5A5C" w:rsidR="73EFA53B">
        <w:rPr>
          <w:rFonts w:ascii="Arial" w:hAnsi="Arial" w:cs="Arial"/>
        </w:rPr>
        <w:t xml:space="preserve">Identificación </w:t>
      </w:r>
      <w:r w:rsidRPr="721D5A5C" w:rsidR="73EFA53B">
        <w:rPr>
          <w:rFonts w:ascii="Arial" w:hAnsi="Arial" w:cs="Arial"/>
        </w:rPr>
        <w:t xml:space="preserve">de personas con discapacidad </w:t>
      </w:r>
      <w:r w:rsidRPr="721D5A5C" w:rsidR="73EFA53B">
        <w:rPr>
          <w:rFonts w:ascii="Arial" w:hAnsi="Arial" w:cs="Arial"/>
        </w:rPr>
        <w:t>pertenec</w:t>
      </w:r>
      <w:r w:rsidRPr="721D5A5C" w:rsidR="73EFA53B">
        <w:rPr>
          <w:rFonts w:ascii="Arial" w:hAnsi="Arial" w:cs="Arial"/>
        </w:rPr>
        <w:t xml:space="preserve">ientes a los pueblos </w:t>
      </w:r>
      <w:r w:rsidRPr="721D5A5C" w:rsidR="73EFA53B">
        <w:rPr>
          <w:rFonts w:ascii="Arial" w:hAnsi="Arial" w:cs="Arial"/>
        </w:rPr>
        <w:t>indígenas</w:t>
      </w:r>
      <w:r w:rsidRPr="721D5A5C" w:rsidR="73EFA53B">
        <w:rPr>
          <w:rFonts w:ascii="Arial" w:hAnsi="Arial" w:cs="Arial"/>
        </w:rPr>
        <w:t xml:space="preserve"> </w:t>
      </w:r>
    </w:p>
    <w:p w:rsidR="721D5A5C" w:rsidP="721D5A5C" w:rsidRDefault="721D5A5C" w14:paraId="39701FD9" w14:textId="1E46AD77">
      <w:pPr>
        <w:pStyle w:val="Normal"/>
        <w:spacing w:after="0"/>
        <w:jc w:val="both"/>
        <w:rPr>
          <w:rFonts w:ascii="Arial" w:hAnsi="Arial" w:cs="Arial"/>
        </w:rPr>
      </w:pPr>
    </w:p>
    <w:p w:rsidR="1A007523" w:rsidP="721D5A5C" w:rsidRDefault="1A007523" w14:paraId="246E95C0" w14:textId="4C0B5E4D">
      <w:pPr>
        <w:pStyle w:val="Normal"/>
        <w:spacing w:after="0"/>
        <w:jc w:val="both"/>
        <w:rPr>
          <w:rFonts w:ascii="Arial" w:hAnsi="Arial" w:cs="Arial"/>
        </w:rPr>
      </w:pPr>
      <w:r w:rsidRPr="721D5A5C" w:rsidR="1A007523">
        <w:rPr>
          <w:rFonts w:ascii="Arial" w:hAnsi="Arial" w:cs="Arial"/>
        </w:rPr>
        <w:t>Esta etapa tiene como objetivo i</w:t>
      </w:r>
      <w:r w:rsidRPr="721D5A5C" w:rsidR="2EBCB8DD">
        <w:rPr>
          <w:rFonts w:ascii="Arial" w:hAnsi="Arial" w:cs="Arial"/>
        </w:rPr>
        <w:t xml:space="preserve">dentificar cuantas personas con discapacidad </w:t>
      </w:r>
      <w:r w:rsidRPr="721D5A5C" w:rsidR="7DD13A7A">
        <w:rPr>
          <w:rFonts w:ascii="Arial" w:hAnsi="Arial" w:cs="Arial"/>
        </w:rPr>
        <w:t xml:space="preserve">se </w:t>
      </w:r>
      <w:r w:rsidRPr="721D5A5C" w:rsidR="0349E7B6">
        <w:rPr>
          <w:rFonts w:ascii="Arial" w:hAnsi="Arial" w:cs="Arial"/>
        </w:rPr>
        <w:t>reconocen y</w:t>
      </w:r>
      <w:r w:rsidRPr="721D5A5C" w:rsidR="26B69131">
        <w:rPr>
          <w:rFonts w:ascii="Arial" w:hAnsi="Arial" w:cs="Arial"/>
        </w:rPr>
        <w:t xml:space="preserve"> auto reconocen </w:t>
      </w:r>
      <w:r w:rsidRPr="721D5A5C" w:rsidR="7DD13A7A">
        <w:rPr>
          <w:rFonts w:ascii="Arial" w:hAnsi="Arial" w:cs="Arial"/>
        </w:rPr>
        <w:t>en cada pueblo indígena</w:t>
      </w:r>
      <w:r w:rsidRPr="721D5A5C" w:rsidR="6A069779">
        <w:rPr>
          <w:rFonts w:ascii="Arial" w:hAnsi="Arial" w:cs="Arial"/>
        </w:rPr>
        <w:t>, por medio</w:t>
      </w:r>
      <w:r w:rsidRPr="721D5A5C" w:rsidR="7DD13A7A">
        <w:rPr>
          <w:rFonts w:ascii="Arial" w:hAnsi="Arial" w:cs="Arial"/>
        </w:rPr>
        <w:t xml:space="preserve"> </w:t>
      </w:r>
      <w:r w:rsidRPr="721D5A5C" w:rsidR="175B73FD">
        <w:rPr>
          <w:rFonts w:ascii="Arial" w:hAnsi="Arial" w:cs="Arial"/>
        </w:rPr>
        <w:t xml:space="preserve">de </w:t>
      </w:r>
      <w:r w:rsidRPr="721D5A5C" w:rsidR="7DD13A7A">
        <w:rPr>
          <w:rFonts w:ascii="Arial" w:hAnsi="Arial" w:cs="Arial"/>
        </w:rPr>
        <w:t xml:space="preserve">una base de datos que realiza el gobernador con sus censos, </w:t>
      </w:r>
      <w:r w:rsidRPr="721D5A5C" w:rsidR="0E88D977">
        <w:rPr>
          <w:rFonts w:ascii="Arial" w:hAnsi="Arial" w:cs="Arial"/>
        </w:rPr>
        <w:t>posteriormente</w:t>
      </w:r>
      <w:r w:rsidRPr="721D5A5C" w:rsidR="7DD13A7A">
        <w:rPr>
          <w:rFonts w:ascii="Arial" w:hAnsi="Arial" w:cs="Arial"/>
        </w:rPr>
        <w:t xml:space="preserve"> se realiza la </w:t>
      </w:r>
      <w:r w:rsidRPr="721D5A5C" w:rsidR="2E342357">
        <w:rPr>
          <w:rFonts w:ascii="Arial" w:hAnsi="Arial" w:cs="Arial"/>
        </w:rPr>
        <w:t xml:space="preserve">identificación </w:t>
      </w:r>
      <w:r w:rsidRPr="721D5A5C" w:rsidR="7DD13A7A">
        <w:rPr>
          <w:rFonts w:ascii="Arial" w:hAnsi="Arial" w:cs="Arial"/>
        </w:rPr>
        <w:t>de</w:t>
      </w:r>
      <w:r w:rsidRPr="721D5A5C" w:rsidR="2EBCB8DD">
        <w:rPr>
          <w:rFonts w:ascii="Arial" w:hAnsi="Arial" w:cs="Arial"/>
        </w:rPr>
        <w:t xml:space="preserve"> </w:t>
      </w:r>
      <w:r w:rsidRPr="721D5A5C" w:rsidR="656A1BC9">
        <w:rPr>
          <w:rFonts w:ascii="Arial" w:hAnsi="Arial" w:cs="Arial"/>
        </w:rPr>
        <w:t>necesidades</w:t>
      </w:r>
      <w:r w:rsidRPr="721D5A5C" w:rsidR="2EBCB8DD">
        <w:rPr>
          <w:rFonts w:ascii="Arial" w:hAnsi="Arial" w:cs="Arial"/>
        </w:rPr>
        <w:t xml:space="preserve"> que presente cada persona con </w:t>
      </w:r>
      <w:r w:rsidRPr="721D5A5C" w:rsidR="21C7061E">
        <w:rPr>
          <w:rFonts w:ascii="Arial" w:hAnsi="Arial" w:cs="Arial"/>
        </w:rPr>
        <w:t xml:space="preserve">discapacidad para darle una atención </w:t>
      </w:r>
      <w:r w:rsidRPr="721D5A5C" w:rsidR="5B623204">
        <w:rPr>
          <w:rFonts w:ascii="Arial" w:hAnsi="Arial" w:cs="Arial"/>
        </w:rPr>
        <w:t>personalizada</w:t>
      </w:r>
      <w:r w:rsidRPr="721D5A5C" w:rsidR="044BEB57">
        <w:rPr>
          <w:rFonts w:ascii="Arial" w:hAnsi="Arial" w:cs="Arial"/>
        </w:rPr>
        <w:t>.</w:t>
      </w:r>
      <w:r w:rsidRPr="721D5A5C" w:rsidR="5B623204">
        <w:rPr>
          <w:rFonts w:ascii="Arial" w:hAnsi="Arial" w:cs="Arial"/>
        </w:rPr>
        <w:t xml:space="preserve"> </w:t>
      </w:r>
    </w:p>
    <w:p w:rsidR="721D5A5C" w:rsidP="721D5A5C" w:rsidRDefault="721D5A5C" w14:paraId="79B72400" w14:textId="5E837559">
      <w:pPr>
        <w:pStyle w:val="Normal"/>
        <w:spacing w:after="0"/>
        <w:jc w:val="both"/>
        <w:rPr>
          <w:rFonts w:ascii="Arial" w:hAnsi="Arial" w:cs="Arial"/>
        </w:rPr>
      </w:pPr>
    </w:p>
    <w:p w:rsidR="13418A9E" w:rsidP="721D5A5C" w:rsidRDefault="13418A9E" w14:paraId="32BE3D6D" w14:textId="379E8B7C">
      <w:pPr>
        <w:spacing w:after="0"/>
        <w:jc w:val="both"/>
        <w:rPr>
          <w:rFonts w:ascii="Arial" w:hAnsi="Arial" w:cs="Arial"/>
        </w:rPr>
      </w:pPr>
      <w:r w:rsidRPr="721D5A5C" w:rsidR="13418A9E">
        <w:rPr>
          <w:rFonts w:ascii="Arial" w:hAnsi="Arial" w:cs="Arial"/>
        </w:rPr>
        <w:t>A continuación, se describe las acciones a seguir:</w:t>
      </w:r>
    </w:p>
    <w:p w:rsidR="721D5A5C" w:rsidP="721D5A5C" w:rsidRDefault="721D5A5C" w14:paraId="6F1540D3" w14:textId="7D0ADB22">
      <w:pPr>
        <w:pStyle w:val="Normal"/>
        <w:spacing w:after="0"/>
        <w:jc w:val="both"/>
        <w:rPr>
          <w:rFonts w:ascii="Arial" w:hAnsi="Arial" w:cs="Arial"/>
        </w:rPr>
      </w:pPr>
    </w:p>
    <w:p w:rsidR="6D77FA92" w:rsidP="721D5A5C" w:rsidRDefault="6D77FA92" w14:paraId="24645A7D" w14:textId="5EEE2BDD">
      <w:pPr>
        <w:pStyle w:val="Normal"/>
        <w:spacing w:after="0"/>
        <w:jc w:val="both"/>
        <w:rPr>
          <w:rFonts w:ascii="Arial" w:hAnsi="Arial" w:cs="Arial"/>
        </w:rPr>
      </w:pPr>
      <w:r w:rsidRPr="721D5A5C" w:rsidR="6D77FA92">
        <w:rPr>
          <w:rFonts w:ascii="Arial" w:hAnsi="Arial" w:cs="Arial"/>
        </w:rPr>
        <w:t xml:space="preserve">10.2.1 </w:t>
      </w:r>
      <w:r w:rsidRPr="721D5A5C" w:rsidR="46A5BE31">
        <w:rPr>
          <w:rFonts w:ascii="Arial" w:hAnsi="Arial" w:cs="Arial"/>
        </w:rPr>
        <w:t xml:space="preserve">Una vez cada gobernador identifique </w:t>
      </w:r>
      <w:r w:rsidRPr="721D5A5C" w:rsidR="28974850">
        <w:rPr>
          <w:rFonts w:ascii="Arial" w:hAnsi="Arial" w:cs="Arial"/>
        </w:rPr>
        <w:t>a las personas con discapacidad</w:t>
      </w:r>
      <w:r w:rsidRPr="721D5A5C" w:rsidR="46A5BE31">
        <w:rPr>
          <w:rFonts w:ascii="Arial" w:hAnsi="Arial" w:cs="Arial"/>
        </w:rPr>
        <w:t xml:space="preserve"> s</w:t>
      </w:r>
      <w:r w:rsidRPr="721D5A5C" w:rsidR="6D77FA92">
        <w:rPr>
          <w:rFonts w:ascii="Arial" w:hAnsi="Arial" w:cs="Arial"/>
        </w:rPr>
        <w:t xml:space="preserve">e genera </w:t>
      </w:r>
      <w:r w:rsidRPr="721D5A5C" w:rsidR="3DC8EE24">
        <w:rPr>
          <w:rFonts w:ascii="Arial" w:hAnsi="Arial" w:cs="Arial"/>
        </w:rPr>
        <w:t>comunicación</w:t>
      </w:r>
      <w:r w:rsidRPr="721D5A5C" w:rsidR="6D77FA92">
        <w:rPr>
          <w:rFonts w:ascii="Arial" w:hAnsi="Arial" w:cs="Arial"/>
        </w:rPr>
        <w:t xml:space="preserve"> </w:t>
      </w:r>
      <w:r w:rsidRPr="721D5A5C" w:rsidR="17942CAA">
        <w:rPr>
          <w:rFonts w:ascii="Arial" w:hAnsi="Arial" w:cs="Arial"/>
        </w:rPr>
        <w:t>con</w:t>
      </w:r>
      <w:r w:rsidRPr="721D5A5C" w:rsidR="6D77FA92">
        <w:rPr>
          <w:rFonts w:ascii="Arial" w:hAnsi="Arial" w:cs="Arial"/>
        </w:rPr>
        <w:t xml:space="preserve"> </w:t>
      </w:r>
      <w:r w:rsidRPr="721D5A5C" w:rsidR="5D3ABBDC">
        <w:rPr>
          <w:rFonts w:ascii="Arial" w:hAnsi="Arial" w:cs="Arial"/>
        </w:rPr>
        <w:t xml:space="preserve">los </w:t>
      </w:r>
      <w:r w:rsidRPr="721D5A5C" w:rsidR="6D77FA92">
        <w:rPr>
          <w:rFonts w:ascii="Arial" w:hAnsi="Arial" w:cs="Arial"/>
        </w:rPr>
        <w:t>gobernado</w:t>
      </w:r>
      <w:r w:rsidRPr="721D5A5C" w:rsidR="4EBDDC63">
        <w:rPr>
          <w:rFonts w:ascii="Arial" w:hAnsi="Arial" w:cs="Arial"/>
        </w:rPr>
        <w:t>r</w:t>
      </w:r>
      <w:r w:rsidRPr="721D5A5C" w:rsidR="6D77FA92">
        <w:rPr>
          <w:rFonts w:ascii="Arial" w:hAnsi="Arial" w:cs="Arial"/>
        </w:rPr>
        <w:t>es</w:t>
      </w:r>
      <w:r w:rsidRPr="721D5A5C" w:rsidR="6D77FA92">
        <w:rPr>
          <w:rFonts w:ascii="Arial" w:hAnsi="Arial" w:cs="Arial"/>
        </w:rPr>
        <w:t xml:space="preserve"> de los cabildos para </w:t>
      </w:r>
      <w:r w:rsidRPr="721D5A5C" w:rsidR="16CEB099">
        <w:rPr>
          <w:rFonts w:ascii="Arial" w:hAnsi="Arial" w:cs="Arial"/>
        </w:rPr>
        <w:t>gestionar</w:t>
      </w:r>
      <w:r w:rsidRPr="721D5A5C" w:rsidR="6D77FA92">
        <w:rPr>
          <w:rFonts w:ascii="Arial" w:hAnsi="Arial" w:cs="Arial"/>
        </w:rPr>
        <w:t xml:space="preserve"> </w:t>
      </w:r>
      <w:r w:rsidRPr="721D5A5C" w:rsidR="6C55847D">
        <w:rPr>
          <w:rFonts w:ascii="Arial" w:hAnsi="Arial" w:cs="Arial"/>
        </w:rPr>
        <w:t>fecha</w:t>
      </w:r>
      <w:r w:rsidRPr="721D5A5C" w:rsidR="27F0BD34">
        <w:rPr>
          <w:rFonts w:ascii="Arial" w:hAnsi="Arial" w:cs="Arial"/>
        </w:rPr>
        <w:t>, hora</w:t>
      </w:r>
      <w:r w:rsidRPr="721D5A5C" w:rsidR="6D77FA92">
        <w:rPr>
          <w:rFonts w:ascii="Arial" w:hAnsi="Arial" w:cs="Arial"/>
        </w:rPr>
        <w:t xml:space="preserve"> y </w:t>
      </w:r>
      <w:r w:rsidRPr="721D5A5C" w:rsidR="5B7AA5F1">
        <w:rPr>
          <w:rFonts w:ascii="Arial" w:hAnsi="Arial" w:cs="Arial"/>
        </w:rPr>
        <w:t>lugar</w:t>
      </w:r>
      <w:r w:rsidRPr="721D5A5C" w:rsidR="6D77FA92">
        <w:rPr>
          <w:rFonts w:ascii="Arial" w:hAnsi="Arial" w:cs="Arial"/>
        </w:rPr>
        <w:t xml:space="preserve"> </w:t>
      </w:r>
      <w:r w:rsidRPr="721D5A5C" w:rsidR="6D77FA92">
        <w:rPr>
          <w:rFonts w:ascii="Arial" w:hAnsi="Arial" w:cs="Arial"/>
        </w:rPr>
        <w:t xml:space="preserve">para </w:t>
      </w:r>
      <w:r w:rsidRPr="721D5A5C" w:rsidR="4781752E">
        <w:rPr>
          <w:rFonts w:ascii="Arial" w:hAnsi="Arial" w:cs="Arial"/>
        </w:rPr>
        <w:t xml:space="preserve">socializar y </w:t>
      </w:r>
      <w:r w:rsidRPr="721D5A5C" w:rsidR="196BA889">
        <w:rPr>
          <w:rFonts w:ascii="Arial" w:hAnsi="Arial" w:cs="Arial"/>
        </w:rPr>
        <w:t xml:space="preserve">realizar la </w:t>
      </w:r>
      <w:r w:rsidRPr="721D5A5C" w:rsidR="196BA889">
        <w:rPr>
          <w:rFonts w:ascii="Arial" w:hAnsi="Arial" w:cs="Arial"/>
        </w:rPr>
        <w:t>recolección</w:t>
      </w:r>
      <w:r w:rsidRPr="721D5A5C" w:rsidR="196BA889">
        <w:rPr>
          <w:rFonts w:ascii="Arial" w:hAnsi="Arial" w:cs="Arial"/>
        </w:rPr>
        <w:t xml:space="preserve"> de las bases de datos</w:t>
      </w:r>
      <w:r w:rsidRPr="721D5A5C" w:rsidR="4781752E">
        <w:rPr>
          <w:rFonts w:ascii="Arial" w:hAnsi="Arial" w:cs="Arial"/>
        </w:rPr>
        <w:t>.</w:t>
      </w:r>
    </w:p>
    <w:p w:rsidR="721D5A5C" w:rsidP="721D5A5C" w:rsidRDefault="721D5A5C" w14:paraId="6E3D3503" w14:textId="0533328E">
      <w:pPr>
        <w:pStyle w:val="Normal"/>
        <w:spacing w:after="0"/>
        <w:jc w:val="both"/>
        <w:rPr>
          <w:rFonts w:ascii="Arial" w:hAnsi="Arial" w:cs="Arial"/>
        </w:rPr>
      </w:pPr>
    </w:p>
    <w:p w:rsidR="04DD9A3F" w:rsidP="721D5A5C" w:rsidRDefault="04DD9A3F" w14:paraId="7BEAB6EC" w14:textId="1D2D5E76">
      <w:pPr>
        <w:pStyle w:val="Normal"/>
        <w:spacing w:after="0"/>
        <w:jc w:val="both"/>
        <w:rPr>
          <w:rFonts w:ascii="Arial" w:hAnsi="Arial" w:cs="Arial"/>
        </w:rPr>
      </w:pPr>
      <w:r w:rsidRPr="721D5A5C" w:rsidR="04DD9A3F">
        <w:rPr>
          <w:rFonts w:ascii="Arial" w:hAnsi="Arial" w:cs="Arial"/>
        </w:rPr>
        <w:t>10.</w:t>
      </w:r>
      <w:r w:rsidRPr="721D5A5C" w:rsidR="04DD9A3F">
        <w:rPr>
          <w:rFonts w:ascii="Arial" w:hAnsi="Arial" w:cs="Arial"/>
        </w:rPr>
        <w:t>2.2</w:t>
      </w:r>
      <w:r w:rsidRPr="721D5A5C" w:rsidR="04EEF6EF">
        <w:rPr>
          <w:rFonts w:ascii="Arial" w:hAnsi="Arial" w:cs="Arial"/>
        </w:rPr>
        <w:t xml:space="preserve"> </w:t>
      </w:r>
      <w:r w:rsidRPr="721D5A5C" w:rsidR="31446A6E">
        <w:rPr>
          <w:rFonts w:ascii="Arial" w:hAnsi="Arial" w:cs="Arial"/>
        </w:rPr>
        <w:t>Se realizará una revisión</w:t>
      </w:r>
      <w:r w:rsidRPr="721D5A5C" w:rsidR="76B74288">
        <w:rPr>
          <w:rFonts w:ascii="Arial" w:hAnsi="Arial" w:cs="Arial"/>
        </w:rPr>
        <w:t xml:space="preserve"> en el </w:t>
      </w:r>
      <w:r w:rsidRPr="721D5A5C" w:rsidR="0F6277FD">
        <w:rPr>
          <w:rFonts w:ascii="Arial" w:hAnsi="Arial" w:cs="Arial"/>
        </w:rPr>
        <w:t xml:space="preserve">aplicativo misional </w:t>
      </w:r>
      <w:r w:rsidRPr="721D5A5C" w:rsidR="084BF2C1">
        <w:rPr>
          <w:rFonts w:ascii="Arial" w:hAnsi="Arial" w:cs="Arial"/>
        </w:rPr>
        <w:t>SIRBE</w:t>
      </w:r>
      <w:r w:rsidRPr="721D5A5C" w:rsidR="31DA0BCA">
        <w:rPr>
          <w:rFonts w:ascii="Arial" w:hAnsi="Arial" w:cs="Arial"/>
        </w:rPr>
        <w:t xml:space="preserve"> WEB</w:t>
      </w:r>
      <w:r w:rsidRPr="721D5A5C" w:rsidR="084BF2C1">
        <w:rPr>
          <w:rFonts w:ascii="Arial" w:hAnsi="Arial" w:cs="Arial"/>
        </w:rPr>
        <w:t xml:space="preserve"> verificando en qué </w:t>
      </w:r>
      <w:r w:rsidRPr="721D5A5C" w:rsidR="31446A6E">
        <w:rPr>
          <w:rFonts w:ascii="Arial" w:hAnsi="Arial" w:cs="Arial"/>
        </w:rPr>
        <w:t>estado se encuentra la persona</w:t>
      </w:r>
      <w:r w:rsidRPr="721D5A5C" w:rsidR="0366B9C0">
        <w:rPr>
          <w:rFonts w:ascii="Arial" w:hAnsi="Arial" w:cs="Arial"/>
        </w:rPr>
        <w:t xml:space="preserve"> con discapacidad</w:t>
      </w:r>
      <w:r w:rsidRPr="721D5A5C" w:rsidR="142B839D">
        <w:rPr>
          <w:rFonts w:ascii="Arial" w:hAnsi="Arial" w:cs="Arial"/>
        </w:rPr>
        <w:t xml:space="preserve"> y se encuentra en algún servicio o </w:t>
      </w:r>
      <w:r w:rsidRPr="721D5A5C" w:rsidR="142B839D">
        <w:rPr>
          <w:rFonts w:ascii="Arial" w:hAnsi="Arial" w:cs="Arial"/>
        </w:rPr>
        <w:t>po</w:t>
      </w:r>
      <w:r w:rsidRPr="721D5A5C" w:rsidR="142B839D">
        <w:rPr>
          <w:rFonts w:ascii="Arial" w:hAnsi="Arial" w:cs="Arial"/>
        </w:rPr>
        <w:t xml:space="preserve">r el contrario no </w:t>
      </w:r>
      <w:r w:rsidRPr="721D5A5C" w:rsidR="636591BD">
        <w:rPr>
          <w:rFonts w:ascii="Arial" w:hAnsi="Arial" w:cs="Arial"/>
        </w:rPr>
        <w:t xml:space="preserve">se encuentra adelantando </w:t>
      </w:r>
      <w:r w:rsidRPr="721D5A5C" w:rsidR="6D0F231C">
        <w:rPr>
          <w:rFonts w:ascii="Arial" w:hAnsi="Arial" w:cs="Arial"/>
        </w:rPr>
        <w:t>ningún</w:t>
      </w:r>
      <w:r w:rsidRPr="721D5A5C" w:rsidR="142B839D">
        <w:rPr>
          <w:rFonts w:ascii="Arial" w:hAnsi="Arial" w:cs="Arial"/>
        </w:rPr>
        <w:t xml:space="preserve"> tipo de </w:t>
      </w:r>
      <w:r w:rsidRPr="721D5A5C" w:rsidR="142B839D">
        <w:rPr>
          <w:rFonts w:ascii="Arial" w:hAnsi="Arial" w:cs="Arial"/>
        </w:rPr>
        <w:t>focalizació</w:t>
      </w:r>
      <w:r w:rsidRPr="721D5A5C" w:rsidR="142B839D">
        <w:rPr>
          <w:rFonts w:ascii="Arial" w:hAnsi="Arial" w:cs="Arial"/>
        </w:rPr>
        <w:t>n</w:t>
      </w:r>
      <w:r w:rsidRPr="721D5A5C" w:rsidR="37A9A8C7">
        <w:rPr>
          <w:rFonts w:ascii="Arial" w:hAnsi="Arial" w:cs="Arial"/>
        </w:rPr>
        <w:t>.</w:t>
      </w:r>
    </w:p>
    <w:p w:rsidR="721D5A5C" w:rsidP="721D5A5C" w:rsidRDefault="721D5A5C" w14:paraId="775672E2" w14:textId="5A94756A">
      <w:pPr>
        <w:pStyle w:val="Normal"/>
        <w:spacing w:after="0"/>
        <w:jc w:val="both"/>
        <w:rPr>
          <w:rFonts w:ascii="Arial" w:hAnsi="Arial" w:cs="Arial"/>
        </w:rPr>
      </w:pPr>
    </w:p>
    <w:p w:rsidR="2C008105" w:rsidP="721D5A5C" w:rsidRDefault="2C008105" w14:paraId="1C933E93" w14:textId="2B018297">
      <w:pPr>
        <w:pStyle w:val="Normal"/>
        <w:spacing w:after="0"/>
        <w:jc w:val="both"/>
        <w:rPr>
          <w:rFonts w:ascii="Arial" w:hAnsi="Arial" w:cs="Arial"/>
        </w:rPr>
      </w:pPr>
      <w:r w:rsidRPr="721D5A5C" w:rsidR="2C008105">
        <w:rPr>
          <w:rFonts w:ascii="Arial" w:hAnsi="Arial" w:cs="Arial"/>
        </w:rPr>
        <w:t>10.2.</w:t>
      </w:r>
      <w:r w:rsidRPr="721D5A5C" w:rsidR="4A93A3FC">
        <w:rPr>
          <w:rFonts w:ascii="Arial" w:hAnsi="Arial" w:cs="Arial"/>
        </w:rPr>
        <w:t>3</w:t>
      </w:r>
      <w:r w:rsidRPr="721D5A5C" w:rsidR="2C008105">
        <w:rPr>
          <w:rFonts w:ascii="Arial" w:hAnsi="Arial" w:cs="Arial"/>
        </w:rPr>
        <w:t xml:space="preserve"> </w:t>
      </w:r>
      <w:r w:rsidRPr="721D5A5C" w:rsidR="2C0AFE91">
        <w:rPr>
          <w:rFonts w:ascii="Arial" w:hAnsi="Arial" w:cs="Arial"/>
        </w:rPr>
        <w:t xml:space="preserve">Se genera comunicación con gobernadores de los cabildos para gestionar fecha, espacio y la convocatoria </w:t>
      </w:r>
      <w:r w:rsidRPr="721D5A5C" w:rsidR="2B426CFE">
        <w:rPr>
          <w:rFonts w:ascii="Arial" w:hAnsi="Arial" w:cs="Arial"/>
        </w:rPr>
        <w:t xml:space="preserve">de las personas con discapacidad perteneciente al pueblo </w:t>
      </w:r>
      <w:r w:rsidRPr="721D5A5C" w:rsidR="284FB89A">
        <w:rPr>
          <w:rFonts w:ascii="Arial" w:hAnsi="Arial" w:cs="Arial"/>
        </w:rPr>
        <w:t>indígena</w:t>
      </w:r>
      <w:r w:rsidRPr="721D5A5C" w:rsidR="2B426CFE">
        <w:rPr>
          <w:rFonts w:ascii="Arial" w:hAnsi="Arial" w:cs="Arial"/>
        </w:rPr>
        <w:t xml:space="preserve"> para la respectiva socialización de los servicios brindados por la </w:t>
      </w:r>
      <w:r w:rsidRPr="721D5A5C" w:rsidR="12ACE981">
        <w:rPr>
          <w:rFonts w:ascii="Arial" w:hAnsi="Arial" w:cs="Arial"/>
        </w:rPr>
        <w:t>S</w:t>
      </w:r>
      <w:r w:rsidRPr="721D5A5C" w:rsidR="2B426CFE">
        <w:rPr>
          <w:rFonts w:ascii="Arial" w:hAnsi="Arial" w:cs="Arial"/>
        </w:rPr>
        <w:t>ubdirecc</w:t>
      </w:r>
      <w:r w:rsidRPr="721D5A5C" w:rsidR="7120FBA2">
        <w:rPr>
          <w:rFonts w:ascii="Arial" w:hAnsi="Arial" w:cs="Arial"/>
        </w:rPr>
        <w:t xml:space="preserve">ión para la discapacidad </w:t>
      </w:r>
      <w:r w:rsidRPr="721D5A5C" w:rsidR="153DD625">
        <w:rPr>
          <w:rFonts w:ascii="Arial" w:hAnsi="Arial" w:cs="Arial"/>
        </w:rPr>
        <w:t xml:space="preserve">con el fin de que se resuelvan dudas y se </w:t>
      </w:r>
      <w:r w:rsidRPr="721D5A5C" w:rsidR="5A5B8389">
        <w:rPr>
          <w:rFonts w:ascii="Arial" w:hAnsi="Arial" w:cs="Arial"/>
        </w:rPr>
        <w:t>expongan</w:t>
      </w:r>
      <w:r w:rsidRPr="721D5A5C" w:rsidR="153DD625">
        <w:rPr>
          <w:rFonts w:ascii="Arial" w:hAnsi="Arial" w:cs="Arial"/>
        </w:rPr>
        <w:t xml:space="preserve"> casos </w:t>
      </w:r>
    </w:p>
    <w:p w:rsidR="721D5A5C" w:rsidP="721D5A5C" w:rsidRDefault="721D5A5C" w14:paraId="7604B5DA" w14:textId="50B7058D">
      <w:pPr>
        <w:pStyle w:val="Normal"/>
        <w:spacing w:after="0"/>
        <w:jc w:val="both"/>
        <w:rPr>
          <w:rFonts w:ascii="Arial" w:hAnsi="Arial" w:cs="Arial"/>
        </w:rPr>
      </w:pPr>
    </w:p>
    <w:p w:rsidR="153DD625" w:rsidP="721D5A5C" w:rsidRDefault="153DD625" w14:paraId="3F85B4AD" w14:textId="6A82BA5E">
      <w:pPr>
        <w:pStyle w:val="Normal"/>
        <w:spacing w:after="0"/>
        <w:jc w:val="both"/>
        <w:rPr>
          <w:rFonts w:ascii="Arial" w:hAnsi="Arial" w:cs="Arial"/>
        </w:rPr>
      </w:pPr>
      <w:r w:rsidRPr="721D5A5C" w:rsidR="153DD625">
        <w:rPr>
          <w:rFonts w:ascii="Arial" w:hAnsi="Arial" w:cs="Arial"/>
        </w:rPr>
        <w:t>10.2</w:t>
      </w:r>
      <w:r w:rsidRPr="721D5A5C" w:rsidR="66951A59">
        <w:rPr>
          <w:rFonts w:ascii="Arial" w:hAnsi="Arial" w:cs="Arial"/>
        </w:rPr>
        <w:t>.4</w:t>
      </w:r>
      <w:r w:rsidRPr="721D5A5C" w:rsidR="153DD625">
        <w:rPr>
          <w:rFonts w:ascii="Arial" w:hAnsi="Arial" w:cs="Arial"/>
        </w:rPr>
        <w:t xml:space="preserve"> </w:t>
      </w:r>
      <w:r w:rsidRPr="721D5A5C" w:rsidR="7F6EB71F">
        <w:rPr>
          <w:rFonts w:ascii="Arial" w:hAnsi="Arial" w:cs="Arial"/>
        </w:rPr>
        <w:t>S</w:t>
      </w:r>
      <w:r w:rsidRPr="721D5A5C" w:rsidR="153DD625">
        <w:rPr>
          <w:rFonts w:ascii="Arial" w:hAnsi="Arial" w:cs="Arial"/>
        </w:rPr>
        <w:t xml:space="preserve">e realiza </w:t>
      </w:r>
      <w:r w:rsidRPr="721D5A5C" w:rsidR="153DD625">
        <w:rPr>
          <w:rFonts w:ascii="Arial" w:hAnsi="Arial" w:cs="Arial"/>
        </w:rPr>
        <w:t>seguimiento</w:t>
      </w:r>
      <w:r w:rsidRPr="721D5A5C" w:rsidR="3A21D6B8">
        <w:rPr>
          <w:rFonts w:ascii="Arial" w:hAnsi="Arial" w:cs="Arial"/>
        </w:rPr>
        <w:t xml:space="preserve"> </w:t>
      </w:r>
      <w:r w:rsidRPr="721D5A5C" w:rsidR="368ED533">
        <w:rPr>
          <w:rFonts w:ascii="Arial" w:hAnsi="Arial" w:cs="Arial"/>
        </w:rPr>
        <w:t>telefónico</w:t>
      </w:r>
      <w:r w:rsidRPr="721D5A5C" w:rsidR="153DD625">
        <w:rPr>
          <w:rFonts w:ascii="Arial" w:hAnsi="Arial" w:cs="Arial"/>
        </w:rPr>
        <w:t xml:space="preserve"> </w:t>
      </w:r>
      <w:r w:rsidRPr="721D5A5C" w:rsidR="153DD625">
        <w:rPr>
          <w:rFonts w:ascii="Arial" w:hAnsi="Arial" w:cs="Arial"/>
        </w:rPr>
        <w:t>co</w:t>
      </w:r>
      <w:r w:rsidRPr="721D5A5C" w:rsidR="153DD625">
        <w:rPr>
          <w:rFonts w:ascii="Arial" w:hAnsi="Arial" w:cs="Arial"/>
        </w:rPr>
        <w:t xml:space="preserve">n la base de datos ya antes suministrada por el gobernador del cabildo </w:t>
      </w:r>
      <w:r w:rsidRPr="721D5A5C" w:rsidR="4514FF8C">
        <w:rPr>
          <w:rFonts w:ascii="Arial" w:hAnsi="Arial" w:cs="Arial"/>
        </w:rPr>
        <w:t>para recolección de información faltante</w:t>
      </w:r>
      <w:r w:rsidRPr="721D5A5C" w:rsidR="113ADBD6">
        <w:rPr>
          <w:rFonts w:ascii="Arial" w:hAnsi="Arial" w:cs="Arial"/>
        </w:rPr>
        <w:t>.</w:t>
      </w:r>
    </w:p>
    <w:p w:rsidRPr="006A1D3B" w:rsidR="0093048E" w:rsidP="721D5A5C" w:rsidRDefault="0093048E" w14:paraId="7103B926" w14:textId="77777777" w14:noSpellErr="1">
      <w:pPr>
        <w:spacing w:after="0"/>
        <w:jc w:val="both"/>
        <w:rPr>
          <w:rFonts w:ascii="Arial" w:hAnsi="Arial" w:cs="Arial"/>
        </w:rPr>
      </w:pPr>
    </w:p>
    <w:p w:rsidRPr="006A1D3B" w:rsidR="00EE7597" w:rsidP="721D5A5C" w:rsidRDefault="00391D5E" w14:paraId="726FD484" w14:textId="0C71DAE1">
      <w:pPr>
        <w:spacing w:after="0"/>
        <w:jc w:val="both"/>
        <w:rPr>
          <w:rFonts w:ascii="Arial" w:hAnsi="Arial" w:cs="Arial"/>
        </w:rPr>
      </w:pPr>
      <w:r w:rsidRPr="721D5A5C" w:rsidR="57F9FD41">
        <w:rPr>
          <w:rFonts w:ascii="Arial" w:hAnsi="Arial" w:cs="Arial"/>
        </w:rPr>
        <w:t>10.</w:t>
      </w:r>
      <w:r w:rsidRPr="721D5A5C" w:rsidR="5AB9A705">
        <w:rPr>
          <w:rFonts w:ascii="Arial" w:hAnsi="Arial" w:cs="Arial"/>
        </w:rPr>
        <w:t>3</w:t>
      </w:r>
      <w:r w:rsidRPr="721D5A5C" w:rsidR="0F4EDA96">
        <w:rPr>
          <w:rFonts w:ascii="Arial" w:hAnsi="Arial" w:cs="Arial"/>
        </w:rPr>
        <w:t xml:space="preserve"> Acompañamiento</w:t>
      </w:r>
      <w:r w:rsidRPr="721D5A5C" w:rsidR="57F9FD41">
        <w:rPr>
          <w:rFonts w:ascii="Arial" w:hAnsi="Arial" w:cs="Arial"/>
        </w:rPr>
        <w:t xml:space="preserve"> en </w:t>
      </w:r>
      <w:r w:rsidRPr="721D5A5C" w:rsidR="0D27BEFD">
        <w:rPr>
          <w:rFonts w:ascii="Arial" w:hAnsi="Arial" w:cs="Arial"/>
        </w:rPr>
        <w:t>el proceso</w:t>
      </w:r>
      <w:r w:rsidRPr="721D5A5C" w:rsidR="57F9FD41">
        <w:rPr>
          <w:rFonts w:ascii="Arial" w:hAnsi="Arial" w:cs="Arial"/>
        </w:rPr>
        <w:t xml:space="preserve"> de </w:t>
      </w:r>
      <w:r w:rsidRPr="721D5A5C" w:rsidR="3C7345CD">
        <w:rPr>
          <w:rFonts w:ascii="Arial" w:hAnsi="Arial" w:cs="Arial"/>
        </w:rPr>
        <w:t xml:space="preserve">obtención de </w:t>
      </w:r>
      <w:r w:rsidRPr="721D5A5C" w:rsidR="57F9FD41">
        <w:rPr>
          <w:rFonts w:ascii="Arial" w:hAnsi="Arial" w:cs="Arial"/>
        </w:rPr>
        <w:t>certificados de discapacidad</w:t>
      </w:r>
      <w:r w:rsidRPr="721D5A5C" w:rsidR="4AD155DE">
        <w:rPr>
          <w:rFonts w:ascii="Arial" w:hAnsi="Arial" w:cs="Arial"/>
        </w:rPr>
        <w:t>.</w:t>
      </w:r>
    </w:p>
    <w:p w:rsidRPr="006A1D3B" w:rsidR="00EE7597" w:rsidP="721D5A5C" w:rsidRDefault="00391D5E" w14:paraId="65C6B7F1" w14:textId="6BAE2603">
      <w:pPr>
        <w:spacing w:after="0"/>
        <w:jc w:val="both"/>
        <w:rPr>
          <w:rFonts w:ascii="Arial" w:hAnsi="Arial" w:cs="Arial"/>
        </w:rPr>
      </w:pPr>
    </w:p>
    <w:p w:rsidRPr="006A1D3B" w:rsidR="00EE7597" w:rsidP="721D5A5C" w:rsidRDefault="00391D5E" w14:paraId="6BA78867" w14:textId="40A58141">
      <w:pPr>
        <w:spacing w:after="0"/>
        <w:jc w:val="both"/>
        <w:rPr>
          <w:rFonts w:ascii="Arial" w:hAnsi="Arial" w:cs="Arial"/>
        </w:rPr>
      </w:pPr>
      <w:r w:rsidRPr="721D5A5C" w:rsidR="0C78CEE5">
        <w:rPr>
          <w:rFonts w:ascii="Arial" w:hAnsi="Arial" w:cs="Arial"/>
        </w:rPr>
        <w:t>Esta etapa tiene como objetivo realizar el acompañamiento</w:t>
      </w:r>
      <w:r w:rsidRPr="721D5A5C" w:rsidR="68B825CF">
        <w:rPr>
          <w:rFonts w:ascii="Arial" w:hAnsi="Arial" w:cs="Arial"/>
        </w:rPr>
        <w:t xml:space="preserve"> durante el proceso para la obtención del certificado de discapacidad, buscando que se disminuyan l</w:t>
      </w:r>
      <w:r w:rsidRPr="721D5A5C" w:rsidR="4143DC44">
        <w:rPr>
          <w:rFonts w:ascii="Arial" w:hAnsi="Arial" w:cs="Arial"/>
        </w:rPr>
        <w:t xml:space="preserve">os </w:t>
      </w:r>
      <w:r w:rsidRPr="721D5A5C" w:rsidR="5A67F9D5">
        <w:rPr>
          <w:rFonts w:ascii="Arial" w:hAnsi="Arial" w:cs="Arial"/>
        </w:rPr>
        <w:t>tiempos de focalización en los servicios</w:t>
      </w:r>
      <w:r w:rsidRPr="721D5A5C" w:rsidR="4143DC44">
        <w:rPr>
          <w:rFonts w:ascii="Arial" w:hAnsi="Arial" w:cs="Arial"/>
        </w:rPr>
        <w:t>.</w:t>
      </w:r>
    </w:p>
    <w:p w:rsidRPr="006A1D3B" w:rsidR="00EE7597" w:rsidP="721D5A5C" w:rsidRDefault="00391D5E" w14:paraId="7D8AB136" w14:textId="6F7C5E8C">
      <w:pPr>
        <w:spacing w:after="0"/>
        <w:jc w:val="both"/>
        <w:rPr>
          <w:rFonts w:ascii="Arial" w:hAnsi="Arial" w:cs="Arial"/>
        </w:rPr>
      </w:pPr>
    </w:p>
    <w:p w:rsidRPr="006A1D3B" w:rsidR="00EE7597" w:rsidP="721D5A5C" w:rsidRDefault="00391D5E" w14:paraId="4E309FB5" w14:textId="1593F169">
      <w:pPr>
        <w:spacing w:after="0"/>
        <w:jc w:val="both"/>
        <w:rPr>
          <w:rFonts w:ascii="Arial" w:hAnsi="Arial" w:cs="Arial"/>
        </w:rPr>
      </w:pPr>
      <w:r w:rsidRPr="721D5A5C" w:rsidR="4143DC44">
        <w:rPr>
          <w:rFonts w:ascii="Arial" w:hAnsi="Arial" w:cs="Arial"/>
        </w:rPr>
        <w:t>A continuación, se describe las acciones a seguir:</w:t>
      </w:r>
    </w:p>
    <w:p w:rsidRPr="006A1D3B" w:rsidR="00EE7597" w:rsidP="721D5A5C" w:rsidRDefault="00391D5E" w14:paraId="737E1FC5" w14:textId="2C7637B5">
      <w:pPr>
        <w:spacing w:after="0"/>
        <w:jc w:val="both"/>
        <w:rPr>
          <w:rFonts w:ascii="Arial" w:hAnsi="Arial" w:cs="Arial"/>
        </w:rPr>
      </w:pPr>
    </w:p>
    <w:p w:rsidRPr="006A1D3B" w:rsidR="00EE7597" w:rsidP="721D5A5C" w:rsidRDefault="00391D5E" w14:paraId="58A3C8DD" w14:textId="1C34F564">
      <w:pPr>
        <w:spacing w:after="0"/>
        <w:jc w:val="both"/>
        <w:rPr>
          <w:rFonts w:ascii="Arial" w:hAnsi="Arial" w:cs="Arial"/>
          <w:i w:val="0"/>
          <w:iCs w:val="0"/>
        </w:rPr>
      </w:pPr>
      <w:r w:rsidRPr="721D5A5C" w:rsidR="57F9FD41">
        <w:rPr>
          <w:rFonts w:ascii="Arial" w:hAnsi="Arial" w:cs="Arial"/>
        </w:rPr>
        <w:t>10.</w:t>
      </w:r>
      <w:r w:rsidRPr="721D5A5C" w:rsidR="508355FC">
        <w:rPr>
          <w:rFonts w:ascii="Arial" w:hAnsi="Arial" w:cs="Arial"/>
        </w:rPr>
        <w:t>3</w:t>
      </w:r>
      <w:r w:rsidRPr="721D5A5C" w:rsidR="57F9FD41">
        <w:rPr>
          <w:rFonts w:ascii="Arial" w:hAnsi="Arial" w:cs="Arial"/>
        </w:rPr>
        <w:t xml:space="preserve">.1 Se identifica a la persona con discapacidad que no cuenta con el certificado de discapacidad y se le </w:t>
      </w:r>
      <w:r w:rsidRPr="721D5A5C" w:rsidR="2D5BE5F3">
        <w:rPr>
          <w:rFonts w:ascii="Arial" w:hAnsi="Arial" w:cs="Arial"/>
        </w:rPr>
        <w:t>solicita</w:t>
      </w:r>
      <w:r w:rsidRPr="721D5A5C" w:rsidR="57F9FD41">
        <w:rPr>
          <w:rFonts w:ascii="Arial" w:hAnsi="Arial" w:cs="Arial"/>
        </w:rPr>
        <w:t xml:space="preserve"> los documentos que debe </w:t>
      </w:r>
      <w:r w:rsidRPr="721D5A5C" w:rsidR="6E4F2175">
        <w:rPr>
          <w:rFonts w:ascii="Arial" w:hAnsi="Arial" w:cs="Arial"/>
        </w:rPr>
        <w:t>suministrar</w:t>
      </w:r>
      <w:r w:rsidRPr="721D5A5C" w:rsidR="57F9FD41">
        <w:rPr>
          <w:rFonts w:ascii="Arial" w:hAnsi="Arial" w:cs="Arial"/>
        </w:rPr>
        <w:t xml:space="preserve"> para poder iniciar el</w:t>
      </w:r>
      <w:r w:rsidRPr="721D5A5C" w:rsidR="57F9FD41">
        <w:rPr>
          <w:rFonts w:ascii="Arial" w:hAnsi="Arial" w:cs="Arial"/>
        </w:rPr>
        <w:t xml:space="preserve"> </w:t>
      </w:r>
      <w:r w:rsidRPr="721D5A5C" w:rsidR="4B0F0940">
        <w:rPr>
          <w:rFonts w:ascii="Arial" w:hAnsi="Arial" w:cs="Arial"/>
        </w:rPr>
        <w:t>proceso</w:t>
      </w:r>
      <w:r w:rsidRPr="721D5A5C" w:rsidR="57F9FD41">
        <w:rPr>
          <w:rFonts w:ascii="Arial" w:hAnsi="Arial" w:cs="Arial"/>
        </w:rPr>
        <w:t xml:space="preserve"> de radicación en la plataforma</w:t>
      </w:r>
      <w:r w:rsidRPr="721D5A5C" w:rsidR="5CFB720F">
        <w:rPr>
          <w:rFonts w:ascii="Arial" w:hAnsi="Arial" w:cs="Arial"/>
        </w:rPr>
        <w:t xml:space="preserve"> </w:t>
      </w:r>
      <w:r w:rsidRPr="721D5A5C" w:rsidR="5CFB720F">
        <w:rPr>
          <w:rFonts w:ascii="Arial" w:hAnsi="Arial" w:cs="Arial"/>
          <w:i w:val="1"/>
          <w:iCs w:val="1"/>
        </w:rPr>
        <w:t>ag</w:t>
      </w:r>
      <w:r w:rsidRPr="721D5A5C" w:rsidR="5CFB720F">
        <w:rPr>
          <w:rFonts w:ascii="Arial" w:hAnsi="Arial" w:cs="Arial"/>
          <w:i w:val="1"/>
          <w:iCs w:val="1"/>
        </w:rPr>
        <w:t>iline</w:t>
      </w:r>
      <w:r w:rsidRPr="721D5A5C" w:rsidR="5CFB720F">
        <w:rPr>
          <w:rFonts w:ascii="Arial" w:hAnsi="Arial" w:cs="Arial"/>
          <w:i w:val="1"/>
          <w:iCs w:val="1"/>
        </w:rPr>
        <w:t>a</w:t>
      </w:r>
      <w:r w:rsidRPr="721D5A5C" w:rsidR="3BD025BC">
        <w:rPr>
          <w:rFonts w:ascii="Arial" w:hAnsi="Arial" w:cs="Arial"/>
          <w:i w:val="1"/>
          <w:iCs w:val="1"/>
        </w:rPr>
        <w:t>.</w:t>
      </w:r>
    </w:p>
    <w:p w:rsidRPr="006A1D3B" w:rsidR="00EE7597" w:rsidP="721D5A5C" w:rsidRDefault="00391D5E" w14:paraId="6CD8960B" w14:textId="0A572019">
      <w:pPr>
        <w:spacing w:after="0"/>
        <w:jc w:val="both"/>
        <w:rPr>
          <w:rFonts w:ascii="Arial" w:hAnsi="Arial" w:cs="Arial"/>
          <w:i w:val="1"/>
          <w:iCs w:val="1"/>
        </w:rPr>
      </w:pPr>
    </w:p>
    <w:p w:rsidRPr="006A1D3B" w:rsidR="00EE7597" w:rsidP="721D5A5C" w:rsidRDefault="00391D5E" w14:paraId="15409BC1" w14:textId="2CB5749A">
      <w:pPr>
        <w:spacing w:after="0"/>
        <w:jc w:val="both"/>
        <w:rPr>
          <w:rFonts w:ascii="Arial" w:hAnsi="Arial" w:cs="Arial"/>
          <w:i w:val="1"/>
          <w:iCs w:val="1"/>
        </w:rPr>
      </w:pPr>
      <w:r w:rsidRPr="721D5A5C" w:rsidR="3BD025BC">
        <w:rPr>
          <w:rFonts w:ascii="Arial" w:hAnsi="Arial" w:cs="Arial"/>
          <w:i w:val="0"/>
          <w:iCs w:val="0"/>
        </w:rPr>
        <w:t>10.</w:t>
      </w:r>
      <w:r w:rsidRPr="721D5A5C" w:rsidR="4543E5C5">
        <w:rPr>
          <w:rFonts w:ascii="Arial" w:hAnsi="Arial" w:cs="Arial"/>
          <w:i w:val="0"/>
          <w:iCs w:val="0"/>
        </w:rPr>
        <w:t>3</w:t>
      </w:r>
      <w:r w:rsidRPr="721D5A5C" w:rsidR="3BD025BC">
        <w:rPr>
          <w:rFonts w:ascii="Arial" w:hAnsi="Arial" w:cs="Arial"/>
          <w:i w:val="0"/>
          <w:iCs w:val="0"/>
        </w:rPr>
        <w:t xml:space="preserve">.2 Junto con la persona cuidadora de la persona con discapacidad previamente identificada se acuerda un encuentro </w:t>
      </w:r>
      <w:r w:rsidRPr="721D5A5C" w:rsidR="653DA44C">
        <w:rPr>
          <w:rFonts w:ascii="Arial" w:hAnsi="Arial" w:cs="Arial"/>
          <w:i w:val="0"/>
          <w:iCs w:val="0"/>
        </w:rPr>
        <w:t>para realizar la revisión de los documentos</w:t>
      </w:r>
      <w:r w:rsidRPr="721D5A5C" w:rsidR="287EB33C">
        <w:rPr>
          <w:rFonts w:ascii="Arial" w:hAnsi="Arial" w:cs="Arial"/>
          <w:i w:val="0"/>
          <w:iCs w:val="0"/>
        </w:rPr>
        <w:t xml:space="preserve">. En caso </w:t>
      </w:r>
      <w:r w:rsidRPr="721D5A5C" w:rsidR="653DA44C">
        <w:rPr>
          <w:rFonts w:ascii="Arial" w:hAnsi="Arial" w:cs="Arial"/>
          <w:i w:val="0"/>
          <w:iCs w:val="0"/>
        </w:rPr>
        <w:t xml:space="preserve">de </w:t>
      </w:r>
      <w:r w:rsidRPr="721D5A5C" w:rsidR="7CE2B567">
        <w:rPr>
          <w:rFonts w:ascii="Arial" w:hAnsi="Arial" w:cs="Arial"/>
          <w:i w:val="0"/>
          <w:iCs w:val="0"/>
        </w:rPr>
        <w:t>contar con</w:t>
      </w:r>
      <w:r w:rsidRPr="721D5A5C" w:rsidR="653DA44C">
        <w:rPr>
          <w:rFonts w:ascii="Arial" w:hAnsi="Arial" w:cs="Arial"/>
          <w:i w:val="0"/>
          <w:iCs w:val="0"/>
        </w:rPr>
        <w:t xml:space="preserve"> todos los documentos en orden se inicia en el proceso de</w:t>
      </w:r>
      <w:r w:rsidRPr="721D5A5C" w:rsidR="5648FE02">
        <w:rPr>
          <w:rFonts w:ascii="Arial" w:hAnsi="Arial" w:cs="Arial"/>
          <w:i w:val="0"/>
          <w:iCs w:val="0"/>
        </w:rPr>
        <w:t xml:space="preserve"> radicación en el aplicativo de </w:t>
      </w:r>
      <w:r w:rsidRPr="721D5A5C" w:rsidR="3B8B0B5D">
        <w:rPr>
          <w:rFonts w:ascii="Arial" w:hAnsi="Arial" w:cs="Arial"/>
          <w:i w:val="0"/>
          <w:iCs w:val="0"/>
        </w:rPr>
        <w:t>a</w:t>
      </w:r>
      <w:r w:rsidRPr="721D5A5C" w:rsidR="5648FE02">
        <w:rPr>
          <w:rFonts w:ascii="Arial" w:hAnsi="Arial" w:cs="Arial"/>
          <w:i w:val="1"/>
          <w:iCs w:val="1"/>
        </w:rPr>
        <w:t>gili</w:t>
      </w:r>
      <w:r w:rsidRPr="721D5A5C" w:rsidR="5648FE02">
        <w:rPr>
          <w:rFonts w:ascii="Arial" w:hAnsi="Arial" w:cs="Arial"/>
          <w:i w:val="1"/>
          <w:iCs w:val="1"/>
        </w:rPr>
        <w:t>nea</w:t>
      </w:r>
      <w:r w:rsidRPr="721D5A5C" w:rsidR="69791F05">
        <w:rPr>
          <w:rFonts w:ascii="Arial" w:hAnsi="Arial" w:cs="Arial"/>
          <w:i w:val="1"/>
          <w:iCs w:val="1"/>
        </w:rPr>
        <w:t>.</w:t>
      </w:r>
    </w:p>
    <w:p w:rsidRPr="006A1D3B" w:rsidR="00EE7597" w:rsidP="721D5A5C" w:rsidRDefault="00391D5E" w14:paraId="031751AD" w14:textId="1904A692">
      <w:pPr>
        <w:spacing w:after="0"/>
        <w:jc w:val="both"/>
        <w:rPr>
          <w:rFonts w:ascii="Arial" w:hAnsi="Arial" w:cs="Arial"/>
          <w:i w:val="1"/>
          <w:iCs w:val="1"/>
        </w:rPr>
      </w:pPr>
    </w:p>
    <w:p w:rsidRPr="006A1D3B" w:rsidR="00EE7597" w:rsidP="721D5A5C" w:rsidRDefault="00391D5E" w14:paraId="2544FF7B" w14:textId="52CAA950">
      <w:pPr>
        <w:spacing w:after="0"/>
        <w:jc w:val="both"/>
        <w:rPr>
          <w:rFonts w:ascii="Arial" w:hAnsi="Arial" w:cs="Arial"/>
          <w:i w:val="1"/>
          <w:iCs w:val="1"/>
        </w:rPr>
      </w:pPr>
      <w:r w:rsidRPr="721D5A5C" w:rsidR="69791F05">
        <w:rPr>
          <w:rFonts w:ascii="Arial" w:hAnsi="Arial" w:cs="Arial"/>
          <w:i w:val="0"/>
          <w:iCs w:val="0"/>
        </w:rPr>
        <w:t>10.</w:t>
      </w:r>
      <w:r w:rsidRPr="721D5A5C" w:rsidR="60E75135">
        <w:rPr>
          <w:rFonts w:ascii="Arial" w:hAnsi="Arial" w:cs="Arial"/>
          <w:i w:val="0"/>
          <w:iCs w:val="0"/>
        </w:rPr>
        <w:t>3</w:t>
      </w:r>
      <w:r w:rsidRPr="721D5A5C" w:rsidR="69791F05">
        <w:rPr>
          <w:rFonts w:ascii="Arial" w:hAnsi="Arial" w:cs="Arial"/>
          <w:i w:val="0"/>
          <w:iCs w:val="0"/>
        </w:rPr>
        <w:t xml:space="preserve">.3 </w:t>
      </w:r>
      <w:r w:rsidRPr="721D5A5C" w:rsidR="1F5AD098">
        <w:rPr>
          <w:rFonts w:ascii="Arial" w:hAnsi="Arial" w:cs="Arial"/>
          <w:i w:val="0"/>
          <w:iCs w:val="0"/>
        </w:rPr>
        <w:t xml:space="preserve">Seguimiento en la plataforma </w:t>
      </w:r>
      <w:r w:rsidRPr="721D5A5C" w:rsidR="1F5AD098">
        <w:rPr>
          <w:rFonts w:ascii="Arial" w:hAnsi="Arial" w:cs="Arial"/>
          <w:i w:val="0"/>
          <w:iCs w:val="0"/>
        </w:rPr>
        <w:t xml:space="preserve">de </w:t>
      </w:r>
      <w:r w:rsidRPr="721D5A5C" w:rsidR="1F5AD098">
        <w:rPr>
          <w:rFonts w:ascii="Arial" w:hAnsi="Arial" w:cs="Arial"/>
          <w:i w:val="1"/>
          <w:iCs w:val="1"/>
        </w:rPr>
        <w:t>agilinea</w:t>
      </w:r>
      <w:r w:rsidRPr="721D5A5C" w:rsidR="1F5AD098">
        <w:rPr>
          <w:rFonts w:ascii="Arial" w:hAnsi="Arial" w:cs="Arial"/>
          <w:i w:val="0"/>
          <w:iCs w:val="0"/>
        </w:rPr>
        <w:t xml:space="preserve"> </w:t>
      </w:r>
      <w:r w:rsidRPr="721D5A5C" w:rsidR="1F5AD098">
        <w:rPr>
          <w:rFonts w:ascii="Arial" w:hAnsi="Arial" w:cs="Arial"/>
          <w:i w:val="0"/>
          <w:iCs w:val="0"/>
        </w:rPr>
        <w:t>para verificar</w:t>
      </w:r>
      <w:r w:rsidRPr="721D5A5C" w:rsidR="1F7343B7">
        <w:rPr>
          <w:rFonts w:ascii="Arial" w:hAnsi="Arial" w:cs="Arial"/>
          <w:i w:val="0"/>
          <w:iCs w:val="0"/>
        </w:rPr>
        <w:t xml:space="preserve"> </w:t>
      </w:r>
      <w:r w:rsidRPr="721D5A5C" w:rsidR="0F371D1D">
        <w:rPr>
          <w:rFonts w:ascii="Arial" w:hAnsi="Arial" w:cs="Arial"/>
          <w:i w:val="0"/>
          <w:iCs w:val="0"/>
        </w:rPr>
        <w:t>los avances</w:t>
      </w:r>
      <w:r w:rsidRPr="721D5A5C" w:rsidR="1F7343B7">
        <w:rPr>
          <w:rFonts w:ascii="Arial" w:hAnsi="Arial" w:cs="Arial"/>
          <w:i w:val="0"/>
          <w:iCs w:val="0"/>
        </w:rPr>
        <w:t xml:space="preserve"> generados por la SDS frente a la revisión de los documentos, en caso de alguna novedad, generar la corrección oportuna </w:t>
      </w:r>
      <w:r w:rsidRPr="721D5A5C" w:rsidR="3F136FA9">
        <w:rPr>
          <w:rFonts w:ascii="Arial" w:hAnsi="Arial" w:cs="Arial"/>
          <w:i w:val="0"/>
          <w:iCs w:val="0"/>
        </w:rPr>
        <w:t>y así continuar con el proceso</w:t>
      </w:r>
      <w:r w:rsidRPr="721D5A5C" w:rsidR="3F136FA9">
        <w:rPr>
          <w:rFonts w:ascii="Arial" w:hAnsi="Arial" w:cs="Arial"/>
          <w:i w:val="0"/>
          <w:iCs w:val="0"/>
        </w:rPr>
        <w:t>.</w:t>
      </w:r>
    </w:p>
    <w:p w:rsidRPr="006A1D3B" w:rsidR="00EE7597" w:rsidP="721D5A5C" w:rsidRDefault="00391D5E" w14:paraId="390F2FD4" w14:textId="5BE72103">
      <w:pPr>
        <w:spacing w:after="0"/>
        <w:jc w:val="both"/>
        <w:rPr>
          <w:rFonts w:ascii="Arial" w:hAnsi="Arial" w:cs="Arial"/>
          <w:i w:val="0"/>
          <w:iCs w:val="0"/>
        </w:rPr>
      </w:pPr>
    </w:p>
    <w:p w:rsidRPr="006A1D3B" w:rsidR="00EE7597" w:rsidP="721D5A5C" w:rsidRDefault="00391D5E" w14:paraId="0991513B" w14:textId="3DD7E129">
      <w:pPr>
        <w:spacing w:after="0"/>
        <w:jc w:val="both"/>
        <w:rPr>
          <w:rFonts w:ascii="Arial" w:hAnsi="Arial" w:cs="Arial"/>
          <w:i w:val="0"/>
          <w:iCs w:val="0"/>
        </w:rPr>
      </w:pPr>
      <w:r w:rsidRPr="721D5A5C" w:rsidR="3F136FA9">
        <w:rPr>
          <w:rFonts w:ascii="Arial" w:hAnsi="Arial" w:cs="Arial"/>
          <w:i w:val="0"/>
          <w:iCs w:val="0"/>
        </w:rPr>
        <w:t>10.</w:t>
      </w:r>
      <w:r w:rsidRPr="721D5A5C" w:rsidR="5309BFE1">
        <w:rPr>
          <w:rFonts w:ascii="Arial" w:hAnsi="Arial" w:cs="Arial"/>
          <w:i w:val="0"/>
          <w:iCs w:val="0"/>
        </w:rPr>
        <w:t>3</w:t>
      </w:r>
      <w:r w:rsidRPr="721D5A5C" w:rsidR="3F136FA9">
        <w:rPr>
          <w:rFonts w:ascii="Arial" w:hAnsi="Arial" w:cs="Arial"/>
          <w:i w:val="0"/>
          <w:iCs w:val="0"/>
        </w:rPr>
        <w:t xml:space="preserve">.4 Una vez aprobado el proceso documental en la plataforma se realiza acompañamiento o seguimiento a la persona con discapacidad </w:t>
      </w:r>
      <w:r w:rsidRPr="721D5A5C" w:rsidR="08F8F472">
        <w:rPr>
          <w:rFonts w:ascii="Arial" w:hAnsi="Arial" w:cs="Arial"/>
          <w:i w:val="0"/>
          <w:iCs w:val="0"/>
        </w:rPr>
        <w:t xml:space="preserve">en la cita </w:t>
      </w:r>
      <w:r w:rsidRPr="721D5A5C" w:rsidR="08F8F472">
        <w:rPr>
          <w:rFonts w:ascii="Arial" w:hAnsi="Arial" w:cs="Arial"/>
          <w:i w:val="0"/>
          <w:iCs w:val="0"/>
        </w:rPr>
        <w:t>médica</w:t>
      </w:r>
      <w:r w:rsidRPr="721D5A5C" w:rsidR="08F8F472">
        <w:rPr>
          <w:rFonts w:ascii="Arial" w:hAnsi="Arial" w:cs="Arial"/>
          <w:i w:val="0"/>
          <w:iCs w:val="0"/>
        </w:rPr>
        <w:t xml:space="preserve"> </w:t>
      </w:r>
      <w:r w:rsidRPr="721D5A5C" w:rsidR="08F8F472">
        <w:rPr>
          <w:rFonts w:ascii="Arial" w:hAnsi="Arial" w:cs="Arial"/>
          <w:i w:val="0"/>
          <w:iCs w:val="0"/>
        </w:rPr>
        <w:t>según</w:t>
      </w:r>
      <w:r w:rsidRPr="721D5A5C" w:rsidR="08F8F472">
        <w:rPr>
          <w:rFonts w:ascii="Arial" w:hAnsi="Arial" w:cs="Arial"/>
          <w:i w:val="0"/>
          <w:iCs w:val="0"/>
        </w:rPr>
        <w:t xml:space="preserve"> la </w:t>
      </w:r>
      <w:r w:rsidRPr="721D5A5C" w:rsidR="27AA635B">
        <w:rPr>
          <w:rFonts w:ascii="Arial" w:hAnsi="Arial" w:cs="Arial"/>
          <w:i w:val="0"/>
          <w:iCs w:val="0"/>
        </w:rPr>
        <w:t>Entidades Administradoras de Planes de Beneficio</w:t>
      </w:r>
      <w:r w:rsidRPr="721D5A5C" w:rsidR="48482811">
        <w:rPr>
          <w:rFonts w:ascii="Arial" w:hAnsi="Arial" w:cs="Arial"/>
          <w:i w:val="0"/>
          <w:iCs w:val="0"/>
        </w:rPr>
        <w:t xml:space="preserve"> </w:t>
      </w:r>
      <w:r w:rsidRPr="721D5A5C" w:rsidR="0041B815">
        <w:rPr>
          <w:rFonts w:ascii="Arial" w:hAnsi="Arial" w:cs="Arial"/>
          <w:i w:val="0"/>
          <w:iCs w:val="0"/>
        </w:rPr>
        <w:t>(</w:t>
      </w:r>
      <w:r w:rsidRPr="721D5A5C" w:rsidR="08F8F472">
        <w:rPr>
          <w:rFonts w:ascii="Arial" w:hAnsi="Arial" w:cs="Arial"/>
          <w:i w:val="0"/>
          <w:iCs w:val="0"/>
        </w:rPr>
        <w:t>EAPB</w:t>
      </w:r>
      <w:r w:rsidRPr="721D5A5C" w:rsidR="3098B53F">
        <w:rPr>
          <w:rFonts w:ascii="Arial" w:hAnsi="Arial" w:cs="Arial"/>
          <w:i w:val="0"/>
          <w:iCs w:val="0"/>
        </w:rPr>
        <w:t>)</w:t>
      </w:r>
      <w:r w:rsidRPr="721D5A5C" w:rsidR="08F8F472">
        <w:rPr>
          <w:rFonts w:ascii="Arial" w:hAnsi="Arial" w:cs="Arial"/>
          <w:i w:val="0"/>
          <w:iCs w:val="0"/>
        </w:rPr>
        <w:t xml:space="preserve"> que la entidad indique para obtener el certificado con discapacidad.</w:t>
      </w:r>
    </w:p>
    <w:p w:rsidRPr="006A1D3B" w:rsidR="00EE7597" w:rsidP="721D5A5C" w:rsidRDefault="00391D5E" w14:paraId="51947027" w14:textId="4B805964">
      <w:pPr>
        <w:spacing w:after="0"/>
        <w:jc w:val="both"/>
        <w:rPr>
          <w:rFonts w:ascii="Arial" w:hAnsi="Arial" w:cs="Arial"/>
          <w:i w:val="0"/>
          <w:iCs w:val="0"/>
        </w:rPr>
      </w:pPr>
    </w:p>
    <w:p w:rsidRPr="006A1D3B" w:rsidR="00EE7597" w:rsidP="721D5A5C" w:rsidRDefault="00391D5E" w14:paraId="6252C54A" w14:textId="088670AB">
      <w:pPr>
        <w:spacing w:after="0"/>
        <w:jc w:val="both"/>
        <w:rPr>
          <w:rFonts w:ascii="Arial" w:hAnsi="Arial" w:cs="Arial"/>
        </w:rPr>
      </w:pPr>
      <w:r w:rsidRPr="721D5A5C" w:rsidR="395F3B72">
        <w:rPr>
          <w:rFonts w:ascii="Arial" w:hAnsi="Arial" w:cs="Arial"/>
          <w:i w:val="0"/>
          <w:iCs w:val="0"/>
        </w:rPr>
        <w:t>10.</w:t>
      </w:r>
      <w:r w:rsidRPr="721D5A5C" w:rsidR="42010634">
        <w:rPr>
          <w:rFonts w:ascii="Arial" w:hAnsi="Arial" w:cs="Arial"/>
          <w:i w:val="0"/>
          <w:iCs w:val="0"/>
        </w:rPr>
        <w:t>4</w:t>
      </w:r>
      <w:r w:rsidRPr="721D5A5C" w:rsidR="395F3B72">
        <w:rPr>
          <w:rFonts w:ascii="Arial" w:hAnsi="Arial" w:cs="Arial"/>
          <w:i w:val="0"/>
          <w:iCs w:val="0"/>
        </w:rPr>
        <w:t xml:space="preserve"> </w:t>
      </w:r>
      <w:r w:rsidRPr="721D5A5C" w:rsidR="5D66469B">
        <w:rPr>
          <w:rFonts w:ascii="Arial" w:hAnsi="Arial" w:cs="Arial"/>
          <w:i w:val="0"/>
          <w:iCs w:val="0"/>
        </w:rPr>
        <w:t xml:space="preserve">Acompañamiento al proceso de focalización </w:t>
      </w:r>
      <w:r w:rsidRPr="721D5A5C" w:rsidR="283B4F45">
        <w:rPr>
          <w:rFonts w:ascii="Arial" w:hAnsi="Arial" w:cs="Arial"/>
          <w:i w:val="0"/>
          <w:iCs w:val="0"/>
        </w:rPr>
        <w:t>a</w:t>
      </w:r>
      <w:r w:rsidRPr="721D5A5C" w:rsidR="5D66469B">
        <w:rPr>
          <w:rFonts w:ascii="Arial" w:hAnsi="Arial" w:cs="Arial"/>
          <w:i w:val="0"/>
          <w:iCs w:val="0"/>
        </w:rPr>
        <w:t xml:space="preserve"> las personas con discapacidad en la </w:t>
      </w:r>
      <w:r w:rsidRPr="721D5A5C" w:rsidR="6EBCC931">
        <w:rPr>
          <w:rFonts w:ascii="Arial" w:hAnsi="Arial" w:cs="Arial"/>
          <w:i w:val="0"/>
          <w:iCs w:val="0"/>
        </w:rPr>
        <w:t>Subdirección</w:t>
      </w:r>
      <w:r w:rsidRPr="721D5A5C" w:rsidR="5D66469B">
        <w:rPr>
          <w:rFonts w:ascii="Arial" w:hAnsi="Arial" w:cs="Arial"/>
          <w:i w:val="0"/>
          <w:iCs w:val="0"/>
        </w:rPr>
        <w:t xml:space="preserve"> </w:t>
      </w:r>
      <w:r w:rsidRPr="721D5A5C" w:rsidR="6032409D">
        <w:rPr>
          <w:rFonts w:ascii="Arial" w:hAnsi="Arial" w:cs="Arial"/>
          <w:i w:val="0"/>
          <w:iCs w:val="0"/>
        </w:rPr>
        <w:t>L</w:t>
      </w:r>
      <w:r w:rsidRPr="721D5A5C" w:rsidR="5D66469B">
        <w:rPr>
          <w:rFonts w:ascii="Arial" w:hAnsi="Arial" w:cs="Arial"/>
          <w:i w:val="0"/>
          <w:iCs w:val="0"/>
        </w:rPr>
        <w:t xml:space="preserve">ocal </w:t>
      </w:r>
      <w:r w:rsidRPr="721D5A5C" w:rsidR="608EE40F">
        <w:rPr>
          <w:rFonts w:ascii="Arial" w:hAnsi="Arial" w:cs="Arial"/>
          <w:i w:val="0"/>
          <w:iCs w:val="0"/>
        </w:rPr>
        <w:t>donde se encuentra ubicada</w:t>
      </w:r>
      <w:r w:rsidRPr="721D5A5C" w:rsidR="1C39810C">
        <w:rPr>
          <w:rFonts w:ascii="Arial" w:hAnsi="Arial" w:cs="Arial"/>
          <w:i w:val="0"/>
          <w:iCs w:val="0"/>
        </w:rPr>
        <w:t>.</w:t>
      </w:r>
    </w:p>
    <w:p w:rsidRPr="006A1D3B" w:rsidR="00376EB5" w:rsidP="721D5A5C" w:rsidRDefault="00376EB5" w14:paraId="45131C07" w14:textId="1C427962">
      <w:pPr>
        <w:spacing w:after="0"/>
        <w:jc w:val="both"/>
        <w:rPr>
          <w:rFonts w:ascii="Arial" w:hAnsi="Arial" w:cs="Arial"/>
          <w:i w:val="0"/>
          <w:iCs w:val="0"/>
        </w:rPr>
      </w:pPr>
    </w:p>
    <w:p w:rsidRPr="006A1D3B" w:rsidR="00376EB5" w:rsidP="721D5A5C" w:rsidRDefault="00376EB5" w14:paraId="5C4A2F71" w14:textId="28699614">
      <w:pPr>
        <w:spacing w:after="0"/>
        <w:jc w:val="both"/>
        <w:rPr>
          <w:rFonts w:ascii="Arial" w:hAnsi="Arial" w:cs="Arial"/>
        </w:rPr>
      </w:pPr>
      <w:r w:rsidRPr="721D5A5C" w:rsidR="7F75DD46">
        <w:rPr>
          <w:rFonts w:ascii="Arial" w:hAnsi="Arial" w:cs="Arial"/>
        </w:rPr>
        <w:t xml:space="preserve">Esta etapa tiene como objetivo realizar el acompañamiento a las </w:t>
      </w:r>
      <w:r w:rsidRPr="721D5A5C" w:rsidR="76DC7542">
        <w:rPr>
          <w:rFonts w:ascii="Arial" w:hAnsi="Arial" w:cs="Arial"/>
        </w:rPr>
        <w:t>S</w:t>
      </w:r>
      <w:r w:rsidRPr="721D5A5C" w:rsidR="7F75DD46">
        <w:rPr>
          <w:rFonts w:ascii="Arial" w:hAnsi="Arial" w:cs="Arial"/>
        </w:rPr>
        <w:t xml:space="preserve">ubdirecciones locales </w:t>
      </w:r>
      <w:r w:rsidRPr="721D5A5C" w:rsidR="5C18C7C8">
        <w:rPr>
          <w:rFonts w:ascii="Arial" w:hAnsi="Arial" w:cs="Arial"/>
        </w:rPr>
        <w:t xml:space="preserve">a las personas con discapacidad que son potenciales personas para focalizar por cumplimiento de criterios </w:t>
      </w:r>
      <w:r w:rsidRPr="721D5A5C" w:rsidR="38B725C7">
        <w:rPr>
          <w:rFonts w:ascii="Arial" w:hAnsi="Arial" w:cs="Arial"/>
        </w:rPr>
        <w:t>d</w:t>
      </w:r>
      <w:r w:rsidRPr="721D5A5C" w:rsidR="5C18C7C8">
        <w:rPr>
          <w:rFonts w:ascii="Arial" w:hAnsi="Arial" w:cs="Arial"/>
        </w:rPr>
        <w:t xml:space="preserve">e ingreso a los servicios sociales de la </w:t>
      </w:r>
      <w:r w:rsidRPr="721D5A5C" w:rsidR="6A0DED9D">
        <w:rPr>
          <w:rFonts w:ascii="Arial" w:hAnsi="Arial" w:cs="Arial"/>
        </w:rPr>
        <w:t>S</w:t>
      </w:r>
      <w:r w:rsidRPr="721D5A5C" w:rsidR="4928BF84">
        <w:rPr>
          <w:rFonts w:ascii="Arial" w:hAnsi="Arial" w:cs="Arial"/>
        </w:rPr>
        <w:t xml:space="preserve">ubdirección </w:t>
      </w:r>
      <w:r w:rsidRPr="721D5A5C" w:rsidR="1631C580">
        <w:rPr>
          <w:rFonts w:ascii="Arial" w:hAnsi="Arial" w:cs="Arial"/>
        </w:rPr>
        <w:t>para la discapacidad.</w:t>
      </w:r>
    </w:p>
    <w:p w:rsidRPr="006A1D3B" w:rsidR="00376EB5" w:rsidP="721D5A5C" w:rsidRDefault="00376EB5" w14:paraId="0ED3BB71" w14:textId="4C1CAF7D">
      <w:pPr>
        <w:spacing w:after="0"/>
        <w:jc w:val="both"/>
        <w:rPr>
          <w:rFonts w:ascii="Arial" w:hAnsi="Arial" w:cs="Arial"/>
        </w:rPr>
      </w:pPr>
    </w:p>
    <w:p w:rsidRPr="006A1D3B" w:rsidR="00376EB5" w:rsidP="721D5A5C" w:rsidRDefault="00376EB5" w14:paraId="2FFDEDCD" w14:textId="379E8B7C">
      <w:pPr>
        <w:spacing w:after="0"/>
        <w:jc w:val="both"/>
        <w:rPr>
          <w:rFonts w:ascii="Arial" w:hAnsi="Arial" w:cs="Arial"/>
        </w:rPr>
      </w:pPr>
      <w:r w:rsidRPr="721D5A5C" w:rsidR="17086AA3">
        <w:rPr>
          <w:rFonts w:ascii="Arial" w:hAnsi="Arial" w:cs="Arial"/>
        </w:rPr>
        <w:t>A continuación, se describe las acciones a seguir:</w:t>
      </w:r>
    </w:p>
    <w:p w:rsidRPr="006A1D3B" w:rsidR="00376EB5" w:rsidP="721D5A5C" w:rsidRDefault="00376EB5" w14:paraId="2A9A308B" w14:textId="6D64D240">
      <w:pPr>
        <w:spacing w:after="0"/>
        <w:jc w:val="both"/>
        <w:rPr>
          <w:rFonts w:ascii="Arial" w:hAnsi="Arial" w:cs="Arial"/>
          <w:i w:val="0"/>
          <w:iCs w:val="0"/>
        </w:rPr>
      </w:pPr>
    </w:p>
    <w:p w:rsidRPr="006A1D3B" w:rsidR="00376EB5" w:rsidP="721D5A5C" w:rsidRDefault="00376EB5" w14:paraId="7E26AA33" w14:textId="1A21CC37">
      <w:pPr>
        <w:spacing w:after="0"/>
        <w:jc w:val="both"/>
        <w:rPr>
          <w:rFonts w:ascii="Arial" w:hAnsi="Arial" w:cs="Arial"/>
          <w:i w:val="0"/>
          <w:iCs w:val="0"/>
        </w:rPr>
      </w:pPr>
      <w:r w:rsidRPr="721D5A5C" w:rsidR="357C50F5">
        <w:rPr>
          <w:rFonts w:ascii="Arial" w:hAnsi="Arial" w:cs="Arial"/>
          <w:i w:val="0"/>
          <w:iCs w:val="0"/>
        </w:rPr>
        <w:t>10.</w:t>
      </w:r>
      <w:r w:rsidRPr="721D5A5C" w:rsidR="727111D3">
        <w:rPr>
          <w:rFonts w:ascii="Arial" w:hAnsi="Arial" w:cs="Arial"/>
          <w:i w:val="0"/>
          <w:iCs w:val="0"/>
        </w:rPr>
        <w:t>4</w:t>
      </w:r>
      <w:r w:rsidRPr="721D5A5C" w:rsidR="357C50F5">
        <w:rPr>
          <w:rFonts w:ascii="Arial" w:hAnsi="Arial" w:cs="Arial"/>
          <w:i w:val="0"/>
          <w:iCs w:val="0"/>
        </w:rPr>
        <w:t>.1</w:t>
      </w:r>
      <w:r w:rsidRPr="721D5A5C" w:rsidR="5CA546AC">
        <w:rPr>
          <w:rFonts w:ascii="Arial" w:hAnsi="Arial" w:cs="Arial"/>
          <w:i w:val="0"/>
          <w:iCs w:val="0"/>
        </w:rPr>
        <w:t xml:space="preserve"> Una vez identificada la persona con discapacidad que cumple con los criterios</w:t>
      </w:r>
      <w:r w:rsidRPr="721D5A5C" w:rsidR="36A6A637">
        <w:rPr>
          <w:rFonts w:ascii="Arial" w:hAnsi="Arial" w:cs="Arial"/>
          <w:i w:val="0"/>
          <w:iCs w:val="0"/>
        </w:rPr>
        <w:t xml:space="preserve"> y es </w:t>
      </w:r>
      <w:r w:rsidRPr="721D5A5C" w:rsidR="7CEA19EB">
        <w:rPr>
          <w:rFonts w:ascii="Arial" w:hAnsi="Arial" w:cs="Arial"/>
          <w:i w:val="0"/>
          <w:iCs w:val="0"/>
        </w:rPr>
        <w:t>posible</w:t>
      </w:r>
      <w:r w:rsidRPr="721D5A5C" w:rsidR="36A6A637">
        <w:rPr>
          <w:rFonts w:ascii="Arial" w:hAnsi="Arial" w:cs="Arial"/>
          <w:i w:val="0"/>
          <w:iCs w:val="0"/>
        </w:rPr>
        <w:t xml:space="preserve"> candidato para ingreso a</w:t>
      </w:r>
      <w:r w:rsidRPr="721D5A5C" w:rsidR="07AF4625">
        <w:rPr>
          <w:rFonts w:ascii="Arial" w:hAnsi="Arial" w:cs="Arial"/>
          <w:i w:val="0"/>
          <w:iCs w:val="0"/>
        </w:rPr>
        <w:t xml:space="preserve"> los </w:t>
      </w:r>
      <w:r w:rsidRPr="721D5A5C" w:rsidR="36A6A637">
        <w:rPr>
          <w:rFonts w:ascii="Arial" w:hAnsi="Arial" w:cs="Arial"/>
          <w:i w:val="0"/>
          <w:iCs w:val="0"/>
        </w:rPr>
        <w:t xml:space="preserve">servicios de la </w:t>
      </w:r>
      <w:r w:rsidRPr="721D5A5C" w:rsidR="7A1AD123">
        <w:rPr>
          <w:rFonts w:ascii="Arial" w:hAnsi="Arial" w:cs="Arial"/>
          <w:i w:val="0"/>
          <w:iCs w:val="0"/>
        </w:rPr>
        <w:t>S</w:t>
      </w:r>
      <w:r w:rsidRPr="721D5A5C" w:rsidR="36A6A637">
        <w:rPr>
          <w:rFonts w:ascii="Arial" w:hAnsi="Arial" w:cs="Arial"/>
          <w:i w:val="0"/>
          <w:iCs w:val="0"/>
        </w:rPr>
        <w:t>ubdirección para la discapacidad</w:t>
      </w:r>
      <w:r w:rsidRPr="721D5A5C" w:rsidR="3D572BD7">
        <w:rPr>
          <w:rFonts w:ascii="Arial" w:hAnsi="Arial" w:cs="Arial"/>
          <w:i w:val="0"/>
          <w:iCs w:val="0"/>
        </w:rPr>
        <w:t>,</w:t>
      </w:r>
      <w:r w:rsidRPr="721D5A5C" w:rsidR="36A6A637">
        <w:rPr>
          <w:rFonts w:ascii="Arial" w:hAnsi="Arial" w:cs="Arial"/>
          <w:i w:val="0"/>
          <w:iCs w:val="0"/>
        </w:rPr>
        <w:t xml:space="preserve"> </w:t>
      </w:r>
      <w:r w:rsidRPr="721D5A5C" w:rsidR="04D623B0">
        <w:rPr>
          <w:rFonts w:ascii="Arial" w:hAnsi="Arial" w:cs="Arial"/>
          <w:i w:val="0"/>
          <w:iCs w:val="0"/>
        </w:rPr>
        <w:t xml:space="preserve">se realiza articulación </w:t>
      </w:r>
      <w:r w:rsidRPr="721D5A5C" w:rsidR="109AD672">
        <w:rPr>
          <w:rFonts w:ascii="Arial" w:hAnsi="Arial" w:cs="Arial"/>
          <w:i w:val="0"/>
          <w:iCs w:val="0"/>
        </w:rPr>
        <w:t xml:space="preserve">sectorial para realizar el proceso de </w:t>
      </w:r>
      <w:r w:rsidRPr="721D5A5C" w:rsidR="4E9511C5">
        <w:rPr>
          <w:rFonts w:ascii="Arial" w:hAnsi="Arial" w:cs="Arial"/>
          <w:i w:val="0"/>
          <w:iCs w:val="0"/>
        </w:rPr>
        <w:t xml:space="preserve">focalización. </w:t>
      </w:r>
    </w:p>
    <w:p w:rsidRPr="006A1D3B" w:rsidR="00376EB5" w:rsidP="721D5A5C" w:rsidRDefault="00376EB5" w14:paraId="4EF3EBA7" w14:textId="252E88C8">
      <w:pPr>
        <w:spacing w:after="0"/>
        <w:jc w:val="both"/>
        <w:rPr>
          <w:rFonts w:ascii="Arial" w:hAnsi="Arial" w:cs="Arial"/>
          <w:i w:val="0"/>
          <w:iCs w:val="0"/>
        </w:rPr>
      </w:pPr>
    </w:p>
    <w:p w:rsidRPr="006A1D3B" w:rsidR="00376EB5" w:rsidP="721D5A5C" w:rsidRDefault="00376EB5" w14:paraId="28291E64" w14:textId="68C7DB7D">
      <w:pPr>
        <w:spacing w:after="0"/>
        <w:jc w:val="both"/>
        <w:rPr>
          <w:rFonts w:ascii="Arial" w:hAnsi="Arial" w:cs="Arial"/>
          <w:i w:val="0"/>
          <w:iCs w:val="0"/>
        </w:rPr>
      </w:pPr>
      <w:r w:rsidRPr="721D5A5C" w:rsidR="363F68A6">
        <w:rPr>
          <w:rFonts w:ascii="Arial" w:hAnsi="Arial" w:cs="Arial"/>
          <w:i w:val="0"/>
          <w:iCs w:val="0"/>
        </w:rPr>
        <w:t>10.</w:t>
      </w:r>
      <w:r w:rsidRPr="721D5A5C" w:rsidR="3FBF9D3C">
        <w:rPr>
          <w:rFonts w:ascii="Arial" w:hAnsi="Arial" w:cs="Arial"/>
          <w:i w:val="0"/>
          <w:iCs w:val="0"/>
        </w:rPr>
        <w:t>4</w:t>
      </w:r>
      <w:r w:rsidRPr="721D5A5C" w:rsidR="363F68A6">
        <w:rPr>
          <w:rFonts w:ascii="Arial" w:hAnsi="Arial" w:cs="Arial"/>
          <w:i w:val="0"/>
          <w:iCs w:val="0"/>
        </w:rPr>
        <w:t xml:space="preserve">.2 Se realiza </w:t>
      </w:r>
      <w:r w:rsidRPr="721D5A5C" w:rsidR="363F68A6">
        <w:rPr>
          <w:rFonts w:ascii="Arial" w:hAnsi="Arial" w:cs="Arial"/>
          <w:i w:val="0"/>
          <w:iCs w:val="0"/>
        </w:rPr>
        <w:t>acompañamiento</w:t>
      </w:r>
      <w:r w:rsidRPr="721D5A5C" w:rsidR="7CFEE537">
        <w:rPr>
          <w:rFonts w:ascii="Arial" w:hAnsi="Arial" w:cs="Arial"/>
          <w:i w:val="0"/>
          <w:iCs w:val="0"/>
        </w:rPr>
        <w:t xml:space="preserve"> presencial</w:t>
      </w:r>
      <w:r w:rsidRPr="721D5A5C" w:rsidR="363F68A6">
        <w:rPr>
          <w:rFonts w:ascii="Arial" w:hAnsi="Arial" w:cs="Arial"/>
          <w:i w:val="0"/>
          <w:iCs w:val="0"/>
        </w:rPr>
        <w:t xml:space="preserve"> en el proceso de </w:t>
      </w:r>
      <w:r w:rsidRPr="721D5A5C" w:rsidR="162F7FE6">
        <w:rPr>
          <w:rFonts w:ascii="Arial" w:hAnsi="Arial" w:cs="Arial"/>
          <w:i w:val="0"/>
          <w:iCs w:val="0"/>
        </w:rPr>
        <w:t>fo</w:t>
      </w:r>
      <w:r w:rsidRPr="721D5A5C" w:rsidR="363F68A6">
        <w:rPr>
          <w:rFonts w:ascii="Arial" w:hAnsi="Arial" w:cs="Arial"/>
          <w:i w:val="0"/>
          <w:iCs w:val="0"/>
        </w:rPr>
        <w:t>calización</w:t>
      </w:r>
      <w:r w:rsidRPr="721D5A5C" w:rsidR="363F68A6">
        <w:rPr>
          <w:rFonts w:ascii="Arial" w:hAnsi="Arial" w:cs="Arial"/>
          <w:i w:val="0"/>
          <w:iCs w:val="0"/>
        </w:rPr>
        <w:t xml:space="preserve"> previamente acordado con el equipo de la </w:t>
      </w:r>
      <w:r w:rsidRPr="721D5A5C" w:rsidR="3B36CFB2">
        <w:rPr>
          <w:rFonts w:ascii="Arial" w:hAnsi="Arial" w:cs="Arial"/>
          <w:i w:val="0"/>
          <w:iCs w:val="0"/>
        </w:rPr>
        <w:t>S</w:t>
      </w:r>
      <w:r w:rsidRPr="721D5A5C" w:rsidR="363F68A6">
        <w:rPr>
          <w:rFonts w:ascii="Arial" w:hAnsi="Arial" w:cs="Arial"/>
          <w:i w:val="0"/>
          <w:iCs w:val="0"/>
        </w:rPr>
        <w:t>ubdirección local</w:t>
      </w:r>
      <w:r w:rsidRPr="721D5A5C" w:rsidR="741402B5">
        <w:rPr>
          <w:rFonts w:ascii="Arial" w:hAnsi="Arial" w:cs="Arial"/>
          <w:i w:val="0"/>
          <w:iCs w:val="0"/>
        </w:rPr>
        <w:t>.</w:t>
      </w:r>
    </w:p>
    <w:p w:rsidRPr="006A1D3B" w:rsidR="00376EB5" w:rsidP="721D5A5C" w:rsidRDefault="00376EB5" w14:paraId="5D7B96DB" w14:textId="252D0F3E">
      <w:pPr>
        <w:spacing w:after="0"/>
        <w:jc w:val="both"/>
        <w:rPr>
          <w:rFonts w:ascii="Arial" w:hAnsi="Arial" w:cs="Arial"/>
          <w:i w:val="0"/>
          <w:iCs w:val="0"/>
        </w:rPr>
      </w:pPr>
    </w:p>
    <w:p w:rsidRPr="006A1D3B" w:rsidR="00376EB5" w:rsidP="721D5A5C" w:rsidRDefault="00376EB5" w14:paraId="30297AD7" w14:textId="565494D7">
      <w:pPr>
        <w:pStyle w:val="Normal"/>
        <w:spacing w:after="0"/>
        <w:jc w:val="both"/>
        <w:rPr>
          <w:rFonts w:ascii="Arial" w:hAnsi="Arial" w:cs="Arial"/>
        </w:rPr>
      </w:pPr>
      <w:r w:rsidRPr="721D5A5C" w:rsidR="741402B5">
        <w:rPr>
          <w:rFonts w:ascii="Arial" w:hAnsi="Arial" w:cs="Arial"/>
          <w:i w:val="0"/>
          <w:iCs w:val="0"/>
        </w:rPr>
        <w:t>10.</w:t>
      </w:r>
      <w:r w:rsidRPr="721D5A5C" w:rsidR="329514CD">
        <w:rPr>
          <w:rFonts w:ascii="Arial" w:hAnsi="Arial" w:cs="Arial"/>
          <w:i w:val="0"/>
          <w:iCs w:val="0"/>
        </w:rPr>
        <w:t>4</w:t>
      </w:r>
      <w:r w:rsidRPr="721D5A5C" w:rsidR="741402B5">
        <w:rPr>
          <w:rFonts w:ascii="Arial" w:hAnsi="Arial" w:cs="Arial"/>
          <w:i w:val="0"/>
          <w:iCs w:val="0"/>
        </w:rPr>
        <w:t>.</w:t>
      </w:r>
      <w:r w:rsidRPr="721D5A5C" w:rsidR="164D581E">
        <w:rPr>
          <w:rFonts w:ascii="Arial" w:hAnsi="Arial" w:cs="Arial"/>
          <w:i w:val="0"/>
          <w:iCs w:val="0"/>
        </w:rPr>
        <w:t xml:space="preserve">3 Seguimiento a cada caso, verificando con las personas encargadas del </w:t>
      </w:r>
      <w:r w:rsidRPr="721D5A5C" w:rsidR="164D581E">
        <w:rPr>
          <w:rFonts w:ascii="Arial" w:hAnsi="Arial" w:cs="Arial"/>
          <w:i w:val="0"/>
          <w:iCs w:val="0"/>
        </w:rPr>
        <w:t>área</w:t>
      </w:r>
      <w:r w:rsidRPr="721D5A5C" w:rsidR="164D581E">
        <w:rPr>
          <w:rFonts w:ascii="Arial" w:hAnsi="Arial" w:cs="Arial"/>
          <w:i w:val="0"/>
          <w:iCs w:val="0"/>
        </w:rPr>
        <w:t xml:space="preserve"> para que, en caso de alguna novedad, generar la corrección oportuna y así continuar con el proceso</w:t>
      </w:r>
      <w:r w:rsidRPr="721D5A5C" w:rsidR="00994AF0">
        <w:rPr>
          <w:rFonts w:ascii="Arial" w:hAnsi="Arial" w:cs="Arial"/>
        </w:rPr>
        <w:t xml:space="preserve">       </w:t>
      </w:r>
    </w:p>
    <w:p w:rsidRPr="006A1D3B" w:rsidR="000C57E8" w:rsidP="721D5A5C" w:rsidRDefault="000C57E8" w14:noSpellErr="1" w14:paraId="3A106785" w14:textId="2E4D6F65">
      <w:pPr>
        <w:pStyle w:val="Normal"/>
        <w:spacing w:after="0"/>
        <w:jc w:val="both"/>
        <w:rPr>
          <w:rFonts w:ascii="Arial" w:hAnsi="Arial" w:cs="Arial"/>
        </w:rPr>
      </w:pPr>
    </w:p>
    <w:p w:rsidRPr="006A1D3B" w:rsidR="000C57E8" w:rsidP="721D5A5C" w:rsidRDefault="000C57E8" w14:paraId="515AFA45" w14:textId="2C9ABDE0">
      <w:pPr>
        <w:pStyle w:val="Normal"/>
        <w:spacing w:after="0"/>
        <w:jc w:val="both"/>
        <w:rPr>
          <w:rFonts w:ascii="Arial" w:hAnsi="Arial" w:cs="Arial"/>
        </w:rPr>
      </w:pPr>
      <w:r w:rsidRPr="721D5A5C" w:rsidR="1EF5225B">
        <w:rPr>
          <w:rFonts w:ascii="Arial" w:hAnsi="Arial" w:cs="Arial"/>
        </w:rPr>
        <w:t>&gt;</w:t>
      </w:r>
    </w:p>
    <w:p w:rsidRPr="006A1D3B" w:rsidR="000C57E8" w:rsidP="721D5A5C" w:rsidRDefault="000C57E8" w14:paraId="6ED39F79" w14:textId="128FE7A2">
      <w:pPr>
        <w:pStyle w:val="Normal"/>
        <w:spacing w:after="0"/>
        <w:jc w:val="both"/>
        <w:rPr>
          <w:rFonts w:ascii="Arial" w:hAnsi="Arial" w:cs="Arial"/>
        </w:rPr>
      </w:pPr>
      <w:r w:rsidRPr="721D5A5C" w:rsidR="000C57E8">
        <w:rPr>
          <w:rFonts w:ascii="Arial" w:hAnsi="Arial" w:cs="Arial"/>
        </w:rPr>
        <w:t>1</w:t>
      </w:r>
      <w:r w:rsidRPr="721D5A5C" w:rsidR="3B8D873F">
        <w:rPr>
          <w:rFonts w:ascii="Arial" w:hAnsi="Arial" w:cs="Arial"/>
        </w:rPr>
        <w:t>1</w:t>
      </w:r>
      <w:r w:rsidRPr="721D5A5C" w:rsidR="000C57E8">
        <w:rPr>
          <w:rFonts w:ascii="Arial" w:hAnsi="Arial" w:cs="Arial"/>
        </w:rPr>
        <w:t>. Aprobación del documento</w:t>
      </w:r>
    </w:p>
    <w:p w:rsidRPr="006A1D3B" w:rsidR="00B20DA4" w:rsidP="0048611F" w:rsidRDefault="00B20DA4" w14:paraId="42580597" w14:textId="77777777">
      <w:pPr>
        <w:spacing w:after="0"/>
        <w:jc w:val="both"/>
        <w:rPr>
          <w:rFonts w:ascii="Arial" w:hAnsi="Arial" w:cs="Arial"/>
          <w:bCs/>
        </w:rPr>
      </w:pPr>
    </w:p>
    <w:p w:rsidRPr="006A1D3B" w:rsidR="000E50BA" w:rsidP="008D229A" w:rsidRDefault="000E50BA" w14:paraId="5BF43939" w14:textId="47D07F44">
      <w:pPr>
        <w:pStyle w:val="Sangradetextonormal"/>
        <w:ind w:left="360" w:right="-29"/>
        <w:rPr>
          <w:rFonts w:ascii="Arial" w:hAnsi="Arial" w:cs="Arial"/>
          <w:bCs/>
          <w:i/>
          <w:color w:val="4472C4" w:themeColor="accent5"/>
          <w:szCs w:val="22"/>
          <w:lang w:val="es-MX"/>
        </w:rPr>
      </w:pPr>
    </w:p>
    <w:tbl>
      <w:tblPr>
        <w:tblStyle w:val="Tablaconcuadrcula"/>
        <w:tblW w:w="0" w:type="auto"/>
        <w:jc w:val="center"/>
        <w:tblLayout w:type="fixed"/>
        <w:tblLook w:val="04A0" w:firstRow="1" w:lastRow="0" w:firstColumn="1" w:lastColumn="0" w:noHBand="0" w:noVBand="1"/>
      </w:tblPr>
      <w:tblGrid>
        <w:gridCol w:w="846"/>
        <w:gridCol w:w="2410"/>
        <w:gridCol w:w="3118"/>
        <w:gridCol w:w="2459"/>
      </w:tblGrid>
      <w:tr w:rsidRPr="006A1D3B" w:rsidR="008D00ED" w:rsidTr="721D5A5C" w14:paraId="7B794428" w14:textId="77777777">
        <w:trPr>
          <w:trHeight w:val="294"/>
          <w:jc w:val="center"/>
        </w:trPr>
        <w:tc>
          <w:tcPr>
            <w:tcW w:w="846" w:type="dxa"/>
            <w:tcBorders>
              <w:top w:val="nil"/>
              <w:left w:val="nil"/>
              <w:bottom w:val="single" w:color="auto" w:sz="4" w:space="0"/>
              <w:right w:val="single" w:color="auto" w:sz="4" w:space="0"/>
            </w:tcBorders>
            <w:tcMar/>
            <w:vAlign w:val="center"/>
          </w:tcPr>
          <w:p w:rsidRPr="006A1D3B" w:rsidR="008D00ED" w:rsidP="00B205C9" w:rsidRDefault="008D00ED" w14:paraId="351F7535" w14:textId="77777777">
            <w:pPr>
              <w:jc w:val="both"/>
              <w:rPr>
                <w:rFonts w:ascii="Arial" w:hAnsi="Arial" w:cs="Arial"/>
                <w:bCs/>
                <w:color w:val="FF0000"/>
                <w:sz w:val="16"/>
              </w:rPr>
            </w:pPr>
          </w:p>
        </w:tc>
        <w:tc>
          <w:tcPr>
            <w:tcW w:w="2410" w:type="dxa"/>
            <w:tcBorders>
              <w:left w:val="single" w:color="auto" w:sz="4" w:space="0"/>
            </w:tcBorders>
            <w:tcMar/>
            <w:vAlign w:val="center"/>
          </w:tcPr>
          <w:p w:rsidRPr="006A1D3B" w:rsidR="008D00ED" w:rsidP="00460350" w:rsidRDefault="008D00ED" w14:paraId="12E038EA" w14:textId="77777777">
            <w:pPr>
              <w:jc w:val="center"/>
              <w:rPr>
                <w:rFonts w:ascii="Arial" w:hAnsi="Arial" w:cs="Arial"/>
                <w:bCs/>
                <w:sz w:val="16"/>
              </w:rPr>
            </w:pPr>
            <w:r w:rsidRPr="006A1D3B">
              <w:rPr>
                <w:rFonts w:ascii="Arial" w:hAnsi="Arial" w:cs="Arial"/>
                <w:bCs/>
                <w:sz w:val="16"/>
              </w:rPr>
              <w:t>Elaboró</w:t>
            </w:r>
          </w:p>
        </w:tc>
        <w:tc>
          <w:tcPr>
            <w:tcW w:w="3118" w:type="dxa"/>
            <w:tcMar/>
            <w:vAlign w:val="center"/>
          </w:tcPr>
          <w:p w:rsidRPr="006A1D3B" w:rsidR="008D00ED" w:rsidP="00460350" w:rsidRDefault="008D00ED" w14:paraId="3EF42780" w14:textId="77777777">
            <w:pPr>
              <w:jc w:val="center"/>
              <w:rPr>
                <w:rFonts w:ascii="Arial" w:hAnsi="Arial" w:cs="Arial"/>
                <w:bCs/>
                <w:sz w:val="16"/>
              </w:rPr>
            </w:pPr>
            <w:r w:rsidRPr="006A1D3B">
              <w:rPr>
                <w:rFonts w:ascii="Arial" w:hAnsi="Arial" w:cs="Arial"/>
                <w:bCs/>
                <w:sz w:val="16"/>
              </w:rPr>
              <w:t>Revisó</w:t>
            </w:r>
          </w:p>
        </w:tc>
        <w:tc>
          <w:tcPr>
            <w:tcW w:w="2459" w:type="dxa"/>
            <w:tcMar/>
            <w:vAlign w:val="center"/>
          </w:tcPr>
          <w:p w:rsidRPr="006A1D3B" w:rsidR="008D00ED" w:rsidP="00460350" w:rsidRDefault="008D00ED" w14:paraId="379C1FB5" w14:textId="77777777">
            <w:pPr>
              <w:jc w:val="center"/>
              <w:rPr>
                <w:rFonts w:ascii="Arial" w:hAnsi="Arial" w:cs="Arial"/>
                <w:bCs/>
                <w:sz w:val="16"/>
              </w:rPr>
            </w:pPr>
            <w:r w:rsidRPr="006A1D3B">
              <w:rPr>
                <w:rFonts w:ascii="Arial" w:hAnsi="Arial" w:cs="Arial"/>
                <w:bCs/>
                <w:sz w:val="16"/>
              </w:rPr>
              <w:t>Aprobó</w:t>
            </w:r>
          </w:p>
        </w:tc>
      </w:tr>
      <w:tr w:rsidRPr="006A1D3B" w:rsidR="008D00ED" w:rsidTr="721D5A5C" w14:paraId="7E56AD3C" w14:textId="77777777">
        <w:trPr>
          <w:trHeight w:val="866"/>
          <w:jc w:val="center"/>
        </w:trPr>
        <w:tc>
          <w:tcPr>
            <w:tcW w:w="846" w:type="dxa"/>
            <w:tcBorders>
              <w:top w:val="single" w:color="auto" w:sz="4" w:space="0"/>
            </w:tcBorders>
            <w:tcMar/>
            <w:vAlign w:val="center"/>
          </w:tcPr>
          <w:p w:rsidRPr="006A1D3B" w:rsidR="008D00ED" w:rsidP="00B205C9" w:rsidRDefault="008D00ED" w14:paraId="7638B7D3" w14:textId="77777777">
            <w:pPr>
              <w:jc w:val="both"/>
              <w:rPr>
                <w:rFonts w:ascii="Arial" w:hAnsi="Arial" w:cs="Arial"/>
                <w:bCs/>
                <w:color w:val="FF0000"/>
                <w:sz w:val="16"/>
              </w:rPr>
            </w:pPr>
            <w:r w:rsidRPr="006A1D3B">
              <w:rPr>
                <w:rFonts w:ascii="Arial" w:hAnsi="Arial" w:cs="Arial"/>
                <w:bCs/>
                <w:sz w:val="16"/>
              </w:rPr>
              <w:t>Nombre</w:t>
            </w:r>
          </w:p>
        </w:tc>
        <w:tc>
          <w:tcPr>
            <w:tcW w:w="2410" w:type="dxa"/>
            <w:tcMar/>
            <w:vAlign w:val="center"/>
          </w:tcPr>
          <w:p w:rsidR="7271DB21" w:rsidP="721D5A5C" w:rsidRDefault="7271DB21" w14:paraId="216EBDDF" w14:textId="58528048">
            <w:pPr>
              <w:pStyle w:val="Sangradetextonormal"/>
              <w:ind w:left="0" w:right="-29"/>
              <w:jc w:val="center"/>
              <w:rPr>
                <w:rFonts w:ascii="Arial" w:hAnsi="Arial" w:eastAsia="Calibri" w:cs="Arial" w:eastAsiaTheme="minorAscii"/>
                <w:color w:val="auto"/>
                <w:sz w:val="16"/>
                <w:szCs w:val="16"/>
                <w:lang w:val="es-CO" w:eastAsia="en-US"/>
              </w:rPr>
            </w:pPr>
            <w:r w:rsidRPr="721D5A5C" w:rsidR="7271DB21">
              <w:rPr>
                <w:rFonts w:ascii="Arial" w:hAnsi="Arial" w:eastAsia="Calibri" w:cs="Arial" w:eastAsiaTheme="minorAscii"/>
                <w:color w:val="auto"/>
                <w:sz w:val="16"/>
                <w:szCs w:val="16"/>
                <w:lang w:val="es-CO" w:eastAsia="en-US"/>
              </w:rPr>
              <w:t>Sebastián</w:t>
            </w:r>
            <w:r w:rsidRPr="721D5A5C" w:rsidR="522F65ED">
              <w:rPr>
                <w:rFonts w:ascii="Arial" w:hAnsi="Arial" w:eastAsia="Calibri" w:cs="Arial" w:eastAsiaTheme="minorAscii"/>
                <w:color w:val="auto"/>
                <w:sz w:val="16"/>
                <w:szCs w:val="16"/>
                <w:lang w:val="es-CO" w:eastAsia="en-US"/>
              </w:rPr>
              <w:t xml:space="preserve"> Otalora</w:t>
            </w:r>
          </w:p>
          <w:p w:rsidRPr="006A1D3B" w:rsidR="00A82EBA" w:rsidP="721D5A5C" w:rsidRDefault="00A82EBA" w14:paraId="78F11F3F" w14:textId="29794BB5">
            <w:pPr>
              <w:pStyle w:val="Sangradetextonormal"/>
              <w:ind w:left="0" w:right="-29"/>
              <w:jc w:val="center"/>
              <w:rPr>
                <w:rFonts w:ascii="Arial" w:hAnsi="Arial" w:eastAsia="Calibri" w:cs="Arial" w:eastAsiaTheme="minorAscii"/>
                <w:color w:val="auto"/>
                <w:sz w:val="16"/>
                <w:szCs w:val="16"/>
                <w:lang w:val="es-CO" w:eastAsia="en-US"/>
              </w:rPr>
            </w:pPr>
            <w:r w:rsidRPr="721D5A5C" w:rsidR="54D40644">
              <w:rPr>
                <w:rFonts w:ascii="Arial" w:hAnsi="Arial" w:eastAsia="Calibri" w:cs="Arial" w:eastAsiaTheme="minorAscii"/>
                <w:color w:val="auto"/>
                <w:sz w:val="16"/>
                <w:szCs w:val="16"/>
                <w:lang w:val="es-CO" w:eastAsia="en-US"/>
              </w:rPr>
              <w:t xml:space="preserve">Edilma Camargo </w:t>
            </w:r>
            <w:r>
              <w:br/>
            </w:r>
            <w:r w:rsidRPr="721D5A5C" w:rsidR="1B66A827">
              <w:rPr>
                <w:rFonts w:ascii="Arial" w:hAnsi="Arial" w:eastAsia="Calibri" w:cs="Arial" w:eastAsiaTheme="minorAscii"/>
                <w:color w:val="auto"/>
                <w:sz w:val="16"/>
                <w:szCs w:val="16"/>
                <w:lang w:val="es-CO" w:eastAsia="en-US"/>
              </w:rPr>
              <w:t>Angie Vega Neuta</w:t>
            </w:r>
          </w:p>
        </w:tc>
        <w:tc>
          <w:tcPr>
            <w:tcW w:w="3118" w:type="dxa"/>
            <w:tcMar/>
            <w:vAlign w:val="center"/>
          </w:tcPr>
          <w:p w:rsidRPr="006A1D3B" w:rsidR="008D00ED" w:rsidP="721D5A5C" w:rsidRDefault="00FC01C3" w14:paraId="5548AEFE" w14:textId="4F2078BF">
            <w:pPr>
              <w:pStyle w:val="Normal"/>
              <w:suppressLineNumbers w:val="0"/>
              <w:bidi w:val="0"/>
              <w:spacing w:before="0" w:beforeAutospacing="off" w:after="0" w:afterAutospacing="off" w:line="259" w:lineRule="auto"/>
              <w:ind w:left="0" w:right="0"/>
              <w:jc w:val="center"/>
            </w:pPr>
            <w:r w:rsidRPr="721D5A5C" w:rsidR="644EEBF4">
              <w:rPr>
                <w:rFonts w:ascii="Arial" w:hAnsi="Arial" w:cs="Arial"/>
                <w:sz w:val="16"/>
                <w:szCs w:val="16"/>
              </w:rPr>
              <w:t>Karine Bautista</w:t>
            </w:r>
          </w:p>
        </w:tc>
        <w:tc>
          <w:tcPr>
            <w:tcW w:w="2459" w:type="dxa"/>
            <w:tcMar/>
            <w:vAlign w:val="center"/>
          </w:tcPr>
          <w:p w:rsidRPr="006A1D3B" w:rsidR="008D00ED" w:rsidP="721D5A5C" w:rsidRDefault="00505C94" w14:paraId="606E30E5" w14:noSpellErr="1" w14:textId="18D1D776">
            <w:pPr>
              <w:jc w:val="center"/>
              <w:rPr>
                <w:rFonts w:ascii="Arial" w:hAnsi="Arial" w:cs="Arial"/>
                <w:sz w:val="16"/>
                <w:szCs w:val="16"/>
              </w:rPr>
            </w:pPr>
          </w:p>
        </w:tc>
      </w:tr>
      <w:tr w:rsidRPr="006A1D3B" w:rsidR="008D00ED" w:rsidTr="721D5A5C" w14:paraId="26B9E915" w14:textId="77777777">
        <w:trPr>
          <w:trHeight w:val="687"/>
          <w:jc w:val="center"/>
        </w:trPr>
        <w:tc>
          <w:tcPr>
            <w:tcW w:w="846" w:type="dxa"/>
            <w:tcMar/>
            <w:vAlign w:val="center"/>
          </w:tcPr>
          <w:p w:rsidRPr="006A1D3B" w:rsidR="008D00ED" w:rsidP="00B205C9" w:rsidRDefault="008D00ED" w14:paraId="5E40D426" w14:textId="77777777">
            <w:pPr>
              <w:jc w:val="both"/>
              <w:rPr>
                <w:rFonts w:ascii="Arial" w:hAnsi="Arial" w:cs="Arial"/>
                <w:bCs/>
                <w:sz w:val="16"/>
              </w:rPr>
            </w:pPr>
            <w:r w:rsidRPr="006A1D3B">
              <w:rPr>
                <w:rFonts w:ascii="Arial" w:hAnsi="Arial" w:cs="Arial"/>
                <w:bCs/>
                <w:sz w:val="16"/>
              </w:rPr>
              <w:t>Cargo/</w:t>
            </w:r>
          </w:p>
          <w:p w:rsidRPr="006A1D3B" w:rsidR="008D00ED" w:rsidP="00B205C9" w:rsidRDefault="00142CA3" w14:paraId="7817B1A8" w14:textId="70F021EF">
            <w:pPr>
              <w:jc w:val="both"/>
              <w:rPr>
                <w:rFonts w:ascii="Arial" w:hAnsi="Arial" w:cs="Arial"/>
                <w:bCs/>
                <w:color w:val="FF0000"/>
                <w:sz w:val="16"/>
              </w:rPr>
            </w:pPr>
            <w:r w:rsidRPr="006A1D3B">
              <w:rPr>
                <w:rFonts w:ascii="Arial" w:hAnsi="Arial" w:cs="Arial"/>
                <w:bCs/>
                <w:sz w:val="16"/>
              </w:rPr>
              <w:t xml:space="preserve">  </w:t>
            </w:r>
            <w:r w:rsidRPr="006A1D3B" w:rsidR="008D00ED">
              <w:rPr>
                <w:rFonts w:ascii="Arial" w:hAnsi="Arial" w:cs="Arial"/>
                <w:bCs/>
                <w:sz w:val="16"/>
              </w:rPr>
              <w:t>Rol</w:t>
            </w:r>
          </w:p>
        </w:tc>
        <w:tc>
          <w:tcPr>
            <w:tcW w:w="2410" w:type="dxa"/>
            <w:tcMar/>
            <w:vAlign w:val="center"/>
          </w:tcPr>
          <w:p w:rsidRPr="006A1D3B" w:rsidR="00142CA3" w:rsidP="721D5A5C" w:rsidRDefault="009C573D" w14:paraId="220F68FC" w14:textId="5FC1E822">
            <w:pPr>
              <w:jc w:val="center"/>
              <w:rPr>
                <w:rFonts w:ascii="Arial" w:hAnsi="Arial" w:cs="Arial"/>
                <w:sz w:val="16"/>
                <w:szCs w:val="16"/>
              </w:rPr>
            </w:pPr>
            <w:r w:rsidRPr="721D5A5C" w:rsidR="32F2C16B">
              <w:rPr>
                <w:rFonts w:ascii="Arial" w:hAnsi="Arial" w:cs="Arial"/>
                <w:sz w:val="16"/>
                <w:szCs w:val="16"/>
              </w:rPr>
              <w:t xml:space="preserve">Referente Técnico equipo </w:t>
            </w:r>
            <w:r w:rsidRPr="721D5A5C" w:rsidR="32F2C16B">
              <w:rPr>
                <w:rFonts w:ascii="Arial" w:hAnsi="Arial" w:cs="Arial"/>
                <w:sz w:val="16"/>
                <w:szCs w:val="16"/>
              </w:rPr>
              <w:t>Políticas</w:t>
            </w:r>
            <w:r w:rsidRPr="721D5A5C" w:rsidR="32F2C16B">
              <w:rPr>
                <w:rFonts w:ascii="Arial" w:hAnsi="Arial" w:cs="Arial"/>
                <w:sz w:val="16"/>
                <w:szCs w:val="16"/>
              </w:rPr>
              <w:t xml:space="preserve"> Publicas</w:t>
            </w:r>
          </w:p>
          <w:p w:rsidRPr="006A1D3B" w:rsidR="00142CA3" w:rsidP="721D5A5C" w:rsidRDefault="009C573D" w14:paraId="033A5267" w14:textId="4929D39A">
            <w:pPr>
              <w:jc w:val="center"/>
              <w:rPr>
                <w:rFonts w:ascii="Arial" w:hAnsi="Arial" w:cs="Arial"/>
                <w:sz w:val="16"/>
                <w:szCs w:val="16"/>
              </w:rPr>
            </w:pPr>
            <w:r w:rsidRPr="721D5A5C" w:rsidR="32F2C16B">
              <w:rPr>
                <w:rFonts w:ascii="Arial" w:hAnsi="Arial" w:cs="Arial"/>
                <w:sz w:val="16"/>
                <w:szCs w:val="16"/>
              </w:rPr>
              <w:t xml:space="preserve">Referente </w:t>
            </w:r>
            <w:r w:rsidRPr="721D5A5C" w:rsidR="32F2C16B">
              <w:rPr>
                <w:rFonts w:ascii="Arial" w:hAnsi="Arial" w:cs="Arial"/>
                <w:sz w:val="16"/>
                <w:szCs w:val="16"/>
              </w:rPr>
              <w:t>étnica</w:t>
            </w:r>
            <w:r w:rsidRPr="721D5A5C" w:rsidR="32F2C16B">
              <w:rPr>
                <w:rFonts w:ascii="Arial" w:hAnsi="Arial" w:cs="Arial"/>
                <w:sz w:val="16"/>
                <w:szCs w:val="16"/>
              </w:rPr>
              <w:t xml:space="preserve"> 14 pueblos</w:t>
            </w:r>
          </w:p>
          <w:p w:rsidRPr="006A1D3B" w:rsidR="00142CA3" w:rsidP="721D5A5C" w:rsidRDefault="009C573D" w14:paraId="400783E6" w14:textId="6B666D8D">
            <w:pPr>
              <w:jc w:val="center"/>
              <w:rPr>
                <w:rFonts w:ascii="Arial" w:hAnsi="Arial" w:cs="Arial"/>
                <w:sz w:val="16"/>
                <w:szCs w:val="16"/>
              </w:rPr>
            </w:pPr>
            <w:r w:rsidRPr="721D5A5C" w:rsidR="32F2C16B">
              <w:rPr>
                <w:rFonts w:ascii="Arial" w:hAnsi="Arial" w:cs="Arial"/>
                <w:sz w:val="16"/>
                <w:szCs w:val="16"/>
              </w:rPr>
              <w:t xml:space="preserve">Referente étnica Cabildo </w:t>
            </w:r>
            <w:r w:rsidRPr="721D5A5C" w:rsidR="32F2C16B">
              <w:rPr>
                <w:rFonts w:ascii="Arial" w:hAnsi="Arial" w:cs="Arial"/>
                <w:sz w:val="16"/>
                <w:szCs w:val="16"/>
              </w:rPr>
              <w:t>Indígena</w:t>
            </w:r>
            <w:r w:rsidRPr="721D5A5C" w:rsidR="32F2C16B">
              <w:rPr>
                <w:rFonts w:ascii="Arial" w:hAnsi="Arial" w:cs="Arial"/>
                <w:sz w:val="16"/>
                <w:szCs w:val="16"/>
              </w:rPr>
              <w:t xml:space="preserve"> Muisca de Bosa</w:t>
            </w:r>
          </w:p>
        </w:tc>
        <w:tc>
          <w:tcPr>
            <w:tcW w:w="3118" w:type="dxa"/>
            <w:tcMar/>
            <w:vAlign w:val="center"/>
          </w:tcPr>
          <w:p w:rsidRPr="006A1D3B" w:rsidR="008D00ED" w:rsidP="721D5A5C" w:rsidRDefault="00521760" w14:paraId="7B5BF0C8" w14:textId="7CC4E438">
            <w:pPr>
              <w:jc w:val="center"/>
              <w:rPr>
                <w:rFonts w:ascii="Arial" w:hAnsi="Arial" w:cs="Arial"/>
                <w:sz w:val="16"/>
                <w:szCs w:val="16"/>
              </w:rPr>
            </w:pPr>
            <w:r w:rsidRPr="721D5A5C" w:rsidR="40D93AFA">
              <w:rPr>
                <w:rFonts w:ascii="Arial" w:hAnsi="Arial" w:cs="Arial"/>
                <w:sz w:val="16"/>
                <w:szCs w:val="16"/>
              </w:rPr>
              <w:t xml:space="preserve">Líder Políticas </w:t>
            </w:r>
            <w:r w:rsidRPr="721D5A5C" w:rsidR="2E683275">
              <w:rPr>
                <w:rFonts w:ascii="Arial" w:hAnsi="Arial" w:cs="Arial"/>
                <w:sz w:val="16"/>
                <w:szCs w:val="16"/>
              </w:rPr>
              <w:t>Públicas</w:t>
            </w:r>
            <w:r w:rsidRPr="721D5A5C" w:rsidR="40D93AFA">
              <w:rPr>
                <w:rFonts w:ascii="Arial" w:hAnsi="Arial" w:cs="Arial"/>
                <w:sz w:val="16"/>
                <w:szCs w:val="16"/>
              </w:rPr>
              <w:t xml:space="preserve"> Subdirección para la discapacidad</w:t>
            </w:r>
          </w:p>
        </w:tc>
        <w:tc>
          <w:tcPr>
            <w:tcW w:w="2459" w:type="dxa"/>
            <w:tcMar/>
            <w:vAlign w:val="center"/>
          </w:tcPr>
          <w:p w:rsidRPr="006A1D3B" w:rsidR="008D00ED" w:rsidP="721D5A5C" w:rsidRDefault="00521760" w14:paraId="11312DE2" w14:noSpellErr="1" w14:textId="18D6E585">
            <w:pPr>
              <w:jc w:val="center"/>
              <w:rPr>
                <w:rFonts w:ascii="Arial" w:hAnsi="Arial" w:cs="Arial"/>
                <w:sz w:val="16"/>
                <w:szCs w:val="16"/>
              </w:rPr>
            </w:pPr>
          </w:p>
        </w:tc>
      </w:tr>
    </w:tbl>
    <w:p w:rsidRPr="006A1D3B" w:rsidR="0033631E" w:rsidP="008D229A" w:rsidRDefault="0033631E" w14:paraId="15F957E4" w14:textId="19AD8572">
      <w:pPr>
        <w:pStyle w:val="Sangradetextonormal"/>
        <w:ind w:left="0" w:right="-29"/>
        <w:rPr>
          <w:rFonts w:ascii="Arial" w:hAnsi="Arial" w:cs="Arial"/>
          <w:bCs/>
          <w:iCs/>
          <w:color w:val="auto"/>
          <w:szCs w:val="22"/>
          <w:lang w:val="es-MX"/>
        </w:rPr>
      </w:pPr>
    </w:p>
    <w:p w:rsidRPr="006A1D3B" w:rsidR="0033631E" w:rsidP="008D229A" w:rsidRDefault="0033631E" w14:paraId="30E5220F" w14:textId="77777777">
      <w:pPr>
        <w:pStyle w:val="Sangradetextonormal"/>
        <w:ind w:left="0" w:right="-29"/>
        <w:rPr>
          <w:rFonts w:ascii="Arial" w:hAnsi="Arial" w:cs="Arial"/>
          <w:bCs/>
          <w:iCs/>
          <w:color w:val="auto"/>
          <w:szCs w:val="22"/>
          <w:lang w:val="es-MX"/>
        </w:rPr>
      </w:pPr>
    </w:p>
    <w:p w:rsidRPr="006A1D3B" w:rsidR="00F16536" w:rsidP="721D5A5C" w:rsidRDefault="00F16536" w14:paraId="555C3465" w14:textId="43A28D8D">
      <w:pPr>
        <w:spacing w:after="0"/>
        <w:jc w:val="both"/>
        <w:rPr>
          <w:rFonts w:ascii="Arial" w:hAnsi="Arial" w:cs="Arial"/>
        </w:rPr>
      </w:pPr>
      <w:r w:rsidRPr="721D5A5C" w:rsidR="35001957">
        <w:rPr>
          <w:rFonts w:ascii="Arial" w:hAnsi="Arial" w:cs="Arial"/>
        </w:rPr>
        <w:t xml:space="preserve">12. </w:t>
      </w:r>
      <w:r w:rsidRPr="721D5A5C" w:rsidR="1703F35F">
        <w:rPr>
          <w:rFonts w:ascii="Arial" w:hAnsi="Arial" w:cs="Arial"/>
        </w:rPr>
        <w:t>Referencias</w:t>
      </w:r>
    </w:p>
    <w:p w:rsidR="721D5A5C" w:rsidP="721D5A5C" w:rsidRDefault="721D5A5C" w14:paraId="6D6B5768" w14:textId="038B84D1">
      <w:pPr>
        <w:spacing w:after="0"/>
        <w:jc w:val="both"/>
        <w:rPr>
          <w:rFonts w:ascii="Arial" w:hAnsi="Arial" w:cs="Arial"/>
        </w:rPr>
      </w:pPr>
    </w:p>
    <w:p w:rsidR="1703F35F" w:rsidP="721D5A5C" w:rsidRDefault="1703F35F" w14:paraId="32B1113A" w14:textId="3B76323C">
      <w:pPr>
        <w:pStyle w:val="Normal"/>
        <w:spacing w:after="0"/>
        <w:ind w:firstLine="0"/>
        <w:jc w:val="both"/>
        <w:rPr>
          <w:rFonts w:ascii="Arial" w:hAnsi="Arial" w:eastAsia="Arial" w:cs="Arial"/>
          <w:i w:val="0"/>
          <w:iCs w:val="0"/>
          <w:noProof w:val="0"/>
          <w:color w:val="auto"/>
          <w:sz w:val="22"/>
          <w:szCs w:val="22"/>
          <w:lang w:val="es-CO"/>
        </w:rPr>
      </w:pPr>
      <w:r w:rsidRPr="721D5A5C" w:rsidR="1703F35F">
        <w:rPr>
          <w:rFonts w:ascii="Arial" w:hAnsi="Arial" w:eastAsia="Arial" w:cs="Arial"/>
          <w:b w:val="0"/>
          <w:bCs w:val="0"/>
          <w:i w:val="0"/>
          <w:iCs w:val="0"/>
          <w:caps w:val="0"/>
          <w:smallCaps w:val="0"/>
          <w:noProof w:val="0"/>
          <w:color w:val="auto"/>
          <w:sz w:val="22"/>
          <w:szCs w:val="22"/>
          <w:lang w:val="es-CO"/>
        </w:rPr>
        <w:t xml:space="preserve">Acuerdo 927 de 2024 Concejo de Bogotá, D.C. (s/f). Gov.co. Recuperado el 5 de noviembre de </w:t>
      </w:r>
      <w:r>
        <w:tab/>
      </w:r>
      <w:r w:rsidRPr="721D5A5C" w:rsidR="1703F35F">
        <w:rPr>
          <w:rFonts w:ascii="Arial" w:hAnsi="Arial" w:eastAsia="Arial" w:cs="Arial"/>
          <w:b w:val="0"/>
          <w:bCs w:val="0"/>
          <w:i w:val="0"/>
          <w:iCs w:val="0"/>
          <w:caps w:val="0"/>
          <w:smallCaps w:val="0"/>
          <w:noProof w:val="0"/>
          <w:color w:val="auto"/>
          <w:sz w:val="22"/>
          <w:szCs w:val="22"/>
          <w:lang w:val="es-CO"/>
        </w:rPr>
        <w:t>2024, de https://sisjur.bogotajuridica.gov.co/sisjur/normas/Norma1.jsp?i=155699</w:t>
      </w:r>
      <w:r w:rsidRPr="721D5A5C" w:rsidR="1703F35F">
        <w:rPr>
          <w:rFonts w:ascii="Arial" w:hAnsi="Arial" w:cs="Arial"/>
        </w:rPr>
        <w:t xml:space="preserve"> </w:t>
      </w:r>
    </w:p>
    <w:p w:rsidR="721D5A5C" w:rsidP="721D5A5C" w:rsidRDefault="721D5A5C" w14:paraId="74D9562E" w14:textId="15CE74E7">
      <w:pPr>
        <w:pStyle w:val="Normal"/>
        <w:spacing w:after="0"/>
        <w:jc w:val="both"/>
        <w:rPr>
          <w:rFonts w:ascii="Arial" w:hAnsi="Arial" w:cs="Arial"/>
        </w:rPr>
      </w:pPr>
    </w:p>
    <w:p w:rsidR="1703F35F" w:rsidP="721D5A5C" w:rsidRDefault="1703F35F" w14:paraId="471ABCFB" w14:textId="2C5F2AB0">
      <w:pPr>
        <w:pStyle w:val="Normal"/>
        <w:spacing w:after="0"/>
        <w:jc w:val="both"/>
      </w:pPr>
      <w:r w:rsidRPr="721D5A5C" w:rsidR="1703F35F">
        <w:rPr>
          <w:rFonts w:ascii="Arial" w:hAnsi="Arial" w:cs="Arial"/>
        </w:rPr>
        <w:t>Portafolio_servicios_secretaria_distrital_integracion_social_v11. Portafolio de servicios,</w:t>
      </w:r>
    </w:p>
    <w:p w:rsidR="1703F35F" w:rsidP="721D5A5C" w:rsidRDefault="1703F35F" w14:paraId="53E5B316" w14:textId="5067D642">
      <w:pPr>
        <w:pStyle w:val="Normal"/>
        <w:spacing w:after="0"/>
        <w:ind w:firstLine="709"/>
        <w:jc w:val="both"/>
      </w:pPr>
      <w:r w:rsidRPr="721D5A5C" w:rsidR="1703F35F">
        <w:rPr>
          <w:rFonts w:ascii="Arial" w:hAnsi="Arial" w:cs="Arial"/>
        </w:rPr>
        <w:t xml:space="preserve">modalidades, estrategias, beneficios y transferencias monetarias de la Secretaría </w:t>
      </w:r>
      <w:r>
        <w:tab/>
      </w:r>
      <w:r>
        <w:tab/>
      </w:r>
      <w:r w:rsidRPr="721D5A5C" w:rsidR="1703F35F">
        <w:rPr>
          <w:rFonts w:ascii="Arial" w:hAnsi="Arial" w:cs="Arial"/>
        </w:rPr>
        <w:t>Distrital de Integración Social (2024 09 20).</w:t>
      </w:r>
    </w:p>
    <w:p w:rsidR="721D5A5C" w:rsidP="721D5A5C" w:rsidRDefault="721D5A5C" w14:paraId="6749579D" w14:textId="102D72DC">
      <w:pPr>
        <w:pStyle w:val="Normal"/>
        <w:spacing w:after="0"/>
        <w:ind w:firstLine="709"/>
        <w:jc w:val="both"/>
        <w:rPr>
          <w:rFonts w:ascii="Arial" w:hAnsi="Arial" w:cs="Arial"/>
        </w:rPr>
      </w:pPr>
    </w:p>
    <w:p w:rsidR="1703F35F" w:rsidP="721D5A5C" w:rsidRDefault="1703F35F" w14:paraId="11DB048E" w14:textId="0425E6C6">
      <w:pPr>
        <w:spacing w:after="0"/>
        <w:jc w:val="both"/>
        <w:rPr>
          <w:rFonts w:ascii="Arial" w:hAnsi="Arial" w:cs="Arial"/>
        </w:rPr>
      </w:pPr>
      <w:r w:rsidRPr="721D5A5C" w:rsidR="1703F35F">
        <w:rPr>
          <w:rFonts w:ascii="Arial" w:hAnsi="Arial" w:cs="Arial"/>
        </w:rPr>
        <w:t>Resolución 218 de 2023 Secretaría Distrital de Integración Social. (s/f). Gov.co., de</w:t>
      </w:r>
    </w:p>
    <w:p w:rsidR="1703F35F" w:rsidP="721D5A5C" w:rsidRDefault="1703F35F" w14:paraId="33C6B6FC" w14:textId="2926496D">
      <w:pPr>
        <w:pStyle w:val="Normal"/>
        <w:spacing w:after="0"/>
        <w:ind w:firstLine="709"/>
        <w:jc w:val="both"/>
      </w:pPr>
      <w:r w:rsidRPr="721D5A5C" w:rsidR="1703F35F">
        <w:rPr>
          <w:rFonts w:ascii="Arial" w:hAnsi="Arial" w:cs="Arial"/>
        </w:rPr>
        <w:t>https://www.alcaldiabogota.gov.co/sisjur/normas/Norma1.jsp?i=144958</w:t>
      </w:r>
    </w:p>
    <w:p w:rsidR="721D5A5C" w:rsidP="721D5A5C" w:rsidRDefault="721D5A5C" w14:paraId="15C8C652" w14:textId="1890F8E1">
      <w:pPr>
        <w:spacing w:after="0"/>
        <w:jc w:val="both"/>
        <w:rPr>
          <w:rFonts w:ascii="Arial" w:hAnsi="Arial" w:cs="Arial"/>
        </w:rPr>
      </w:pPr>
    </w:p>
    <w:sectPr w:rsidRPr="006A1D3B" w:rsidR="00F16536" w:rsidSect="00E5204B">
      <w:headerReference w:type="default" r:id="rId14"/>
      <w:pgSz w:w="12240" w:h="15840" w:orient="portrait"/>
      <w:pgMar w:top="210" w:right="1183" w:bottom="1134" w:left="1701" w:header="1134" w:footer="1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29CD" w:rsidP="00B41D48" w:rsidRDefault="00D029CD" w14:paraId="1F493B18" w14:textId="77777777">
      <w:pPr>
        <w:spacing w:after="0"/>
      </w:pPr>
      <w:r>
        <w:separator/>
      </w:r>
    </w:p>
  </w:endnote>
  <w:endnote w:type="continuationSeparator" w:id="0">
    <w:p w:rsidR="00D029CD" w:rsidP="00B41D48" w:rsidRDefault="00D029CD" w14:paraId="02B4EF10"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29CD" w:rsidP="00B41D48" w:rsidRDefault="00D029CD" w14:paraId="622D4566" w14:textId="77777777">
      <w:pPr>
        <w:spacing w:after="0"/>
      </w:pPr>
      <w:r>
        <w:separator/>
      </w:r>
    </w:p>
  </w:footnote>
  <w:footnote w:type="continuationSeparator" w:id="0">
    <w:p w:rsidR="00D029CD" w:rsidP="00B41D48" w:rsidRDefault="00D029CD" w14:paraId="1F0F1CEF" w14:textId="77777777">
      <w:pPr>
        <w:spacing w:after="0"/>
      </w:pPr>
      <w:r>
        <w:continuationSeparator/>
      </w:r>
    </w:p>
  </w:footnote>
  <w:footnote w:id="4">
    <w:p w:rsidRPr="0013758C" w:rsidR="00391D5E" w:rsidP="006535B8" w:rsidRDefault="00391D5E" w14:paraId="6A277534" w14:textId="21F0C934">
      <w:pPr>
        <w:pStyle w:val="Textonotapie"/>
        <w:rPr>
          <w:rFonts w:ascii="Arial" w:hAnsi="Arial" w:cs="Arial"/>
          <w:sz w:val="16"/>
          <w:szCs w:val="16"/>
        </w:rPr>
      </w:pPr>
      <w:r w:rsidRPr="0013758C">
        <w:rPr>
          <w:rStyle w:val="Refdenotaalpie"/>
          <w:rFonts w:ascii="Arial" w:hAnsi="Arial" w:cs="Arial"/>
          <w:sz w:val="16"/>
          <w:szCs w:val="16"/>
        </w:rPr>
        <w:footnoteRef/>
      </w:r>
      <w:r w:rsidRPr="0013758C">
        <w:rPr>
          <w:rFonts w:ascii="Arial" w:hAnsi="Arial" w:cs="Arial"/>
          <w:sz w:val="16"/>
          <w:szCs w:val="16"/>
        </w:rPr>
        <w:t xml:space="preserve"> Acuerdo 761 de 2020 “Por medio del cual se adopta el plan de desarrollo económico, social, ambiental y de obras públicas del   distrito capital 2020-2024 “Un nuevo Contrato Social y Ambiental para la Bogotá del siglo XXI”</w:t>
      </w:r>
    </w:p>
    <w:p w:rsidR="00391D5E" w:rsidRDefault="00391D5E" w14:paraId="336E0D0C" w14:textId="70EF0EF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pPr w:leftFromText="141" w:rightFromText="141" w:vertAnchor="text" w:horzAnchor="margin" w:tblpY="-515"/>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18"/>
      <w:gridCol w:w="4140"/>
      <w:gridCol w:w="2806"/>
    </w:tblGrid>
    <w:tr w:rsidRPr="00BF6D5A" w:rsidR="00391D5E" w:rsidTr="009A46E9" w14:paraId="1D40F080" w14:textId="77777777">
      <w:trPr>
        <w:cantSplit/>
        <w:trHeight w:val="437"/>
      </w:trPr>
      <w:tc>
        <w:tcPr>
          <w:tcW w:w="2518" w:type="dxa"/>
          <w:vMerge w:val="restart"/>
          <w:tcBorders>
            <w:right w:val="single" w:color="auto" w:sz="4" w:space="0"/>
          </w:tcBorders>
          <w:vAlign w:val="center"/>
        </w:tcPr>
        <w:p w:rsidRPr="00BF6D5A" w:rsidR="00391D5E" w:rsidP="00B41D48" w:rsidRDefault="00391D5E" w14:paraId="2167F3B5" w14:textId="77777777">
          <w:pPr>
            <w:pStyle w:val="Encabezado"/>
            <w:jc w:val="center"/>
            <w:rPr>
              <w:rFonts w:ascii="Arial" w:hAnsi="Arial" w:cs="Arial"/>
              <w:sz w:val="18"/>
              <w:szCs w:val="18"/>
            </w:rPr>
          </w:pPr>
          <w:r w:rsidRPr="00BF6D5A">
            <w:rPr>
              <w:rFonts w:ascii="Arial" w:hAnsi="Arial" w:cs="Arial"/>
              <w:noProof/>
              <w:sz w:val="18"/>
              <w:szCs w:val="18"/>
              <w:lang w:eastAsia="es-CO"/>
            </w:rPr>
            <w:drawing>
              <wp:inline distT="0" distB="0" distL="0" distR="0" wp14:anchorId="09133F88" wp14:editId="42790598">
                <wp:extent cx="1419225" cy="809625"/>
                <wp:effectExtent l="0" t="0" r="9525" b="9525"/>
                <wp:docPr id="27" name="Imagen 27" descr="escudo-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al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09625"/>
                        </a:xfrm>
                        <a:prstGeom prst="rect">
                          <a:avLst/>
                        </a:prstGeom>
                        <a:noFill/>
                        <a:ln>
                          <a:noFill/>
                        </a:ln>
                      </pic:spPr>
                    </pic:pic>
                  </a:graphicData>
                </a:graphic>
              </wp:inline>
            </w:drawing>
          </w:r>
        </w:p>
      </w:tc>
      <w:tc>
        <w:tcPr>
          <w:tcW w:w="4140" w:type="dxa"/>
          <w:vMerge w:val="restart"/>
          <w:tcBorders>
            <w:left w:val="single" w:color="auto" w:sz="4" w:space="0"/>
          </w:tcBorders>
          <w:vAlign w:val="center"/>
        </w:tcPr>
        <w:p w:rsidRPr="00BF6D5A" w:rsidR="00391D5E" w:rsidP="00013A83" w:rsidRDefault="00391D5E" w14:paraId="3F5F4CA6" w14:textId="6E0FD712">
          <w:pPr>
            <w:pStyle w:val="Encabezado"/>
            <w:jc w:val="center"/>
            <w:rPr>
              <w:rFonts w:ascii="Arial" w:hAnsi="Arial" w:cs="Arial"/>
              <w:sz w:val="18"/>
              <w:szCs w:val="18"/>
            </w:rPr>
          </w:pPr>
          <w:r w:rsidRPr="00BF6D5A">
            <w:rPr>
              <w:rFonts w:ascii="Arial" w:hAnsi="Arial" w:cs="Arial"/>
              <w:sz w:val="18"/>
              <w:szCs w:val="18"/>
            </w:rPr>
            <w:fldChar w:fldCharType="begin"/>
          </w:r>
          <w:r w:rsidRPr="00BF6D5A">
            <w:rPr>
              <w:rFonts w:ascii="Arial" w:hAnsi="Arial" w:cs="Arial"/>
              <w:sz w:val="18"/>
              <w:szCs w:val="18"/>
            </w:rPr>
            <w:instrText xml:space="preserve"> MACROBUTTON  ActDesactEscrituraManual </w:instrText>
          </w:r>
          <w:r w:rsidRPr="00BF6D5A">
            <w:rPr>
              <w:rFonts w:ascii="Arial" w:hAnsi="Arial" w:cs="Arial"/>
              <w:sz w:val="18"/>
              <w:szCs w:val="18"/>
            </w:rPr>
            <w:fldChar w:fldCharType="end"/>
          </w:r>
          <w:r w:rsidRPr="00BF6D5A">
            <w:rPr>
              <w:rFonts w:ascii="Arial" w:hAnsi="Arial" w:cs="Arial"/>
              <w:sz w:val="18"/>
              <w:szCs w:val="18"/>
            </w:rPr>
            <w:fldChar w:fldCharType="begin"/>
          </w:r>
          <w:r w:rsidRPr="00BF6D5A">
            <w:rPr>
              <w:rFonts w:ascii="Arial" w:hAnsi="Arial" w:cs="Arial"/>
              <w:sz w:val="18"/>
              <w:szCs w:val="18"/>
            </w:rPr>
            <w:instrText xml:space="preserve"> MACROBUTTON  InsertarCampo </w:instrText>
          </w:r>
          <w:r w:rsidRPr="00BF6D5A">
            <w:rPr>
              <w:rFonts w:ascii="Arial" w:hAnsi="Arial" w:cs="Arial"/>
              <w:sz w:val="18"/>
              <w:szCs w:val="18"/>
            </w:rPr>
            <w:fldChar w:fldCharType="end"/>
          </w:r>
          <w:r w:rsidRPr="00BF6D5A">
            <w:rPr>
              <w:rFonts w:ascii="Arial" w:hAnsi="Arial" w:cs="Arial"/>
              <w:sz w:val="18"/>
              <w:szCs w:val="18"/>
            </w:rPr>
            <w:t xml:space="preserve">  PROCESO DISEÑO E INNOVACION DE LOS SERVICIOS SOCIALES</w:t>
          </w:r>
        </w:p>
        <w:p w:rsidRPr="00BF6D5A" w:rsidR="00391D5E" w:rsidP="00013A83" w:rsidRDefault="00391D5E" w14:paraId="460C49B5" w14:textId="77777777">
          <w:pPr>
            <w:pStyle w:val="Encabezado"/>
            <w:jc w:val="center"/>
            <w:rPr>
              <w:rFonts w:ascii="Arial" w:hAnsi="Arial" w:cs="Arial"/>
              <w:sz w:val="18"/>
              <w:szCs w:val="18"/>
            </w:rPr>
          </w:pPr>
        </w:p>
        <w:p w:rsidRPr="00BF6D5A" w:rsidR="00391D5E" w:rsidP="00CB2308" w:rsidRDefault="00391D5E" w14:paraId="1419A3DD" w14:textId="79A68FCA">
          <w:pPr>
            <w:spacing w:after="0"/>
            <w:jc w:val="center"/>
            <w:rPr>
              <w:rFonts w:ascii="Arial" w:hAnsi="Arial" w:cs="Arial"/>
              <w:sz w:val="18"/>
              <w:szCs w:val="18"/>
            </w:rPr>
          </w:pPr>
          <w:r w:rsidRPr="00BF6D5A">
            <w:rPr>
              <w:rFonts w:ascii="Arial" w:hAnsi="Arial" w:cs="Arial"/>
              <w:sz w:val="18"/>
              <w:szCs w:val="18"/>
            </w:rPr>
            <w:t>LINEAMIENTO CREACIÓN, TRANSFORMACIÓN O ACTUALIZACIÒN DE LOS SERVICIOS SOCIALES EN LA S</w:t>
          </w:r>
          <w:r>
            <w:rPr>
              <w:rFonts w:ascii="Arial" w:hAnsi="Arial" w:cs="Arial"/>
              <w:sz w:val="18"/>
              <w:szCs w:val="18"/>
            </w:rPr>
            <w:t xml:space="preserve">ECRETARÍA </w:t>
          </w:r>
          <w:r w:rsidRPr="00BF6D5A">
            <w:rPr>
              <w:rFonts w:ascii="Arial" w:hAnsi="Arial" w:cs="Arial"/>
              <w:sz w:val="18"/>
              <w:szCs w:val="18"/>
            </w:rPr>
            <w:t>D</w:t>
          </w:r>
          <w:r>
            <w:rPr>
              <w:rFonts w:ascii="Arial" w:hAnsi="Arial" w:cs="Arial"/>
              <w:sz w:val="18"/>
              <w:szCs w:val="18"/>
            </w:rPr>
            <w:t xml:space="preserve">ISTRITAL DE </w:t>
          </w:r>
          <w:r w:rsidRPr="00BF6D5A">
            <w:rPr>
              <w:rFonts w:ascii="Arial" w:hAnsi="Arial" w:cs="Arial"/>
              <w:sz w:val="18"/>
              <w:szCs w:val="18"/>
            </w:rPr>
            <w:t>I</w:t>
          </w:r>
          <w:r>
            <w:rPr>
              <w:rFonts w:ascii="Arial" w:hAnsi="Arial" w:cs="Arial"/>
              <w:sz w:val="18"/>
              <w:szCs w:val="18"/>
            </w:rPr>
            <w:t xml:space="preserve">NTEGRACIÓN </w:t>
          </w:r>
          <w:r w:rsidRPr="00BF6D5A">
            <w:rPr>
              <w:rFonts w:ascii="Arial" w:hAnsi="Arial" w:cs="Arial"/>
              <w:sz w:val="18"/>
              <w:szCs w:val="18"/>
            </w:rPr>
            <w:t>S</w:t>
          </w:r>
          <w:r>
            <w:rPr>
              <w:rFonts w:ascii="Arial" w:hAnsi="Arial" w:cs="Arial"/>
              <w:sz w:val="18"/>
              <w:szCs w:val="18"/>
            </w:rPr>
            <w:t>OCIAL</w:t>
          </w:r>
          <w:r w:rsidRPr="00BF6D5A">
            <w:rPr>
              <w:rFonts w:ascii="Arial" w:hAnsi="Arial" w:cs="Arial"/>
              <w:sz w:val="18"/>
              <w:szCs w:val="18"/>
            </w:rPr>
            <w:t xml:space="preserve"> </w:t>
          </w:r>
        </w:p>
      </w:tc>
      <w:tc>
        <w:tcPr>
          <w:tcW w:w="2806" w:type="dxa"/>
          <w:tcBorders>
            <w:left w:val="single" w:color="auto" w:sz="4" w:space="0"/>
          </w:tcBorders>
          <w:vAlign w:val="center"/>
        </w:tcPr>
        <w:p w:rsidRPr="00BF6D5A" w:rsidR="00391D5E" w:rsidP="00DB4687" w:rsidRDefault="00391D5E" w14:paraId="36B01C78" w14:textId="4F40B267">
          <w:pPr>
            <w:spacing w:after="0"/>
            <w:rPr>
              <w:rFonts w:ascii="Arial" w:hAnsi="Arial" w:cs="Arial"/>
              <w:sz w:val="18"/>
              <w:szCs w:val="18"/>
              <w:lang w:val="es-ES_tradnl"/>
            </w:rPr>
          </w:pPr>
          <w:r w:rsidRPr="00BF6D5A">
            <w:rPr>
              <w:rFonts w:ascii="Arial" w:hAnsi="Arial" w:cs="Arial"/>
              <w:sz w:val="18"/>
              <w:szCs w:val="18"/>
            </w:rPr>
            <w:t>Código:</w:t>
          </w:r>
          <w:r w:rsidR="005F5DBD">
            <w:rPr>
              <w:rFonts w:ascii="Arial" w:hAnsi="Arial" w:cs="Arial"/>
              <w:sz w:val="18"/>
              <w:szCs w:val="18"/>
            </w:rPr>
            <w:t xml:space="preserve"> LIN-DIS-002</w:t>
          </w:r>
        </w:p>
      </w:tc>
    </w:tr>
    <w:tr w:rsidRPr="00BF6D5A" w:rsidR="00391D5E" w:rsidTr="009A46E9" w14:paraId="1D5C01EE" w14:textId="77777777">
      <w:trPr>
        <w:cantSplit/>
        <w:trHeight w:val="454"/>
      </w:trPr>
      <w:tc>
        <w:tcPr>
          <w:tcW w:w="2518" w:type="dxa"/>
          <w:vMerge/>
          <w:tcBorders>
            <w:right w:val="single" w:color="auto" w:sz="4" w:space="0"/>
          </w:tcBorders>
        </w:tcPr>
        <w:p w:rsidRPr="00BF6D5A" w:rsidR="00391D5E" w:rsidP="00CB2137" w:rsidRDefault="00391D5E" w14:paraId="5F572E39" w14:textId="77777777">
          <w:pPr>
            <w:pStyle w:val="Encabezado"/>
            <w:jc w:val="center"/>
            <w:rPr>
              <w:rFonts w:ascii="Arial" w:hAnsi="Arial" w:cs="Arial"/>
              <w:sz w:val="18"/>
              <w:szCs w:val="18"/>
            </w:rPr>
          </w:pPr>
        </w:p>
      </w:tc>
      <w:tc>
        <w:tcPr>
          <w:tcW w:w="4140" w:type="dxa"/>
          <w:vMerge/>
          <w:tcBorders>
            <w:left w:val="single" w:color="auto" w:sz="4" w:space="0"/>
          </w:tcBorders>
        </w:tcPr>
        <w:p w:rsidRPr="00BF6D5A" w:rsidR="00391D5E" w:rsidP="00CB2137" w:rsidRDefault="00391D5E" w14:paraId="2E9524BD" w14:textId="77777777">
          <w:pPr>
            <w:pStyle w:val="Encabezado"/>
            <w:jc w:val="center"/>
            <w:rPr>
              <w:rFonts w:ascii="Arial" w:hAnsi="Arial" w:cs="Arial"/>
              <w:sz w:val="18"/>
              <w:szCs w:val="18"/>
            </w:rPr>
          </w:pPr>
        </w:p>
      </w:tc>
      <w:tc>
        <w:tcPr>
          <w:tcW w:w="2806" w:type="dxa"/>
          <w:tcBorders>
            <w:left w:val="single" w:color="auto" w:sz="4" w:space="0"/>
          </w:tcBorders>
          <w:vAlign w:val="center"/>
        </w:tcPr>
        <w:p w:rsidRPr="00BF6D5A" w:rsidR="00391D5E" w:rsidP="00CB2137" w:rsidRDefault="00391D5E" w14:paraId="2AAF2CF2" w14:textId="3C6B1A6C">
          <w:pPr>
            <w:pStyle w:val="Encabezado"/>
            <w:rPr>
              <w:rFonts w:ascii="Arial" w:hAnsi="Arial" w:cs="Arial"/>
              <w:sz w:val="18"/>
              <w:szCs w:val="18"/>
            </w:rPr>
          </w:pPr>
          <w:r w:rsidRPr="00BF6D5A">
            <w:rPr>
              <w:rFonts w:ascii="Arial" w:hAnsi="Arial" w:cs="Arial"/>
              <w:sz w:val="18"/>
              <w:szCs w:val="18"/>
            </w:rPr>
            <w:t>Versión: 0</w:t>
          </w:r>
        </w:p>
      </w:tc>
    </w:tr>
    <w:tr w:rsidRPr="00BF6D5A" w:rsidR="00391D5E" w:rsidTr="009A46E9" w14:paraId="1BB954CC" w14:textId="77777777">
      <w:trPr>
        <w:cantSplit/>
        <w:trHeight w:val="454"/>
      </w:trPr>
      <w:tc>
        <w:tcPr>
          <w:tcW w:w="2518" w:type="dxa"/>
          <w:vMerge/>
          <w:tcBorders>
            <w:right w:val="single" w:color="auto" w:sz="4" w:space="0"/>
          </w:tcBorders>
        </w:tcPr>
        <w:p w:rsidRPr="00BF6D5A" w:rsidR="00391D5E" w:rsidP="00CB2137" w:rsidRDefault="00391D5E" w14:paraId="6DC2BBE9" w14:textId="77777777">
          <w:pPr>
            <w:pStyle w:val="Encabezado"/>
            <w:jc w:val="center"/>
            <w:rPr>
              <w:rFonts w:ascii="Arial" w:hAnsi="Arial" w:cs="Arial"/>
              <w:sz w:val="18"/>
              <w:szCs w:val="18"/>
            </w:rPr>
          </w:pPr>
        </w:p>
      </w:tc>
      <w:tc>
        <w:tcPr>
          <w:tcW w:w="4140" w:type="dxa"/>
          <w:vMerge/>
          <w:tcBorders>
            <w:left w:val="single" w:color="auto" w:sz="4" w:space="0"/>
          </w:tcBorders>
        </w:tcPr>
        <w:p w:rsidRPr="00BF6D5A" w:rsidR="00391D5E" w:rsidP="00CB2137" w:rsidRDefault="00391D5E" w14:paraId="62AFB92D" w14:textId="77777777">
          <w:pPr>
            <w:pStyle w:val="Encabezado"/>
            <w:jc w:val="center"/>
            <w:rPr>
              <w:rFonts w:ascii="Arial" w:hAnsi="Arial" w:cs="Arial"/>
              <w:sz w:val="18"/>
              <w:szCs w:val="18"/>
            </w:rPr>
          </w:pPr>
        </w:p>
      </w:tc>
      <w:tc>
        <w:tcPr>
          <w:tcW w:w="2806" w:type="dxa"/>
          <w:tcBorders>
            <w:left w:val="single" w:color="auto" w:sz="4" w:space="0"/>
          </w:tcBorders>
          <w:vAlign w:val="center"/>
        </w:tcPr>
        <w:p w:rsidRPr="00BF6D5A" w:rsidR="00391D5E" w:rsidP="00CB2137" w:rsidRDefault="00391D5E" w14:paraId="0A5FE3F8" w14:textId="2C71D320">
          <w:pPr>
            <w:pStyle w:val="Encabezado"/>
            <w:rPr>
              <w:rFonts w:ascii="Arial" w:hAnsi="Arial" w:cs="Arial"/>
              <w:sz w:val="18"/>
              <w:szCs w:val="18"/>
            </w:rPr>
          </w:pPr>
          <w:r w:rsidRPr="00BF6D5A">
            <w:rPr>
              <w:rFonts w:ascii="Arial" w:hAnsi="Arial" w:cs="Arial"/>
              <w:sz w:val="18"/>
              <w:szCs w:val="18"/>
            </w:rPr>
            <w:t xml:space="preserve">Fecha: </w:t>
          </w:r>
          <w:r w:rsidR="005F5DBD">
            <w:rPr>
              <w:rFonts w:ascii="Arial" w:hAnsi="Arial" w:cs="Arial"/>
              <w:sz w:val="18"/>
              <w:szCs w:val="18"/>
            </w:rPr>
            <w:t>Memo I2021013090 – 28/04/2021</w:t>
          </w:r>
        </w:p>
      </w:tc>
    </w:tr>
    <w:tr w:rsidRPr="00BF6D5A" w:rsidR="00391D5E" w:rsidTr="009A46E9" w14:paraId="72CB9DFF" w14:textId="77777777">
      <w:trPr>
        <w:cantSplit/>
        <w:trHeight w:val="435"/>
      </w:trPr>
      <w:tc>
        <w:tcPr>
          <w:tcW w:w="2518" w:type="dxa"/>
          <w:vMerge/>
          <w:tcBorders>
            <w:right w:val="single" w:color="auto" w:sz="4" w:space="0"/>
          </w:tcBorders>
        </w:tcPr>
        <w:p w:rsidRPr="00BF6D5A" w:rsidR="00391D5E" w:rsidP="00B41D48" w:rsidRDefault="00391D5E" w14:paraId="2FF6D653" w14:textId="77777777">
          <w:pPr>
            <w:pStyle w:val="Encabezado"/>
            <w:jc w:val="center"/>
            <w:rPr>
              <w:rFonts w:ascii="Arial" w:hAnsi="Arial" w:cs="Arial"/>
              <w:sz w:val="18"/>
              <w:szCs w:val="18"/>
            </w:rPr>
          </w:pPr>
        </w:p>
      </w:tc>
      <w:tc>
        <w:tcPr>
          <w:tcW w:w="4140" w:type="dxa"/>
          <w:vMerge/>
          <w:tcBorders>
            <w:left w:val="single" w:color="auto" w:sz="4" w:space="0"/>
            <w:bottom w:val="single" w:color="auto" w:sz="4" w:space="0"/>
          </w:tcBorders>
        </w:tcPr>
        <w:p w:rsidRPr="00BF6D5A" w:rsidR="00391D5E" w:rsidP="00B41D48" w:rsidRDefault="00391D5E" w14:paraId="2B88FB2E" w14:textId="77777777">
          <w:pPr>
            <w:pStyle w:val="Encabezado"/>
            <w:jc w:val="center"/>
            <w:rPr>
              <w:rFonts w:ascii="Arial" w:hAnsi="Arial" w:cs="Arial"/>
              <w:sz w:val="18"/>
              <w:szCs w:val="18"/>
            </w:rPr>
          </w:pPr>
        </w:p>
      </w:tc>
      <w:tc>
        <w:tcPr>
          <w:tcW w:w="2806" w:type="dxa"/>
          <w:tcBorders>
            <w:left w:val="single" w:color="auto" w:sz="4" w:space="0"/>
            <w:bottom w:val="single" w:color="auto" w:sz="4" w:space="0"/>
          </w:tcBorders>
          <w:vAlign w:val="center"/>
        </w:tcPr>
        <w:p w:rsidRPr="00BF6D5A" w:rsidR="00391D5E" w:rsidP="00B41D48" w:rsidRDefault="00391D5E" w14:paraId="4118E30F" w14:textId="0BB2A19A">
          <w:pPr>
            <w:pStyle w:val="Encabezado"/>
            <w:rPr>
              <w:rFonts w:ascii="Arial" w:hAnsi="Arial" w:cs="Arial"/>
              <w:sz w:val="18"/>
              <w:szCs w:val="18"/>
            </w:rPr>
          </w:pPr>
          <w:r w:rsidRPr="00BF6D5A">
            <w:rPr>
              <w:rFonts w:ascii="Arial" w:hAnsi="Arial" w:cs="Arial"/>
              <w:sz w:val="18"/>
              <w:szCs w:val="18"/>
            </w:rPr>
            <w:t xml:space="preserve">Página: </w:t>
          </w:r>
          <w:r w:rsidRPr="00BF6D5A">
            <w:rPr>
              <w:rFonts w:ascii="Arial" w:hAnsi="Arial" w:cs="Arial"/>
              <w:sz w:val="18"/>
              <w:szCs w:val="18"/>
              <w:lang w:val="es-ES"/>
            </w:rPr>
            <w:fldChar w:fldCharType="begin"/>
          </w:r>
          <w:r w:rsidRPr="00BF6D5A">
            <w:rPr>
              <w:rFonts w:ascii="Arial" w:hAnsi="Arial" w:cs="Arial"/>
              <w:sz w:val="18"/>
              <w:szCs w:val="18"/>
              <w:lang w:val="es-ES"/>
            </w:rPr>
            <w:instrText xml:space="preserve"> PAGE </w:instrText>
          </w:r>
          <w:r w:rsidRPr="00BF6D5A">
            <w:rPr>
              <w:rFonts w:ascii="Arial" w:hAnsi="Arial" w:cs="Arial"/>
              <w:sz w:val="18"/>
              <w:szCs w:val="18"/>
              <w:lang w:val="es-ES"/>
            </w:rPr>
            <w:fldChar w:fldCharType="separate"/>
          </w:r>
          <w:r>
            <w:rPr>
              <w:rFonts w:ascii="Arial" w:hAnsi="Arial" w:cs="Arial"/>
              <w:noProof/>
              <w:sz w:val="18"/>
              <w:szCs w:val="18"/>
              <w:lang w:val="es-ES"/>
            </w:rPr>
            <w:t>30</w:t>
          </w:r>
          <w:r w:rsidRPr="00BF6D5A">
            <w:rPr>
              <w:rFonts w:ascii="Arial" w:hAnsi="Arial" w:cs="Arial"/>
              <w:sz w:val="18"/>
              <w:szCs w:val="18"/>
              <w:lang w:val="es-ES"/>
            </w:rPr>
            <w:fldChar w:fldCharType="end"/>
          </w:r>
          <w:r w:rsidRPr="00BF6D5A">
            <w:rPr>
              <w:rFonts w:ascii="Arial" w:hAnsi="Arial" w:cs="Arial"/>
              <w:sz w:val="18"/>
              <w:szCs w:val="18"/>
              <w:lang w:val="es-ES"/>
            </w:rPr>
            <w:t xml:space="preserve"> de </w:t>
          </w:r>
          <w:r w:rsidRPr="00BF6D5A">
            <w:rPr>
              <w:rFonts w:ascii="Arial" w:hAnsi="Arial" w:cs="Arial"/>
              <w:sz w:val="18"/>
              <w:szCs w:val="18"/>
              <w:lang w:val="es-ES"/>
            </w:rPr>
            <w:fldChar w:fldCharType="begin"/>
          </w:r>
          <w:r w:rsidRPr="00BF6D5A">
            <w:rPr>
              <w:rFonts w:ascii="Arial" w:hAnsi="Arial" w:cs="Arial"/>
              <w:sz w:val="18"/>
              <w:szCs w:val="18"/>
              <w:lang w:val="es-ES"/>
            </w:rPr>
            <w:instrText xml:space="preserve"> NUMPAGES  </w:instrText>
          </w:r>
          <w:r w:rsidRPr="00BF6D5A">
            <w:rPr>
              <w:rFonts w:ascii="Arial" w:hAnsi="Arial" w:cs="Arial"/>
              <w:sz w:val="18"/>
              <w:szCs w:val="18"/>
              <w:lang w:val="es-ES"/>
            </w:rPr>
            <w:fldChar w:fldCharType="separate"/>
          </w:r>
          <w:r>
            <w:rPr>
              <w:rFonts w:ascii="Arial" w:hAnsi="Arial" w:cs="Arial"/>
              <w:noProof/>
              <w:sz w:val="18"/>
              <w:szCs w:val="18"/>
              <w:lang w:val="es-ES"/>
            </w:rPr>
            <w:t>41</w:t>
          </w:r>
          <w:r w:rsidRPr="00BF6D5A">
            <w:rPr>
              <w:rFonts w:ascii="Arial" w:hAnsi="Arial" w:cs="Arial"/>
              <w:sz w:val="18"/>
              <w:szCs w:val="18"/>
              <w:lang w:val="es-ES"/>
            </w:rPr>
            <w:fldChar w:fldCharType="end"/>
          </w:r>
        </w:p>
      </w:tc>
    </w:tr>
  </w:tbl>
  <w:p w:rsidR="00391D5E" w:rsidRDefault="00391D5E" w14:paraId="7651BA94" w14:textId="18CBDC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04C8"/>
    <w:multiLevelType w:val="hybridMultilevel"/>
    <w:tmpl w:val="1B32D176"/>
    <w:lvl w:ilvl="0" w:tplc="4FE8FBC4">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96E6860"/>
    <w:multiLevelType w:val="hybridMultilevel"/>
    <w:tmpl w:val="F43C36F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DB2121B"/>
    <w:multiLevelType w:val="hybridMultilevel"/>
    <w:tmpl w:val="7E74B17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114E05E3"/>
    <w:multiLevelType w:val="hybridMultilevel"/>
    <w:tmpl w:val="204ECB72"/>
    <w:lvl w:ilvl="0" w:tplc="240A0009">
      <w:start w:val="1"/>
      <w:numFmt w:val="bullet"/>
      <w:lvlText w:val=""/>
      <w:lvlJc w:val="left"/>
      <w:pPr>
        <w:ind w:left="1155" w:hanging="360"/>
      </w:pPr>
      <w:rPr>
        <w:rFonts w:hint="default" w:ascii="Wingdings" w:hAnsi="Wingdings"/>
      </w:rPr>
    </w:lvl>
    <w:lvl w:ilvl="1" w:tplc="240A0003" w:tentative="1">
      <w:start w:val="1"/>
      <w:numFmt w:val="bullet"/>
      <w:lvlText w:val="o"/>
      <w:lvlJc w:val="left"/>
      <w:pPr>
        <w:ind w:left="1875" w:hanging="360"/>
      </w:pPr>
      <w:rPr>
        <w:rFonts w:hint="default" w:ascii="Courier New" w:hAnsi="Courier New" w:cs="Courier New"/>
      </w:rPr>
    </w:lvl>
    <w:lvl w:ilvl="2" w:tplc="240A0005" w:tentative="1">
      <w:start w:val="1"/>
      <w:numFmt w:val="bullet"/>
      <w:lvlText w:val=""/>
      <w:lvlJc w:val="left"/>
      <w:pPr>
        <w:ind w:left="2595" w:hanging="360"/>
      </w:pPr>
      <w:rPr>
        <w:rFonts w:hint="default" w:ascii="Wingdings" w:hAnsi="Wingdings"/>
      </w:rPr>
    </w:lvl>
    <w:lvl w:ilvl="3" w:tplc="240A0001" w:tentative="1">
      <w:start w:val="1"/>
      <w:numFmt w:val="bullet"/>
      <w:lvlText w:val=""/>
      <w:lvlJc w:val="left"/>
      <w:pPr>
        <w:ind w:left="3315" w:hanging="360"/>
      </w:pPr>
      <w:rPr>
        <w:rFonts w:hint="default" w:ascii="Symbol" w:hAnsi="Symbol"/>
      </w:rPr>
    </w:lvl>
    <w:lvl w:ilvl="4" w:tplc="240A0003" w:tentative="1">
      <w:start w:val="1"/>
      <w:numFmt w:val="bullet"/>
      <w:lvlText w:val="o"/>
      <w:lvlJc w:val="left"/>
      <w:pPr>
        <w:ind w:left="4035" w:hanging="360"/>
      </w:pPr>
      <w:rPr>
        <w:rFonts w:hint="default" w:ascii="Courier New" w:hAnsi="Courier New" w:cs="Courier New"/>
      </w:rPr>
    </w:lvl>
    <w:lvl w:ilvl="5" w:tplc="240A0005" w:tentative="1">
      <w:start w:val="1"/>
      <w:numFmt w:val="bullet"/>
      <w:lvlText w:val=""/>
      <w:lvlJc w:val="left"/>
      <w:pPr>
        <w:ind w:left="4755" w:hanging="360"/>
      </w:pPr>
      <w:rPr>
        <w:rFonts w:hint="default" w:ascii="Wingdings" w:hAnsi="Wingdings"/>
      </w:rPr>
    </w:lvl>
    <w:lvl w:ilvl="6" w:tplc="240A0001" w:tentative="1">
      <w:start w:val="1"/>
      <w:numFmt w:val="bullet"/>
      <w:lvlText w:val=""/>
      <w:lvlJc w:val="left"/>
      <w:pPr>
        <w:ind w:left="5475" w:hanging="360"/>
      </w:pPr>
      <w:rPr>
        <w:rFonts w:hint="default" w:ascii="Symbol" w:hAnsi="Symbol"/>
      </w:rPr>
    </w:lvl>
    <w:lvl w:ilvl="7" w:tplc="240A0003" w:tentative="1">
      <w:start w:val="1"/>
      <w:numFmt w:val="bullet"/>
      <w:lvlText w:val="o"/>
      <w:lvlJc w:val="left"/>
      <w:pPr>
        <w:ind w:left="6195" w:hanging="360"/>
      </w:pPr>
      <w:rPr>
        <w:rFonts w:hint="default" w:ascii="Courier New" w:hAnsi="Courier New" w:cs="Courier New"/>
      </w:rPr>
    </w:lvl>
    <w:lvl w:ilvl="8" w:tplc="240A0005" w:tentative="1">
      <w:start w:val="1"/>
      <w:numFmt w:val="bullet"/>
      <w:lvlText w:val=""/>
      <w:lvlJc w:val="left"/>
      <w:pPr>
        <w:ind w:left="6915" w:hanging="360"/>
      </w:pPr>
      <w:rPr>
        <w:rFonts w:hint="default" w:ascii="Wingdings" w:hAnsi="Wingdings"/>
      </w:rPr>
    </w:lvl>
  </w:abstractNum>
  <w:abstractNum w:abstractNumId="4" w15:restartNumberingAfterBreak="0">
    <w:nsid w:val="15F17FD2"/>
    <w:multiLevelType w:val="hybridMultilevel"/>
    <w:tmpl w:val="C2EC838E"/>
    <w:lvl w:ilvl="0" w:tplc="A9FCCE26">
      <w:start w:val="1"/>
      <w:numFmt w:val="bullet"/>
      <w:lvlText w:val="-"/>
      <w:lvlJc w:val="left"/>
      <w:pPr>
        <w:ind w:left="720" w:hanging="360"/>
      </w:pPr>
      <w:rPr>
        <w:rFonts w:hint="default" w:ascii="Arial" w:hAnsi="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A4620C8"/>
    <w:multiLevelType w:val="hybridMultilevel"/>
    <w:tmpl w:val="20B05C34"/>
    <w:lvl w:ilvl="0" w:tplc="240A0009">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D3834FF"/>
    <w:multiLevelType w:val="hybridMultilevel"/>
    <w:tmpl w:val="AB10EF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1E86CD0"/>
    <w:multiLevelType w:val="multilevel"/>
    <w:tmpl w:val="D43CBB70"/>
    <w:lvl w:ilvl="0">
      <w:start w:val="10"/>
      <w:numFmt w:val="decimal"/>
      <w:lvlText w:val="%1"/>
      <w:lvlJc w:val="left"/>
      <w:pPr>
        <w:ind w:left="780" w:hanging="780"/>
      </w:pPr>
      <w:rPr>
        <w:rFonts w:hint="default"/>
        <w:b/>
      </w:rPr>
    </w:lvl>
    <w:lvl w:ilvl="1">
      <w:start w:val="1"/>
      <w:numFmt w:val="decimal"/>
      <w:lvlText w:val="%1.%2"/>
      <w:lvlJc w:val="left"/>
      <w:pPr>
        <w:ind w:left="780" w:hanging="780"/>
      </w:pPr>
      <w:rPr>
        <w:rFonts w:hint="default"/>
        <w:b/>
      </w:rPr>
    </w:lvl>
    <w:lvl w:ilvl="2">
      <w:start w:val="1"/>
      <w:numFmt w:val="decimal"/>
      <w:lvlText w:val="%1.%2.%3"/>
      <w:lvlJc w:val="left"/>
      <w:pPr>
        <w:ind w:left="780" w:hanging="780"/>
      </w:pPr>
      <w:rPr>
        <w:rFonts w:hint="default"/>
        <w:b/>
      </w:rPr>
    </w:lvl>
    <w:lvl w:ilvl="3">
      <w:start w:val="1"/>
      <w:numFmt w:val="decimal"/>
      <w:lvlText w:val="%1.%2.%3.%4"/>
      <w:lvlJc w:val="left"/>
      <w:pPr>
        <w:ind w:left="780" w:hanging="780"/>
      </w:pPr>
      <w:rPr>
        <w:rFonts w:hint="default"/>
        <w:b w:val="0"/>
        <w:bCs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4C72FC2"/>
    <w:multiLevelType w:val="hybridMultilevel"/>
    <w:tmpl w:val="EA488FB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25532AEB"/>
    <w:multiLevelType w:val="hybridMultilevel"/>
    <w:tmpl w:val="7BA4A494"/>
    <w:lvl w:ilvl="0" w:tplc="4FE8FBC4">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3C8202F6"/>
    <w:multiLevelType w:val="hybridMultilevel"/>
    <w:tmpl w:val="F230D298"/>
    <w:lvl w:ilvl="0" w:tplc="F36E42A2">
      <w:start w:val="1"/>
      <w:numFmt w:val="bullet"/>
      <w:lvlText w:val=""/>
      <w:lvlJc w:val="right"/>
      <w:pPr>
        <w:ind w:left="786" w:hanging="360"/>
      </w:pPr>
      <w:rPr>
        <w:rFonts w:hint="default" w:ascii="Symbol" w:hAnsi="Symbol"/>
      </w:rPr>
    </w:lvl>
    <w:lvl w:ilvl="1" w:tplc="240A0003" w:tentative="1">
      <w:start w:val="1"/>
      <w:numFmt w:val="bullet"/>
      <w:lvlText w:val="o"/>
      <w:lvlJc w:val="left"/>
      <w:pPr>
        <w:ind w:left="1506" w:hanging="360"/>
      </w:pPr>
      <w:rPr>
        <w:rFonts w:hint="default" w:ascii="Courier New" w:hAnsi="Courier New" w:cs="Courier New"/>
      </w:rPr>
    </w:lvl>
    <w:lvl w:ilvl="2" w:tplc="240A0005" w:tentative="1">
      <w:start w:val="1"/>
      <w:numFmt w:val="bullet"/>
      <w:lvlText w:val=""/>
      <w:lvlJc w:val="left"/>
      <w:pPr>
        <w:ind w:left="2226" w:hanging="360"/>
      </w:pPr>
      <w:rPr>
        <w:rFonts w:hint="default" w:ascii="Wingdings" w:hAnsi="Wingdings"/>
      </w:rPr>
    </w:lvl>
    <w:lvl w:ilvl="3" w:tplc="240A0001" w:tentative="1">
      <w:start w:val="1"/>
      <w:numFmt w:val="bullet"/>
      <w:lvlText w:val=""/>
      <w:lvlJc w:val="left"/>
      <w:pPr>
        <w:ind w:left="2946" w:hanging="360"/>
      </w:pPr>
      <w:rPr>
        <w:rFonts w:hint="default" w:ascii="Symbol" w:hAnsi="Symbol"/>
      </w:rPr>
    </w:lvl>
    <w:lvl w:ilvl="4" w:tplc="240A0003" w:tentative="1">
      <w:start w:val="1"/>
      <w:numFmt w:val="bullet"/>
      <w:lvlText w:val="o"/>
      <w:lvlJc w:val="left"/>
      <w:pPr>
        <w:ind w:left="3666" w:hanging="360"/>
      </w:pPr>
      <w:rPr>
        <w:rFonts w:hint="default" w:ascii="Courier New" w:hAnsi="Courier New" w:cs="Courier New"/>
      </w:rPr>
    </w:lvl>
    <w:lvl w:ilvl="5" w:tplc="240A0005" w:tentative="1">
      <w:start w:val="1"/>
      <w:numFmt w:val="bullet"/>
      <w:lvlText w:val=""/>
      <w:lvlJc w:val="left"/>
      <w:pPr>
        <w:ind w:left="4386" w:hanging="360"/>
      </w:pPr>
      <w:rPr>
        <w:rFonts w:hint="default" w:ascii="Wingdings" w:hAnsi="Wingdings"/>
      </w:rPr>
    </w:lvl>
    <w:lvl w:ilvl="6" w:tplc="240A0001" w:tentative="1">
      <w:start w:val="1"/>
      <w:numFmt w:val="bullet"/>
      <w:lvlText w:val=""/>
      <w:lvlJc w:val="left"/>
      <w:pPr>
        <w:ind w:left="5106" w:hanging="360"/>
      </w:pPr>
      <w:rPr>
        <w:rFonts w:hint="default" w:ascii="Symbol" w:hAnsi="Symbol"/>
      </w:rPr>
    </w:lvl>
    <w:lvl w:ilvl="7" w:tplc="240A0003" w:tentative="1">
      <w:start w:val="1"/>
      <w:numFmt w:val="bullet"/>
      <w:lvlText w:val="o"/>
      <w:lvlJc w:val="left"/>
      <w:pPr>
        <w:ind w:left="5826" w:hanging="360"/>
      </w:pPr>
      <w:rPr>
        <w:rFonts w:hint="default" w:ascii="Courier New" w:hAnsi="Courier New" w:cs="Courier New"/>
      </w:rPr>
    </w:lvl>
    <w:lvl w:ilvl="8" w:tplc="240A0005" w:tentative="1">
      <w:start w:val="1"/>
      <w:numFmt w:val="bullet"/>
      <w:lvlText w:val=""/>
      <w:lvlJc w:val="left"/>
      <w:pPr>
        <w:ind w:left="6546" w:hanging="360"/>
      </w:pPr>
      <w:rPr>
        <w:rFonts w:hint="default" w:ascii="Wingdings" w:hAnsi="Wingdings"/>
      </w:rPr>
    </w:lvl>
  </w:abstractNum>
  <w:abstractNum w:abstractNumId="11" w15:restartNumberingAfterBreak="0">
    <w:nsid w:val="411C15DE"/>
    <w:multiLevelType w:val="hybridMultilevel"/>
    <w:tmpl w:val="137E3B1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41D9668A"/>
    <w:multiLevelType w:val="hybridMultilevel"/>
    <w:tmpl w:val="F34424A0"/>
    <w:lvl w:ilvl="0" w:tplc="240A0009">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46DF22C0"/>
    <w:multiLevelType w:val="hybridMultilevel"/>
    <w:tmpl w:val="344CBD68"/>
    <w:lvl w:ilvl="0" w:tplc="F36E42A2">
      <w:start w:val="1"/>
      <w:numFmt w:val="bullet"/>
      <w:lvlText w:val=""/>
      <w:lvlJc w:val="righ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4AA01CC6"/>
    <w:multiLevelType w:val="multilevel"/>
    <w:tmpl w:val="31D8A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27546A"/>
    <w:multiLevelType w:val="hybridMultilevel"/>
    <w:tmpl w:val="BAEEF154"/>
    <w:lvl w:ilvl="0" w:tplc="4FE8FBC4">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51DB7E63"/>
    <w:multiLevelType w:val="hybridMultilevel"/>
    <w:tmpl w:val="3690C19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52D56F11"/>
    <w:multiLevelType w:val="hybridMultilevel"/>
    <w:tmpl w:val="45AE7B3E"/>
    <w:lvl w:ilvl="0" w:tplc="240A0009">
      <w:start w:val="1"/>
      <w:numFmt w:val="bullet"/>
      <w:lvlText w:val=""/>
      <w:lvlJc w:val="left"/>
      <w:pPr>
        <w:ind w:left="360" w:hanging="360"/>
      </w:pPr>
      <w:rPr>
        <w:rFonts w:hint="default" w:ascii="Wingdings" w:hAnsi="Wingdings"/>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8" w15:restartNumberingAfterBreak="0">
    <w:nsid w:val="53C44F0B"/>
    <w:multiLevelType w:val="hybridMultilevel"/>
    <w:tmpl w:val="5D6EE31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551A7B19"/>
    <w:multiLevelType w:val="hybridMultilevel"/>
    <w:tmpl w:val="3D7C41A4"/>
    <w:lvl w:ilvl="0" w:tplc="F35A4A92">
      <w:start w:val="2"/>
      <w:numFmt w:val="bullet"/>
      <w:lvlText w:val="-"/>
      <w:lvlJc w:val="left"/>
      <w:pPr>
        <w:ind w:left="1068" w:hanging="360"/>
      </w:pPr>
      <w:rPr>
        <w:rFonts w:hint="default" w:ascii="Arial" w:hAnsi="Arial" w:cs="Arial" w:eastAsiaTheme="minorHAnsi"/>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20" w15:restartNumberingAfterBreak="0">
    <w:nsid w:val="57A77C08"/>
    <w:multiLevelType w:val="multilevel"/>
    <w:tmpl w:val="2B3AC9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7EC3CD9"/>
    <w:multiLevelType w:val="hybridMultilevel"/>
    <w:tmpl w:val="1464A36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59705F69"/>
    <w:multiLevelType w:val="hybridMultilevel"/>
    <w:tmpl w:val="15B87D26"/>
    <w:lvl w:ilvl="0" w:tplc="F36E42A2">
      <w:start w:val="1"/>
      <w:numFmt w:val="bullet"/>
      <w:lvlText w:val=""/>
      <w:lvlJc w:val="righ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5CE7641C"/>
    <w:multiLevelType w:val="hybridMultilevel"/>
    <w:tmpl w:val="835AAA04"/>
    <w:lvl w:ilvl="0" w:tplc="240A0009">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600E50E4"/>
    <w:multiLevelType w:val="multilevel"/>
    <w:tmpl w:val="0BE6FC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7B43E63"/>
    <w:multiLevelType w:val="hybridMultilevel"/>
    <w:tmpl w:val="340E5E60"/>
    <w:lvl w:ilvl="0" w:tplc="4FE8FBC4">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710D6236"/>
    <w:multiLevelType w:val="hybridMultilevel"/>
    <w:tmpl w:val="244489E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72626192"/>
    <w:multiLevelType w:val="hybridMultilevel"/>
    <w:tmpl w:val="B74C84F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8" w15:restartNumberingAfterBreak="0">
    <w:nsid w:val="735961D1"/>
    <w:multiLevelType w:val="multilevel"/>
    <w:tmpl w:val="9424D512"/>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4"/>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423DFB"/>
    <w:multiLevelType w:val="multilevel"/>
    <w:tmpl w:val="25BE7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BF2C70"/>
    <w:multiLevelType w:val="hybridMultilevel"/>
    <w:tmpl w:val="FB744FA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659993707">
    <w:abstractNumId w:val="6"/>
  </w:num>
  <w:num w:numId="2" w16cid:durableId="379087217">
    <w:abstractNumId w:val="5"/>
  </w:num>
  <w:num w:numId="3" w16cid:durableId="567688131">
    <w:abstractNumId w:val="19"/>
  </w:num>
  <w:num w:numId="4" w16cid:durableId="905995378">
    <w:abstractNumId w:val="12"/>
  </w:num>
  <w:num w:numId="5" w16cid:durableId="33433913">
    <w:abstractNumId w:val="23"/>
  </w:num>
  <w:num w:numId="6" w16cid:durableId="397242194">
    <w:abstractNumId w:val="25"/>
  </w:num>
  <w:num w:numId="7" w16cid:durableId="1739522978">
    <w:abstractNumId w:val="17"/>
  </w:num>
  <w:num w:numId="8" w16cid:durableId="326130454">
    <w:abstractNumId w:val="3"/>
  </w:num>
  <w:num w:numId="9" w16cid:durableId="1469519284">
    <w:abstractNumId w:val="4"/>
  </w:num>
  <w:num w:numId="10" w16cid:durableId="172382063">
    <w:abstractNumId w:val="22"/>
  </w:num>
  <w:num w:numId="11" w16cid:durableId="610358584">
    <w:abstractNumId w:val="10"/>
  </w:num>
  <w:num w:numId="12" w16cid:durableId="555236698">
    <w:abstractNumId w:val="13"/>
  </w:num>
  <w:num w:numId="13" w16cid:durableId="1167328631">
    <w:abstractNumId w:val="0"/>
  </w:num>
  <w:num w:numId="14" w16cid:durableId="795414095">
    <w:abstractNumId w:val="1"/>
  </w:num>
  <w:num w:numId="15" w16cid:durableId="1575431967">
    <w:abstractNumId w:val="8"/>
  </w:num>
  <w:num w:numId="16" w16cid:durableId="339280345">
    <w:abstractNumId w:val="9"/>
  </w:num>
  <w:num w:numId="17" w16cid:durableId="1895653137">
    <w:abstractNumId w:val="16"/>
  </w:num>
  <w:num w:numId="18" w16cid:durableId="414714823">
    <w:abstractNumId w:val="7"/>
  </w:num>
  <w:num w:numId="19" w16cid:durableId="1180120416">
    <w:abstractNumId w:val="18"/>
  </w:num>
  <w:num w:numId="20" w16cid:durableId="1071466346">
    <w:abstractNumId w:val="11"/>
  </w:num>
  <w:num w:numId="21" w16cid:durableId="237134049">
    <w:abstractNumId w:val="15"/>
  </w:num>
  <w:num w:numId="22" w16cid:durableId="1525363209">
    <w:abstractNumId w:val="30"/>
  </w:num>
  <w:num w:numId="23" w16cid:durableId="495345278">
    <w:abstractNumId w:val="2"/>
  </w:num>
  <w:num w:numId="24" w16cid:durableId="313535239">
    <w:abstractNumId w:val="26"/>
  </w:num>
  <w:num w:numId="25" w16cid:durableId="1712916486">
    <w:abstractNumId w:val="28"/>
  </w:num>
  <w:num w:numId="26" w16cid:durableId="1918130760">
    <w:abstractNumId w:val="27"/>
  </w:num>
  <w:num w:numId="27" w16cid:durableId="929503898">
    <w:abstractNumId w:val="29"/>
  </w:num>
  <w:num w:numId="28" w16cid:durableId="226767330">
    <w:abstractNumId w:val="14"/>
  </w:num>
  <w:num w:numId="29" w16cid:durableId="518391506">
    <w:abstractNumId w:val="20"/>
  </w:num>
  <w:num w:numId="30" w16cid:durableId="706174113">
    <w:abstractNumId w:val="24"/>
  </w:num>
  <w:num w:numId="31" w16cid:durableId="10446918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9"/>
  <w:hyphenationZone w:val="425"/>
  <w:drawingGridHorizontalSpacing w:val="181"/>
  <w:drawingGridVerticalSpacing w:val="181"/>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48"/>
    <w:rsid w:val="000001EA"/>
    <w:rsid w:val="00002DCB"/>
    <w:rsid w:val="0000415C"/>
    <w:rsid w:val="00010AC2"/>
    <w:rsid w:val="00011BFA"/>
    <w:rsid w:val="0001283A"/>
    <w:rsid w:val="00013A83"/>
    <w:rsid w:val="00013E1B"/>
    <w:rsid w:val="0001421D"/>
    <w:rsid w:val="00016D3C"/>
    <w:rsid w:val="00020B2B"/>
    <w:rsid w:val="00023AAE"/>
    <w:rsid w:val="000254F6"/>
    <w:rsid w:val="00030CB7"/>
    <w:rsid w:val="00031A90"/>
    <w:rsid w:val="00034978"/>
    <w:rsid w:val="00035E75"/>
    <w:rsid w:val="00041583"/>
    <w:rsid w:val="000462F0"/>
    <w:rsid w:val="000471F0"/>
    <w:rsid w:val="00051D27"/>
    <w:rsid w:val="00054764"/>
    <w:rsid w:val="00055808"/>
    <w:rsid w:val="00055878"/>
    <w:rsid w:val="00060E26"/>
    <w:rsid w:val="00062CF7"/>
    <w:rsid w:val="00063600"/>
    <w:rsid w:val="00064769"/>
    <w:rsid w:val="00066C5C"/>
    <w:rsid w:val="0006759A"/>
    <w:rsid w:val="00070EF7"/>
    <w:rsid w:val="000729D3"/>
    <w:rsid w:val="0007408A"/>
    <w:rsid w:val="00076555"/>
    <w:rsid w:val="00077F01"/>
    <w:rsid w:val="00081223"/>
    <w:rsid w:val="000827F2"/>
    <w:rsid w:val="000844D4"/>
    <w:rsid w:val="000857E1"/>
    <w:rsid w:val="00085B32"/>
    <w:rsid w:val="000867D1"/>
    <w:rsid w:val="00086CA2"/>
    <w:rsid w:val="00086D38"/>
    <w:rsid w:val="00087136"/>
    <w:rsid w:val="00090BD2"/>
    <w:rsid w:val="00094359"/>
    <w:rsid w:val="00094814"/>
    <w:rsid w:val="00096928"/>
    <w:rsid w:val="000979F8"/>
    <w:rsid w:val="000A039E"/>
    <w:rsid w:val="000A06D0"/>
    <w:rsid w:val="000A1385"/>
    <w:rsid w:val="000A1F4B"/>
    <w:rsid w:val="000A2BD0"/>
    <w:rsid w:val="000A3072"/>
    <w:rsid w:val="000A39C9"/>
    <w:rsid w:val="000A6A6E"/>
    <w:rsid w:val="000B1146"/>
    <w:rsid w:val="000B244B"/>
    <w:rsid w:val="000B308C"/>
    <w:rsid w:val="000C0CDE"/>
    <w:rsid w:val="000C458F"/>
    <w:rsid w:val="000C57E8"/>
    <w:rsid w:val="000C5CF6"/>
    <w:rsid w:val="000C6227"/>
    <w:rsid w:val="000C72F9"/>
    <w:rsid w:val="000C7916"/>
    <w:rsid w:val="000D5FC6"/>
    <w:rsid w:val="000D6C6F"/>
    <w:rsid w:val="000E20F0"/>
    <w:rsid w:val="000E2613"/>
    <w:rsid w:val="000E43D4"/>
    <w:rsid w:val="000E44CB"/>
    <w:rsid w:val="000E50BA"/>
    <w:rsid w:val="000E5286"/>
    <w:rsid w:val="000E52F3"/>
    <w:rsid w:val="000E5FA6"/>
    <w:rsid w:val="000F5DDF"/>
    <w:rsid w:val="00100327"/>
    <w:rsid w:val="0010066B"/>
    <w:rsid w:val="00101F75"/>
    <w:rsid w:val="001029F6"/>
    <w:rsid w:val="00103579"/>
    <w:rsid w:val="00103608"/>
    <w:rsid w:val="00104248"/>
    <w:rsid w:val="00107AD9"/>
    <w:rsid w:val="00112845"/>
    <w:rsid w:val="0011599B"/>
    <w:rsid w:val="001175CF"/>
    <w:rsid w:val="001207C7"/>
    <w:rsid w:val="00121512"/>
    <w:rsid w:val="00123632"/>
    <w:rsid w:val="0012381C"/>
    <w:rsid w:val="001247FE"/>
    <w:rsid w:val="001263CE"/>
    <w:rsid w:val="001270A3"/>
    <w:rsid w:val="00127744"/>
    <w:rsid w:val="00127E00"/>
    <w:rsid w:val="001306A5"/>
    <w:rsid w:val="001308C9"/>
    <w:rsid w:val="00131166"/>
    <w:rsid w:val="00136199"/>
    <w:rsid w:val="00136D63"/>
    <w:rsid w:val="0013758C"/>
    <w:rsid w:val="0013770D"/>
    <w:rsid w:val="00142CA3"/>
    <w:rsid w:val="001467E0"/>
    <w:rsid w:val="00147A2B"/>
    <w:rsid w:val="00151196"/>
    <w:rsid w:val="001520E7"/>
    <w:rsid w:val="001526D0"/>
    <w:rsid w:val="00152C85"/>
    <w:rsid w:val="00155764"/>
    <w:rsid w:val="00155D4E"/>
    <w:rsid w:val="00167BA5"/>
    <w:rsid w:val="00170DDE"/>
    <w:rsid w:val="001725AF"/>
    <w:rsid w:val="001727EF"/>
    <w:rsid w:val="00172BC1"/>
    <w:rsid w:val="00176F83"/>
    <w:rsid w:val="00177EE5"/>
    <w:rsid w:val="00180646"/>
    <w:rsid w:val="00181354"/>
    <w:rsid w:val="0018213F"/>
    <w:rsid w:val="00185C77"/>
    <w:rsid w:val="001904E0"/>
    <w:rsid w:val="00190DDC"/>
    <w:rsid w:val="00192240"/>
    <w:rsid w:val="0019339A"/>
    <w:rsid w:val="00193C8A"/>
    <w:rsid w:val="00193E0B"/>
    <w:rsid w:val="00196305"/>
    <w:rsid w:val="00196D3E"/>
    <w:rsid w:val="00197C7E"/>
    <w:rsid w:val="001A017D"/>
    <w:rsid w:val="001A3BB4"/>
    <w:rsid w:val="001A4D52"/>
    <w:rsid w:val="001A5917"/>
    <w:rsid w:val="001A6244"/>
    <w:rsid w:val="001B28F7"/>
    <w:rsid w:val="001B305C"/>
    <w:rsid w:val="001B5351"/>
    <w:rsid w:val="001B7C6C"/>
    <w:rsid w:val="001C08E0"/>
    <w:rsid w:val="001C1C46"/>
    <w:rsid w:val="001C2710"/>
    <w:rsid w:val="001C3CED"/>
    <w:rsid w:val="001C4DCF"/>
    <w:rsid w:val="001C71B2"/>
    <w:rsid w:val="001C73A0"/>
    <w:rsid w:val="001D1BD2"/>
    <w:rsid w:val="001D4A59"/>
    <w:rsid w:val="001E09E0"/>
    <w:rsid w:val="001E18C8"/>
    <w:rsid w:val="001E22AD"/>
    <w:rsid w:val="001E2CD6"/>
    <w:rsid w:val="001E47F0"/>
    <w:rsid w:val="001E78A1"/>
    <w:rsid w:val="001F0957"/>
    <w:rsid w:val="001F0BD9"/>
    <w:rsid w:val="001F1C16"/>
    <w:rsid w:val="00200D02"/>
    <w:rsid w:val="00201B50"/>
    <w:rsid w:val="00201E2E"/>
    <w:rsid w:val="00205866"/>
    <w:rsid w:val="0020703E"/>
    <w:rsid w:val="002078DB"/>
    <w:rsid w:val="002106E9"/>
    <w:rsid w:val="002216C2"/>
    <w:rsid w:val="00222ED5"/>
    <w:rsid w:val="00223772"/>
    <w:rsid w:val="00223E42"/>
    <w:rsid w:val="002241B9"/>
    <w:rsid w:val="00226192"/>
    <w:rsid w:val="00232F06"/>
    <w:rsid w:val="00237FCA"/>
    <w:rsid w:val="00241C4F"/>
    <w:rsid w:val="0024474F"/>
    <w:rsid w:val="0024625F"/>
    <w:rsid w:val="00247A03"/>
    <w:rsid w:val="0024A245"/>
    <w:rsid w:val="002506B7"/>
    <w:rsid w:val="00250791"/>
    <w:rsid w:val="00251F56"/>
    <w:rsid w:val="00254C40"/>
    <w:rsid w:val="0025533A"/>
    <w:rsid w:val="00255ABB"/>
    <w:rsid w:val="00255F7C"/>
    <w:rsid w:val="00257BF5"/>
    <w:rsid w:val="002603A4"/>
    <w:rsid w:val="002634B0"/>
    <w:rsid w:val="00265929"/>
    <w:rsid w:val="002660C2"/>
    <w:rsid w:val="00267A41"/>
    <w:rsid w:val="002722AE"/>
    <w:rsid w:val="00272E74"/>
    <w:rsid w:val="002741E9"/>
    <w:rsid w:val="00277954"/>
    <w:rsid w:val="002816C2"/>
    <w:rsid w:val="00282C88"/>
    <w:rsid w:val="002832D4"/>
    <w:rsid w:val="002850F8"/>
    <w:rsid w:val="002905C3"/>
    <w:rsid w:val="0029591B"/>
    <w:rsid w:val="002959ED"/>
    <w:rsid w:val="00296C6D"/>
    <w:rsid w:val="00296DB7"/>
    <w:rsid w:val="00297833"/>
    <w:rsid w:val="002A1960"/>
    <w:rsid w:val="002A3653"/>
    <w:rsid w:val="002A59CA"/>
    <w:rsid w:val="002A698C"/>
    <w:rsid w:val="002B2069"/>
    <w:rsid w:val="002B335B"/>
    <w:rsid w:val="002B42DF"/>
    <w:rsid w:val="002B5F6E"/>
    <w:rsid w:val="002B5FED"/>
    <w:rsid w:val="002B75EE"/>
    <w:rsid w:val="002C2CE2"/>
    <w:rsid w:val="002C4C1E"/>
    <w:rsid w:val="002C7826"/>
    <w:rsid w:val="002D3BC2"/>
    <w:rsid w:val="002D3DE2"/>
    <w:rsid w:val="002D45E0"/>
    <w:rsid w:val="002D664F"/>
    <w:rsid w:val="002D7167"/>
    <w:rsid w:val="002E1123"/>
    <w:rsid w:val="002E12FA"/>
    <w:rsid w:val="002E282D"/>
    <w:rsid w:val="002E2F9A"/>
    <w:rsid w:val="002E433C"/>
    <w:rsid w:val="002E7F95"/>
    <w:rsid w:val="002F1730"/>
    <w:rsid w:val="002F209A"/>
    <w:rsid w:val="002F26B9"/>
    <w:rsid w:val="002F72D7"/>
    <w:rsid w:val="00300145"/>
    <w:rsid w:val="00300338"/>
    <w:rsid w:val="00302C84"/>
    <w:rsid w:val="0030344E"/>
    <w:rsid w:val="00303E18"/>
    <w:rsid w:val="00306FA4"/>
    <w:rsid w:val="00313118"/>
    <w:rsid w:val="0031393B"/>
    <w:rsid w:val="00313EC9"/>
    <w:rsid w:val="003166B2"/>
    <w:rsid w:val="00317F5A"/>
    <w:rsid w:val="00321669"/>
    <w:rsid w:val="003216FD"/>
    <w:rsid w:val="00321C9D"/>
    <w:rsid w:val="00321D6C"/>
    <w:rsid w:val="003227F1"/>
    <w:rsid w:val="00323F30"/>
    <w:rsid w:val="00323FBE"/>
    <w:rsid w:val="00324F5D"/>
    <w:rsid w:val="00325B6B"/>
    <w:rsid w:val="003270E8"/>
    <w:rsid w:val="003321D5"/>
    <w:rsid w:val="0033551A"/>
    <w:rsid w:val="00335CDF"/>
    <w:rsid w:val="0033631E"/>
    <w:rsid w:val="00336632"/>
    <w:rsid w:val="00337203"/>
    <w:rsid w:val="003429A4"/>
    <w:rsid w:val="00344573"/>
    <w:rsid w:val="0034478E"/>
    <w:rsid w:val="0034518E"/>
    <w:rsid w:val="003519E6"/>
    <w:rsid w:val="00351C65"/>
    <w:rsid w:val="0035235C"/>
    <w:rsid w:val="00353B1A"/>
    <w:rsid w:val="00354F62"/>
    <w:rsid w:val="003572C6"/>
    <w:rsid w:val="003649A2"/>
    <w:rsid w:val="00366988"/>
    <w:rsid w:val="00375DD6"/>
    <w:rsid w:val="00375F2D"/>
    <w:rsid w:val="00376EB5"/>
    <w:rsid w:val="0038028B"/>
    <w:rsid w:val="003828DA"/>
    <w:rsid w:val="0038494C"/>
    <w:rsid w:val="00384A9C"/>
    <w:rsid w:val="003855DB"/>
    <w:rsid w:val="00391D5E"/>
    <w:rsid w:val="00392C05"/>
    <w:rsid w:val="0039508C"/>
    <w:rsid w:val="003969FB"/>
    <w:rsid w:val="003974D5"/>
    <w:rsid w:val="003A02E3"/>
    <w:rsid w:val="003A3027"/>
    <w:rsid w:val="003A3C11"/>
    <w:rsid w:val="003A56D9"/>
    <w:rsid w:val="003A5DD7"/>
    <w:rsid w:val="003A6335"/>
    <w:rsid w:val="003A7559"/>
    <w:rsid w:val="003A7919"/>
    <w:rsid w:val="003B475C"/>
    <w:rsid w:val="003B571E"/>
    <w:rsid w:val="003C101A"/>
    <w:rsid w:val="003C11EC"/>
    <w:rsid w:val="003C5B40"/>
    <w:rsid w:val="003C6839"/>
    <w:rsid w:val="003C7163"/>
    <w:rsid w:val="003C76FF"/>
    <w:rsid w:val="003D1DC8"/>
    <w:rsid w:val="003D2B3B"/>
    <w:rsid w:val="003D3045"/>
    <w:rsid w:val="003D3E26"/>
    <w:rsid w:val="003D5943"/>
    <w:rsid w:val="003D7BC5"/>
    <w:rsid w:val="003E0BBA"/>
    <w:rsid w:val="003E28E3"/>
    <w:rsid w:val="003E2DCA"/>
    <w:rsid w:val="003E30CD"/>
    <w:rsid w:val="003E3660"/>
    <w:rsid w:val="003E633D"/>
    <w:rsid w:val="003F068F"/>
    <w:rsid w:val="003F457C"/>
    <w:rsid w:val="003F53C6"/>
    <w:rsid w:val="003F6BC4"/>
    <w:rsid w:val="00400747"/>
    <w:rsid w:val="00404750"/>
    <w:rsid w:val="00406794"/>
    <w:rsid w:val="00406ABB"/>
    <w:rsid w:val="00410691"/>
    <w:rsid w:val="00411FBF"/>
    <w:rsid w:val="004142F7"/>
    <w:rsid w:val="00415EA4"/>
    <w:rsid w:val="0041B815"/>
    <w:rsid w:val="0042123B"/>
    <w:rsid w:val="00424EB0"/>
    <w:rsid w:val="0042786B"/>
    <w:rsid w:val="0044045F"/>
    <w:rsid w:val="00443252"/>
    <w:rsid w:val="00443785"/>
    <w:rsid w:val="004460FF"/>
    <w:rsid w:val="00446CFA"/>
    <w:rsid w:val="004553CE"/>
    <w:rsid w:val="0045588B"/>
    <w:rsid w:val="004568CE"/>
    <w:rsid w:val="00460350"/>
    <w:rsid w:val="00461B40"/>
    <w:rsid w:val="00463015"/>
    <w:rsid w:val="00465FEC"/>
    <w:rsid w:val="0046638E"/>
    <w:rsid w:val="00470799"/>
    <w:rsid w:val="00472053"/>
    <w:rsid w:val="00474E1F"/>
    <w:rsid w:val="00476908"/>
    <w:rsid w:val="00480002"/>
    <w:rsid w:val="00481190"/>
    <w:rsid w:val="00482DD2"/>
    <w:rsid w:val="0048533A"/>
    <w:rsid w:val="0048611F"/>
    <w:rsid w:val="004866A2"/>
    <w:rsid w:val="00491C31"/>
    <w:rsid w:val="004926F9"/>
    <w:rsid w:val="004959E5"/>
    <w:rsid w:val="00495C15"/>
    <w:rsid w:val="004A1222"/>
    <w:rsid w:val="004A1CD5"/>
    <w:rsid w:val="004A2D1E"/>
    <w:rsid w:val="004A630C"/>
    <w:rsid w:val="004B05C1"/>
    <w:rsid w:val="004B4218"/>
    <w:rsid w:val="004B4AC1"/>
    <w:rsid w:val="004B6387"/>
    <w:rsid w:val="004B6B73"/>
    <w:rsid w:val="004C4496"/>
    <w:rsid w:val="004C608D"/>
    <w:rsid w:val="004C75F8"/>
    <w:rsid w:val="004D3725"/>
    <w:rsid w:val="004D755D"/>
    <w:rsid w:val="004D7B5F"/>
    <w:rsid w:val="004E28B1"/>
    <w:rsid w:val="004E320C"/>
    <w:rsid w:val="004E34A6"/>
    <w:rsid w:val="004E3B3B"/>
    <w:rsid w:val="004E6CD1"/>
    <w:rsid w:val="004E725D"/>
    <w:rsid w:val="004E7DD9"/>
    <w:rsid w:val="004E7E11"/>
    <w:rsid w:val="004F6059"/>
    <w:rsid w:val="004F6658"/>
    <w:rsid w:val="00502450"/>
    <w:rsid w:val="005037A0"/>
    <w:rsid w:val="00505C94"/>
    <w:rsid w:val="005070F5"/>
    <w:rsid w:val="005079EE"/>
    <w:rsid w:val="00511FA9"/>
    <w:rsid w:val="0051337F"/>
    <w:rsid w:val="005136FD"/>
    <w:rsid w:val="00521760"/>
    <w:rsid w:val="0052391B"/>
    <w:rsid w:val="0052440E"/>
    <w:rsid w:val="00524D18"/>
    <w:rsid w:val="0053187E"/>
    <w:rsid w:val="0053317E"/>
    <w:rsid w:val="00533D2C"/>
    <w:rsid w:val="00535E16"/>
    <w:rsid w:val="00536C9A"/>
    <w:rsid w:val="00537B0C"/>
    <w:rsid w:val="00540A86"/>
    <w:rsid w:val="00540AE5"/>
    <w:rsid w:val="00541BBC"/>
    <w:rsid w:val="005432C1"/>
    <w:rsid w:val="0054392A"/>
    <w:rsid w:val="0054406B"/>
    <w:rsid w:val="0054511A"/>
    <w:rsid w:val="00546260"/>
    <w:rsid w:val="005463FE"/>
    <w:rsid w:val="00550D22"/>
    <w:rsid w:val="005515EB"/>
    <w:rsid w:val="00554CF6"/>
    <w:rsid w:val="00561A5F"/>
    <w:rsid w:val="00565A95"/>
    <w:rsid w:val="00566A8B"/>
    <w:rsid w:val="00576CD7"/>
    <w:rsid w:val="00576FF5"/>
    <w:rsid w:val="005871DB"/>
    <w:rsid w:val="00590170"/>
    <w:rsid w:val="00591C06"/>
    <w:rsid w:val="00592007"/>
    <w:rsid w:val="00596604"/>
    <w:rsid w:val="005A3ABF"/>
    <w:rsid w:val="005A4A87"/>
    <w:rsid w:val="005A61E4"/>
    <w:rsid w:val="005A7108"/>
    <w:rsid w:val="005B086A"/>
    <w:rsid w:val="005B0D86"/>
    <w:rsid w:val="005B2654"/>
    <w:rsid w:val="005B33B2"/>
    <w:rsid w:val="005B5692"/>
    <w:rsid w:val="005C1205"/>
    <w:rsid w:val="005C1EF1"/>
    <w:rsid w:val="005C262C"/>
    <w:rsid w:val="005C3C92"/>
    <w:rsid w:val="005C3F87"/>
    <w:rsid w:val="005C4B15"/>
    <w:rsid w:val="005C509F"/>
    <w:rsid w:val="005C6614"/>
    <w:rsid w:val="005D25E2"/>
    <w:rsid w:val="005D5987"/>
    <w:rsid w:val="005D6453"/>
    <w:rsid w:val="005D6501"/>
    <w:rsid w:val="005E1B3C"/>
    <w:rsid w:val="005E38CA"/>
    <w:rsid w:val="005F15CE"/>
    <w:rsid w:val="005F3344"/>
    <w:rsid w:val="005F5DBD"/>
    <w:rsid w:val="006008A3"/>
    <w:rsid w:val="00600A44"/>
    <w:rsid w:val="00603945"/>
    <w:rsid w:val="00604B2E"/>
    <w:rsid w:val="0060751B"/>
    <w:rsid w:val="00612C07"/>
    <w:rsid w:val="00613CA0"/>
    <w:rsid w:val="0062325F"/>
    <w:rsid w:val="00624A90"/>
    <w:rsid w:val="00627185"/>
    <w:rsid w:val="0063051A"/>
    <w:rsid w:val="00632286"/>
    <w:rsid w:val="00641B35"/>
    <w:rsid w:val="00650F34"/>
    <w:rsid w:val="00651474"/>
    <w:rsid w:val="00651782"/>
    <w:rsid w:val="0065297F"/>
    <w:rsid w:val="006535B8"/>
    <w:rsid w:val="00654580"/>
    <w:rsid w:val="006549EA"/>
    <w:rsid w:val="00656EC7"/>
    <w:rsid w:val="00656FDC"/>
    <w:rsid w:val="0065738B"/>
    <w:rsid w:val="00661027"/>
    <w:rsid w:val="006610B4"/>
    <w:rsid w:val="00661AAF"/>
    <w:rsid w:val="006633A7"/>
    <w:rsid w:val="006666F8"/>
    <w:rsid w:val="00666785"/>
    <w:rsid w:val="0066736A"/>
    <w:rsid w:val="006700FD"/>
    <w:rsid w:val="0067571A"/>
    <w:rsid w:val="00677D87"/>
    <w:rsid w:val="00680894"/>
    <w:rsid w:val="0068494F"/>
    <w:rsid w:val="00693A89"/>
    <w:rsid w:val="00696C4A"/>
    <w:rsid w:val="006A05B0"/>
    <w:rsid w:val="006A0833"/>
    <w:rsid w:val="006A1D3B"/>
    <w:rsid w:val="006A646B"/>
    <w:rsid w:val="006B21BF"/>
    <w:rsid w:val="006B35FA"/>
    <w:rsid w:val="006B46F5"/>
    <w:rsid w:val="006C0390"/>
    <w:rsid w:val="006D3A46"/>
    <w:rsid w:val="006D447E"/>
    <w:rsid w:val="006D5DC6"/>
    <w:rsid w:val="006D6849"/>
    <w:rsid w:val="006E45B1"/>
    <w:rsid w:val="006E4EC6"/>
    <w:rsid w:val="006E51B5"/>
    <w:rsid w:val="006E63DF"/>
    <w:rsid w:val="006E6CC1"/>
    <w:rsid w:val="006E744E"/>
    <w:rsid w:val="006F18BA"/>
    <w:rsid w:val="006F5E07"/>
    <w:rsid w:val="00700F65"/>
    <w:rsid w:val="0070332A"/>
    <w:rsid w:val="0070662F"/>
    <w:rsid w:val="007066AB"/>
    <w:rsid w:val="007145A3"/>
    <w:rsid w:val="0071599E"/>
    <w:rsid w:val="00716015"/>
    <w:rsid w:val="007165A7"/>
    <w:rsid w:val="00717481"/>
    <w:rsid w:val="00735FDF"/>
    <w:rsid w:val="00736499"/>
    <w:rsid w:val="00736DE1"/>
    <w:rsid w:val="007436B1"/>
    <w:rsid w:val="00745548"/>
    <w:rsid w:val="00747D2E"/>
    <w:rsid w:val="007510D5"/>
    <w:rsid w:val="00751442"/>
    <w:rsid w:val="0075206C"/>
    <w:rsid w:val="007524FF"/>
    <w:rsid w:val="0075388D"/>
    <w:rsid w:val="00755BDD"/>
    <w:rsid w:val="00756CFB"/>
    <w:rsid w:val="00756F89"/>
    <w:rsid w:val="00757847"/>
    <w:rsid w:val="00763CDF"/>
    <w:rsid w:val="00765D30"/>
    <w:rsid w:val="00766547"/>
    <w:rsid w:val="007667A3"/>
    <w:rsid w:val="00766A4E"/>
    <w:rsid w:val="00767B8C"/>
    <w:rsid w:val="00770A5C"/>
    <w:rsid w:val="007715B5"/>
    <w:rsid w:val="00773C36"/>
    <w:rsid w:val="007749C9"/>
    <w:rsid w:val="00775D94"/>
    <w:rsid w:val="007774A2"/>
    <w:rsid w:val="0078064B"/>
    <w:rsid w:val="00781DEE"/>
    <w:rsid w:val="007824E5"/>
    <w:rsid w:val="007832A9"/>
    <w:rsid w:val="00783819"/>
    <w:rsid w:val="00784839"/>
    <w:rsid w:val="0079125C"/>
    <w:rsid w:val="00793EC6"/>
    <w:rsid w:val="0079479F"/>
    <w:rsid w:val="00795E6A"/>
    <w:rsid w:val="00795EC0"/>
    <w:rsid w:val="00796360"/>
    <w:rsid w:val="007964CC"/>
    <w:rsid w:val="00797D1F"/>
    <w:rsid w:val="007A137F"/>
    <w:rsid w:val="007A3BC6"/>
    <w:rsid w:val="007A4892"/>
    <w:rsid w:val="007A6155"/>
    <w:rsid w:val="007A7542"/>
    <w:rsid w:val="007B05E1"/>
    <w:rsid w:val="007B23C2"/>
    <w:rsid w:val="007B4119"/>
    <w:rsid w:val="007B4BE8"/>
    <w:rsid w:val="007B5E55"/>
    <w:rsid w:val="007B7F49"/>
    <w:rsid w:val="007C0E9B"/>
    <w:rsid w:val="007C54C0"/>
    <w:rsid w:val="007C5DFB"/>
    <w:rsid w:val="007C67E2"/>
    <w:rsid w:val="007C6B54"/>
    <w:rsid w:val="007C7089"/>
    <w:rsid w:val="007C76E0"/>
    <w:rsid w:val="007D083F"/>
    <w:rsid w:val="007D367B"/>
    <w:rsid w:val="007D5028"/>
    <w:rsid w:val="007E0704"/>
    <w:rsid w:val="007E4307"/>
    <w:rsid w:val="007E44E6"/>
    <w:rsid w:val="007E4C69"/>
    <w:rsid w:val="007E7245"/>
    <w:rsid w:val="007E7912"/>
    <w:rsid w:val="007E7956"/>
    <w:rsid w:val="007F0E6D"/>
    <w:rsid w:val="007F2E31"/>
    <w:rsid w:val="007F7A4A"/>
    <w:rsid w:val="00805EC5"/>
    <w:rsid w:val="00807E0A"/>
    <w:rsid w:val="00813D18"/>
    <w:rsid w:val="00814074"/>
    <w:rsid w:val="008151F2"/>
    <w:rsid w:val="008153A6"/>
    <w:rsid w:val="00817A9A"/>
    <w:rsid w:val="00821E62"/>
    <w:rsid w:val="008221CE"/>
    <w:rsid w:val="00822528"/>
    <w:rsid w:val="008225F0"/>
    <w:rsid w:val="00822692"/>
    <w:rsid w:val="008275AA"/>
    <w:rsid w:val="00830AAD"/>
    <w:rsid w:val="00831741"/>
    <w:rsid w:val="00833031"/>
    <w:rsid w:val="00834019"/>
    <w:rsid w:val="0083734B"/>
    <w:rsid w:val="00841667"/>
    <w:rsid w:val="008442D4"/>
    <w:rsid w:val="008525D9"/>
    <w:rsid w:val="00853544"/>
    <w:rsid w:val="008555D1"/>
    <w:rsid w:val="008561E7"/>
    <w:rsid w:val="00857E4F"/>
    <w:rsid w:val="008604BA"/>
    <w:rsid w:val="0086081D"/>
    <w:rsid w:val="00862054"/>
    <w:rsid w:val="008623FC"/>
    <w:rsid w:val="00862EA9"/>
    <w:rsid w:val="00863E59"/>
    <w:rsid w:val="00864346"/>
    <w:rsid w:val="00870E95"/>
    <w:rsid w:val="008740DC"/>
    <w:rsid w:val="008742A0"/>
    <w:rsid w:val="008743A3"/>
    <w:rsid w:val="00874E11"/>
    <w:rsid w:val="00876251"/>
    <w:rsid w:val="00882A42"/>
    <w:rsid w:val="00884078"/>
    <w:rsid w:val="00884BB1"/>
    <w:rsid w:val="008930EC"/>
    <w:rsid w:val="008A1E97"/>
    <w:rsid w:val="008A2253"/>
    <w:rsid w:val="008A37A9"/>
    <w:rsid w:val="008A3F52"/>
    <w:rsid w:val="008A5113"/>
    <w:rsid w:val="008B36C1"/>
    <w:rsid w:val="008B5B13"/>
    <w:rsid w:val="008B6467"/>
    <w:rsid w:val="008B6D25"/>
    <w:rsid w:val="008C0443"/>
    <w:rsid w:val="008C2013"/>
    <w:rsid w:val="008C37D7"/>
    <w:rsid w:val="008C519E"/>
    <w:rsid w:val="008C64E4"/>
    <w:rsid w:val="008D00ED"/>
    <w:rsid w:val="008D229A"/>
    <w:rsid w:val="008D27AB"/>
    <w:rsid w:val="008D2E25"/>
    <w:rsid w:val="008D433E"/>
    <w:rsid w:val="008D5688"/>
    <w:rsid w:val="008D643B"/>
    <w:rsid w:val="008E24E3"/>
    <w:rsid w:val="008E4354"/>
    <w:rsid w:val="008E72B4"/>
    <w:rsid w:val="008F116F"/>
    <w:rsid w:val="008F156A"/>
    <w:rsid w:val="008F1C51"/>
    <w:rsid w:val="008F1DE3"/>
    <w:rsid w:val="008F1E67"/>
    <w:rsid w:val="008F2234"/>
    <w:rsid w:val="008F3217"/>
    <w:rsid w:val="008F3477"/>
    <w:rsid w:val="008F677E"/>
    <w:rsid w:val="008F7D23"/>
    <w:rsid w:val="00903442"/>
    <w:rsid w:val="00903FAD"/>
    <w:rsid w:val="0090403A"/>
    <w:rsid w:val="00904BFA"/>
    <w:rsid w:val="00907611"/>
    <w:rsid w:val="00907BE1"/>
    <w:rsid w:val="00913010"/>
    <w:rsid w:val="00913013"/>
    <w:rsid w:val="00913238"/>
    <w:rsid w:val="009135D6"/>
    <w:rsid w:val="00915D66"/>
    <w:rsid w:val="009161D5"/>
    <w:rsid w:val="00916658"/>
    <w:rsid w:val="00917BC5"/>
    <w:rsid w:val="0092068A"/>
    <w:rsid w:val="00927EF8"/>
    <w:rsid w:val="0093048E"/>
    <w:rsid w:val="009328E6"/>
    <w:rsid w:val="0094389E"/>
    <w:rsid w:val="00944D2D"/>
    <w:rsid w:val="009454D2"/>
    <w:rsid w:val="00951B3A"/>
    <w:rsid w:val="00951E9E"/>
    <w:rsid w:val="0095283C"/>
    <w:rsid w:val="00954A34"/>
    <w:rsid w:val="009551AA"/>
    <w:rsid w:val="00955410"/>
    <w:rsid w:val="00955B51"/>
    <w:rsid w:val="00961F5F"/>
    <w:rsid w:val="009642A4"/>
    <w:rsid w:val="00964412"/>
    <w:rsid w:val="00965254"/>
    <w:rsid w:val="00967E80"/>
    <w:rsid w:val="00970A02"/>
    <w:rsid w:val="009722AC"/>
    <w:rsid w:val="00976076"/>
    <w:rsid w:val="009761C8"/>
    <w:rsid w:val="009809B7"/>
    <w:rsid w:val="00981356"/>
    <w:rsid w:val="009818C1"/>
    <w:rsid w:val="0098466D"/>
    <w:rsid w:val="00985921"/>
    <w:rsid w:val="009861F6"/>
    <w:rsid w:val="009916D9"/>
    <w:rsid w:val="00994AF0"/>
    <w:rsid w:val="00994F7D"/>
    <w:rsid w:val="00995494"/>
    <w:rsid w:val="0099658D"/>
    <w:rsid w:val="00996B0B"/>
    <w:rsid w:val="009A24EA"/>
    <w:rsid w:val="009A2B37"/>
    <w:rsid w:val="009A38CE"/>
    <w:rsid w:val="009A46E9"/>
    <w:rsid w:val="009A4EC4"/>
    <w:rsid w:val="009A5CC5"/>
    <w:rsid w:val="009B2A11"/>
    <w:rsid w:val="009B6A42"/>
    <w:rsid w:val="009C2E75"/>
    <w:rsid w:val="009C4235"/>
    <w:rsid w:val="009C573D"/>
    <w:rsid w:val="009C5A4B"/>
    <w:rsid w:val="009D42E5"/>
    <w:rsid w:val="009E42FC"/>
    <w:rsid w:val="009E55FB"/>
    <w:rsid w:val="009E7506"/>
    <w:rsid w:val="009E7A73"/>
    <w:rsid w:val="009F1997"/>
    <w:rsid w:val="009F50DE"/>
    <w:rsid w:val="00A008C8"/>
    <w:rsid w:val="00A00904"/>
    <w:rsid w:val="00A0203F"/>
    <w:rsid w:val="00A0266E"/>
    <w:rsid w:val="00A027E1"/>
    <w:rsid w:val="00A06A36"/>
    <w:rsid w:val="00A109BA"/>
    <w:rsid w:val="00A11151"/>
    <w:rsid w:val="00A1129D"/>
    <w:rsid w:val="00A1197C"/>
    <w:rsid w:val="00A1655C"/>
    <w:rsid w:val="00A220DB"/>
    <w:rsid w:val="00A303D4"/>
    <w:rsid w:val="00A326D5"/>
    <w:rsid w:val="00A35B0B"/>
    <w:rsid w:val="00A36459"/>
    <w:rsid w:val="00A36F12"/>
    <w:rsid w:val="00A406F2"/>
    <w:rsid w:val="00A40E9F"/>
    <w:rsid w:val="00A41284"/>
    <w:rsid w:val="00A43165"/>
    <w:rsid w:val="00A433DE"/>
    <w:rsid w:val="00A43C32"/>
    <w:rsid w:val="00A50DB2"/>
    <w:rsid w:val="00A55100"/>
    <w:rsid w:val="00A57AE2"/>
    <w:rsid w:val="00A621B2"/>
    <w:rsid w:val="00A63648"/>
    <w:rsid w:val="00A648EC"/>
    <w:rsid w:val="00A65DD9"/>
    <w:rsid w:val="00A6737B"/>
    <w:rsid w:val="00A7172A"/>
    <w:rsid w:val="00A739F8"/>
    <w:rsid w:val="00A73E59"/>
    <w:rsid w:val="00A7637B"/>
    <w:rsid w:val="00A77951"/>
    <w:rsid w:val="00A77972"/>
    <w:rsid w:val="00A77C5F"/>
    <w:rsid w:val="00A82EBA"/>
    <w:rsid w:val="00A85077"/>
    <w:rsid w:val="00A86732"/>
    <w:rsid w:val="00A90B0B"/>
    <w:rsid w:val="00A941B2"/>
    <w:rsid w:val="00A96AA7"/>
    <w:rsid w:val="00A96E11"/>
    <w:rsid w:val="00A97A25"/>
    <w:rsid w:val="00A97B3C"/>
    <w:rsid w:val="00AA28CD"/>
    <w:rsid w:val="00AA4E5D"/>
    <w:rsid w:val="00AA7440"/>
    <w:rsid w:val="00AB0B82"/>
    <w:rsid w:val="00AB3EEE"/>
    <w:rsid w:val="00AB4C2E"/>
    <w:rsid w:val="00AB7429"/>
    <w:rsid w:val="00AB7666"/>
    <w:rsid w:val="00AB7EF2"/>
    <w:rsid w:val="00AD1CB4"/>
    <w:rsid w:val="00AD2C72"/>
    <w:rsid w:val="00AD3B53"/>
    <w:rsid w:val="00AD6ACC"/>
    <w:rsid w:val="00AE1224"/>
    <w:rsid w:val="00AE3B63"/>
    <w:rsid w:val="00AF14BC"/>
    <w:rsid w:val="00AF2236"/>
    <w:rsid w:val="00AF2D67"/>
    <w:rsid w:val="00AF3353"/>
    <w:rsid w:val="00AF3DFB"/>
    <w:rsid w:val="00B00374"/>
    <w:rsid w:val="00B015A2"/>
    <w:rsid w:val="00B0293E"/>
    <w:rsid w:val="00B036E3"/>
    <w:rsid w:val="00B04BB6"/>
    <w:rsid w:val="00B0777D"/>
    <w:rsid w:val="00B111B4"/>
    <w:rsid w:val="00B12D80"/>
    <w:rsid w:val="00B13140"/>
    <w:rsid w:val="00B17644"/>
    <w:rsid w:val="00B205C9"/>
    <w:rsid w:val="00B20DA4"/>
    <w:rsid w:val="00B21D44"/>
    <w:rsid w:val="00B2666D"/>
    <w:rsid w:val="00B26C6F"/>
    <w:rsid w:val="00B271A6"/>
    <w:rsid w:val="00B323F6"/>
    <w:rsid w:val="00B347D1"/>
    <w:rsid w:val="00B3547B"/>
    <w:rsid w:val="00B368FE"/>
    <w:rsid w:val="00B36E96"/>
    <w:rsid w:val="00B37E6D"/>
    <w:rsid w:val="00B41D48"/>
    <w:rsid w:val="00B41FD0"/>
    <w:rsid w:val="00B44EA8"/>
    <w:rsid w:val="00B47CC7"/>
    <w:rsid w:val="00B5042A"/>
    <w:rsid w:val="00B50AE2"/>
    <w:rsid w:val="00B5299A"/>
    <w:rsid w:val="00B5548A"/>
    <w:rsid w:val="00B579E1"/>
    <w:rsid w:val="00B634D1"/>
    <w:rsid w:val="00B711A8"/>
    <w:rsid w:val="00B76563"/>
    <w:rsid w:val="00B76F8F"/>
    <w:rsid w:val="00B76FCC"/>
    <w:rsid w:val="00B82B47"/>
    <w:rsid w:val="00B86BC9"/>
    <w:rsid w:val="00B96505"/>
    <w:rsid w:val="00B97E0B"/>
    <w:rsid w:val="00BA01D8"/>
    <w:rsid w:val="00BA0402"/>
    <w:rsid w:val="00BA091C"/>
    <w:rsid w:val="00BA0D49"/>
    <w:rsid w:val="00BA0D8C"/>
    <w:rsid w:val="00BA0FE0"/>
    <w:rsid w:val="00BA50F2"/>
    <w:rsid w:val="00BA5AFD"/>
    <w:rsid w:val="00BA6F27"/>
    <w:rsid w:val="00BA765E"/>
    <w:rsid w:val="00BB0650"/>
    <w:rsid w:val="00BB0C0F"/>
    <w:rsid w:val="00BB2032"/>
    <w:rsid w:val="00BB2C6C"/>
    <w:rsid w:val="00BB305F"/>
    <w:rsid w:val="00BB3C81"/>
    <w:rsid w:val="00BC035D"/>
    <w:rsid w:val="00BC046E"/>
    <w:rsid w:val="00BC06B1"/>
    <w:rsid w:val="00BC07F2"/>
    <w:rsid w:val="00BC1F37"/>
    <w:rsid w:val="00BC20D8"/>
    <w:rsid w:val="00BC2FF3"/>
    <w:rsid w:val="00BC4E01"/>
    <w:rsid w:val="00BC52A0"/>
    <w:rsid w:val="00BD00E3"/>
    <w:rsid w:val="00BD39E0"/>
    <w:rsid w:val="00BD62E0"/>
    <w:rsid w:val="00BE0EB0"/>
    <w:rsid w:val="00BE1E90"/>
    <w:rsid w:val="00BE3D8E"/>
    <w:rsid w:val="00BF0EA5"/>
    <w:rsid w:val="00BF28FA"/>
    <w:rsid w:val="00BF3676"/>
    <w:rsid w:val="00BF425B"/>
    <w:rsid w:val="00BF6D5A"/>
    <w:rsid w:val="00C00F33"/>
    <w:rsid w:val="00C0155D"/>
    <w:rsid w:val="00C01FEE"/>
    <w:rsid w:val="00C020A7"/>
    <w:rsid w:val="00C061FD"/>
    <w:rsid w:val="00C07798"/>
    <w:rsid w:val="00C10CA4"/>
    <w:rsid w:val="00C110B4"/>
    <w:rsid w:val="00C133CB"/>
    <w:rsid w:val="00C16085"/>
    <w:rsid w:val="00C22253"/>
    <w:rsid w:val="00C22726"/>
    <w:rsid w:val="00C22EBB"/>
    <w:rsid w:val="00C237D8"/>
    <w:rsid w:val="00C24641"/>
    <w:rsid w:val="00C246C3"/>
    <w:rsid w:val="00C24F79"/>
    <w:rsid w:val="00C2711A"/>
    <w:rsid w:val="00C27E0C"/>
    <w:rsid w:val="00C36A93"/>
    <w:rsid w:val="00C36B2A"/>
    <w:rsid w:val="00C36F8A"/>
    <w:rsid w:val="00C37AE3"/>
    <w:rsid w:val="00C37E80"/>
    <w:rsid w:val="00C408D2"/>
    <w:rsid w:val="00C440D8"/>
    <w:rsid w:val="00C4528E"/>
    <w:rsid w:val="00C47071"/>
    <w:rsid w:val="00C50865"/>
    <w:rsid w:val="00C549FC"/>
    <w:rsid w:val="00C601FD"/>
    <w:rsid w:val="00C62AFE"/>
    <w:rsid w:val="00C634B0"/>
    <w:rsid w:val="00C6443C"/>
    <w:rsid w:val="00C64850"/>
    <w:rsid w:val="00C652C2"/>
    <w:rsid w:val="00C653EB"/>
    <w:rsid w:val="00C6729C"/>
    <w:rsid w:val="00C739C8"/>
    <w:rsid w:val="00C814A1"/>
    <w:rsid w:val="00C82AA2"/>
    <w:rsid w:val="00C873AE"/>
    <w:rsid w:val="00C90968"/>
    <w:rsid w:val="00C939C7"/>
    <w:rsid w:val="00C94468"/>
    <w:rsid w:val="00C95DB8"/>
    <w:rsid w:val="00C96B59"/>
    <w:rsid w:val="00CA07CE"/>
    <w:rsid w:val="00CA0956"/>
    <w:rsid w:val="00CA1B19"/>
    <w:rsid w:val="00CA4A58"/>
    <w:rsid w:val="00CB0CC9"/>
    <w:rsid w:val="00CB1310"/>
    <w:rsid w:val="00CB2137"/>
    <w:rsid w:val="00CB2308"/>
    <w:rsid w:val="00CB32DF"/>
    <w:rsid w:val="00CB5803"/>
    <w:rsid w:val="00CC206A"/>
    <w:rsid w:val="00CC2668"/>
    <w:rsid w:val="00CC3173"/>
    <w:rsid w:val="00CC3341"/>
    <w:rsid w:val="00CC3DC4"/>
    <w:rsid w:val="00CC3EE7"/>
    <w:rsid w:val="00CC7FE1"/>
    <w:rsid w:val="00CD7E63"/>
    <w:rsid w:val="00CE25A7"/>
    <w:rsid w:val="00CE2FDB"/>
    <w:rsid w:val="00CE5C7B"/>
    <w:rsid w:val="00CE7907"/>
    <w:rsid w:val="00CF3DBA"/>
    <w:rsid w:val="00CF599F"/>
    <w:rsid w:val="00D00066"/>
    <w:rsid w:val="00D029CD"/>
    <w:rsid w:val="00D05643"/>
    <w:rsid w:val="00D07382"/>
    <w:rsid w:val="00D07D13"/>
    <w:rsid w:val="00D0BBAD"/>
    <w:rsid w:val="00D12D4E"/>
    <w:rsid w:val="00D157D1"/>
    <w:rsid w:val="00D203E5"/>
    <w:rsid w:val="00D2493F"/>
    <w:rsid w:val="00D30C0A"/>
    <w:rsid w:val="00D32333"/>
    <w:rsid w:val="00D32FC8"/>
    <w:rsid w:val="00D34477"/>
    <w:rsid w:val="00D34B60"/>
    <w:rsid w:val="00D364C7"/>
    <w:rsid w:val="00D36E12"/>
    <w:rsid w:val="00D40B6C"/>
    <w:rsid w:val="00D429A6"/>
    <w:rsid w:val="00D435F4"/>
    <w:rsid w:val="00D43868"/>
    <w:rsid w:val="00D43CAE"/>
    <w:rsid w:val="00D655A4"/>
    <w:rsid w:val="00D71D56"/>
    <w:rsid w:val="00D73CA9"/>
    <w:rsid w:val="00D74B39"/>
    <w:rsid w:val="00D7617C"/>
    <w:rsid w:val="00D8264C"/>
    <w:rsid w:val="00D82FDA"/>
    <w:rsid w:val="00D8562D"/>
    <w:rsid w:val="00D874EE"/>
    <w:rsid w:val="00D878BE"/>
    <w:rsid w:val="00D91C76"/>
    <w:rsid w:val="00D9247E"/>
    <w:rsid w:val="00D95067"/>
    <w:rsid w:val="00D9668E"/>
    <w:rsid w:val="00DA232A"/>
    <w:rsid w:val="00DA6C14"/>
    <w:rsid w:val="00DA75A0"/>
    <w:rsid w:val="00DB4687"/>
    <w:rsid w:val="00DB4CEE"/>
    <w:rsid w:val="00DB738B"/>
    <w:rsid w:val="00DC1CAD"/>
    <w:rsid w:val="00DC217D"/>
    <w:rsid w:val="00DC4B61"/>
    <w:rsid w:val="00DC5102"/>
    <w:rsid w:val="00DC6A04"/>
    <w:rsid w:val="00DD2F7D"/>
    <w:rsid w:val="00DD4AB8"/>
    <w:rsid w:val="00DD7338"/>
    <w:rsid w:val="00DE0F14"/>
    <w:rsid w:val="00DE1883"/>
    <w:rsid w:val="00DE2CE6"/>
    <w:rsid w:val="00DE2D5A"/>
    <w:rsid w:val="00DE7989"/>
    <w:rsid w:val="00DE7CBA"/>
    <w:rsid w:val="00DE7D5B"/>
    <w:rsid w:val="00DF4452"/>
    <w:rsid w:val="00DF5FCB"/>
    <w:rsid w:val="00E01673"/>
    <w:rsid w:val="00E10E0F"/>
    <w:rsid w:val="00E173AB"/>
    <w:rsid w:val="00E17BB3"/>
    <w:rsid w:val="00E2127D"/>
    <w:rsid w:val="00E2309A"/>
    <w:rsid w:val="00E25D2A"/>
    <w:rsid w:val="00E26032"/>
    <w:rsid w:val="00E261C8"/>
    <w:rsid w:val="00E3020F"/>
    <w:rsid w:val="00E33176"/>
    <w:rsid w:val="00E36E05"/>
    <w:rsid w:val="00E403E0"/>
    <w:rsid w:val="00E42ABE"/>
    <w:rsid w:val="00E448BC"/>
    <w:rsid w:val="00E45470"/>
    <w:rsid w:val="00E50392"/>
    <w:rsid w:val="00E50682"/>
    <w:rsid w:val="00E5204B"/>
    <w:rsid w:val="00E52091"/>
    <w:rsid w:val="00E521B3"/>
    <w:rsid w:val="00E53D7B"/>
    <w:rsid w:val="00E6312F"/>
    <w:rsid w:val="00E67405"/>
    <w:rsid w:val="00E717D5"/>
    <w:rsid w:val="00E729F1"/>
    <w:rsid w:val="00E72BD1"/>
    <w:rsid w:val="00E73C12"/>
    <w:rsid w:val="00E8092C"/>
    <w:rsid w:val="00E8112B"/>
    <w:rsid w:val="00E81531"/>
    <w:rsid w:val="00E81E2C"/>
    <w:rsid w:val="00E8224B"/>
    <w:rsid w:val="00E82EC3"/>
    <w:rsid w:val="00E86F5E"/>
    <w:rsid w:val="00E931FB"/>
    <w:rsid w:val="00EA0AB4"/>
    <w:rsid w:val="00EA18A8"/>
    <w:rsid w:val="00EA3953"/>
    <w:rsid w:val="00EA5A24"/>
    <w:rsid w:val="00EB0478"/>
    <w:rsid w:val="00EB599B"/>
    <w:rsid w:val="00EB692B"/>
    <w:rsid w:val="00EC3DB0"/>
    <w:rsid w:val="00EC5300"/>
    <w:rsid w:val="00EC6337"/>
    <w:rsid w:val="00EC7C2A"/>
    <w:rsid w:val="00ED145E"/>
    <w:rsid w:val="00ED227B"/>
    <w:rsid w:val="00ED7237"/>
    <w:rsid w:val="00EE3B77"/>
    <w:rsid w:val="00EE42AC"/>
    <w:rsid w:val="00EE4391"/>
    <w:rsid w:val="00EE4C28"/>
    <w:rsid w:val="00EE5FF8"/>
    <w:rsid w:val="00EE7597"/>
    <w:rsid w:val="00EF047C"/>
    <w:rsid w:val="00EF0B3D"/>
    <w:rsid w:val="00EF2B32"/>
    <w:rsid w:val="00EF5EFD"/>
    <w:rsid w:val="00EF6BDF"/>
    <w:rsid w:val="00F02787"/>
    <w:rsid w:val="00F04AFC"/>
    <w:rsid w:val="00F06365"/>
    <w:rsid w:val="00F13537"/>
    <w:rsid w:val="00F1456A"/>
    <w:rsid w:val="00F16536"/>
    <w:rsid w:val="00F20AD5"/>
    <w:rsid w:val="00F20EA4"/>
    <w:rsid w:val="00F254D0"/>
    <w:rsid w:val="00F25CFD"/>
    <w:rsid w:val="00F2629D"/>
    <w:rsid w:val="00F27D21"/>
    <w:rsid w:val="00F30555"/>
    <w:rsid w:val="00F32EE5"/>
    <w:rsid w:val="00F3616F"/>
    <w:rsid w:val="00F408BE"/>
    <w:rsid w:val="00F413FD"/>
    <w:rsid w:val="00F43545"/>
    <w:rsid w:val="00F5323F"/>
    <w:rsid w:val="00F55877"/>
    <w:rsid w:val="00F57B30"/>
    <w:rsid w:val="00F62CAB"/>
    <w:rsid w:val="00F63061"/>
    <w:rsid w:val="00F64855"/>
    <w:rsid w:val="00F66506"/>
    <w:rsid w:val="00F72EDC"/>
    <w:rsid w:val="00F75899"/>
    <w:rsid w:val="00F76E4A"/>
    <w:rsid w:val="00F83BC4"/>
    <w:rsid w:val="00F83BF0"/>
    <w:rsid w:val="00F86948"/>
    <w:rsid w:val="00F9061B"/>
    <w:rsid w:val="00F91A2D"/>
    <w:rsid w:val="00F932FC"/>
    <w:rsid w:val="00F9460C"/>
    <w:rsid w:val="00F94D9A"/>
    <w:rsid w:val="00F9606B"/>
    <w:rsid w:val="00F97256"/>
    <w:rsid w:val="00F974FD"/>
    <w:rsid w:val="00FA0C90"/>
    <w:rsid w:val="00FA544E"/>
    <w:rsid w:val="00FA5AC0"/>
    <w:rsid w:val="00FA5B01"/>
    <w:rsid w:val="00FB1A5E"/>
    <w:rsid w:val="00FB1E79"/>
    <w:rsid w:val="00FB245A"/>
    <w:rsid w:val="00FB32ED"/>
    <w:rsid w:val="00FB3AD3"/>
    <w:rsid w:val="00FC01C3"/>
    <w:rsid w:val="00FC2DE4"/>
    <w:rsid w:val="00FC5B29"/>
    <w:rsid w:val="00FD1919"/>
    <w:rsid w:val="00FD3B75"/>
    <w:rsid w:val="00FD4A77"/>
    <w:rsid w:val="00FD76AC"/>
    <w:rsid w:val="00FE3196"/>
    <w:rsid w:val="00FE51FB"/>
    <w:rsid w:val="00FE6CC3"/>
    <w:rsid w:val="00FE7524"/>
    <w:rsid w:val="00FF099D"/>
    <w:rsid w:val="00FF168A"/>
    <w:rsid w:val="00FF2D15"/>
    <w:rsid w:val="00FF37A1"/>
    <w:rsid w:val="00FF4513"/>
    <w:rsid w:val="00FF5A33"/>
    <w:rsid w:val="0167F283"/>
    <w:rsid w:val="0218B9B5"/>
    <w:rsid w:val="0268AF87"/>
    <w:rsid w:val="0325C9B0"/>
    <w:rsid w:val="0349E7B6"/>
    <w:rsid w:val="0366B9C0"/>
    <w:rsid w:val="040A0401"/>
    <w:rsid w:val="044BEB57"/>
    <w:rsid w:val="04B8FC5A"/>
    <w:rsid w:val="04B8FC5A"/>
    <w:rsid w:val="04D55EF8"/>
    <w:rsid w:val="04D623B0"/>
    <w:rsid w:val="04DD9A3F"/>
    <w:rsid w:val="04EEF6EF"/>
    <w:rsid w:val="0531EEDD"/>
    <w:rsid w:val="053FCF83"/>
    <w:rsid w:val="0597FC5D"/>
    <w:rsid w:val="065C126E"/>
    <w:rsid w:val="06EE9DF5"/>
    <w:rsid w:val="07208ECE"/>
    <w:rsid w:val="07AF4625"/>
    <w:rsid w:val="07F3AB3E"/>
    <w:rsid w:val="084BF2C1"/>
    <w:rsid w:val="08F62F83"/>
    <w:rsid w:val="08F8F472"/>
    <w:rsid w:val="090CD5B2"/>
    <w:rsid w:val="09DA4BC9"/>
    <w:rsid w:val="09DA4BC9"/>
    <w:rsid w:val="09FEFACF"/>
    <w:rsid w:val="0A0EBCBB"/>
    <w:rsid w:val="0A13421D"/>
    <w:rsid w:val="0AE9B5BC"/>
    <w:rsid w:val="0B70FC23"/>
    <w:rsid w:val="0B9FBA0C"/>
    <w:rsid w:val="0BDA883B"/>
    <w:rsid w:val="0C3C2CCD"/>
    <w:rsid w:val="0C48067B"/>
    <w:rsid w:val="0C78CEE5"/>
    <w:rsid w:val="0C7E1CE3"/>
    <w:rsid w:val="0D27BEFD"/>
    <w:rsid w:val="0D29B6F6"/>
    <w:rsid w:val="0D7ED268"/>
    <w:rsid w:val="0E88D977"/>
    <w:rsid w:val="0F371D1D"/>
    <w:rsid w:val="0F4EDA96"/>
    <w:rsid w:val="0F6277FD"/>
    <w:rsid w:val="0F636CD7"/>
    <w:rsid w:val="10247CFC"/>
    <w:rsid w:val="10571ED3"/>
    <w:rsid w:val="105C1B39"/>
    <w:rsid w:val="109AD672"/>
    <w:rsid w:val="10D324EC"/>
    <w:rsid w:val="113ADBD6"/>
    <w:rsid w:val="11C81444"/>
    <w:rsid w:val="11FD3D65"/>
    <w:rsid w:val="122791B4"/>
    <w:rsid w:val="12ACE981"/>
    <w:rsid w:val="12ED65AF"/>
    <w:rsid w:val="13418A9E"/>
    <w:rsid w:val="139F37A9"/>
    <w:rsid w:val="140519B5"/>
    <w:rsid w:val="142B839D"/>
    <w:rsid w:val="1439DE25"/>
    <w:rsid w:val="1439DE25"/>
    <w:rsid w:val="153DD625"/>
    <w:rsid w:val="154F24EF"/>
    <w:rsid w:val="1563C5DB"/>
    <w:rsid w:val="15DC756A"/>
    <w:rsid w:val="162F7FE6"/>
    <w:rsid w:val="1631C580"/>
    <w:rsid w:val="163BC475"/>
    <w:rsid w:val="163BC475"/>
    <w:rsid w:val="164D581E"/>
    <w:rsid w:val="16576AB0"/>
    <w:rsid w:val="16CEB099"/>
    <w:rsid w:val="16D3EE9B"/>
    <w:rsid w:val="1703F35F"/>
    <w:rsid w:val="17086AA3"/>
    <w:rsid w:val="1750B114"/>
    <w:rsid w:val="175B73FD"/>
    <w:rsid w:val="175FD772"/>
    <w:rsid w:val="176E9E15"/>
    <w:rsid w:val="17942CAA"/>
    <w:rsid w:val="17A879F8"/>
    <w:rsid w:val="17BAB877"/>
    <w:rsid w:val="1866D910"/>
    <w:rsid w:val="18D881D7"/>
    <w:rsid w:val="196BA889"/>
    <w:rsid w:val="1A007523"/>
    <w:rsid w:val="1A58DEF7"/>
    <w:rsid w:val="1A58DEF7"/>
    <w:rsid w:val="1AC9AA95"/>
    <w:rsid w:val="1AC9AA95"/>
    <w:rsid w:val="1AE55363"/>
    <w:rsid w:val="1B37E1FB"/>
    <w:rsid w:val="1B66A827"/>
    <w:rsid w:val="1C39810C"/>
    <w:rsid w:val="1C6D7FDE"/>
    <w:rsid w:val="1C8E233D"/>
    <w:rsid w:val="1D4080AB"/>
    <w:rsid w:val="1D411B17"/>
    <w:rsid w:val="1D8657E3"/>
    <w:rsid w:val="1D920FB3"/>
    <w:rsid w:val="1E1A1328"/>
    <w:rsid w:val="1E94AA84"/>
    <w:rsid w:val="1E989C3E"/>
    <w:rsid w:val="1EF5225B"/>
    <w:rsid w:val="1F0C21CA"/>
    <w:rsid w:val="1F5AD098"/>
    <w:rsid w:val="1F7343B7"/>
    <w:rsid w:val="1FA52D26"/>
    <w:rsid w:val="20C8782A"/>
    <w:rsid w:val="20FDABAD"/>
    <w:rsid w:val="210F525F"/>
    <w:rsid w:val="21C7061E"/>
    <w:rsid w:val="224FA271"/>
    <w:rsid w:val="22571607"/>
    <w:rsid w:val="2323C9F3"/>
    <w:rsid w:val="237AB7A5"/>
    <w:rsid w:val="239A41D8"/>
    <w:rsid w:val="23B63013"/>
    <w:rsid w:val="23D19B81"/>
    <w:rsid w:val="2405EA16"/>
    <w:rsid w:val="2441A1DD"/>
    <w:rsid w:val="2441A1DD"/>
    <w:rsid w:val="25149E41"/>
    <w:rsid w:val="25EDC873"/>
    <w:rsid w:val="26B69131"/>
    <w:rsid w:val="27AA635B"/>
    <w:rsid w:val="27DB7BA4"/>
    <w:rsid w:val="27DB7BA4"/>
    <w:rsid w:val="27F0BD34"/>
    <w:rsid w:val="281D8082"/>
    <w:rsid w:val="283B4F45"/>
    <w:rsid w:val="284FB89A"/>
    <w:rsid w:val="287EB33C"/>
    <w:rsid w:val="28974850"/>
    <w:rsid w:val="299662CD"/>
    <w:rsid w:val="29A4DBE8"/>
    <w:rsid w:val="29EC2065"/>
    <w:rsid w:val="2A0CA07B"/>
    <w:rsid w:val="2A767C6F"/>
    <w:rsid w:val="2B2EE243"/>
    <w:rsid w:val="2B426CFE"/>
    <w:rsid w:val="2BE1D4BB"/>
    <w:rsid w:val="2C008105"/>
    <w:rsid w:val="2C0AFE91"/>
    <w:rsid w:val="2C48A9FA"/>
    <w:rsid w:val="2C686DCD"/>
    <w:rsid w:val="2CE67022"/>
    <w:rsid w:val="2D5BE5F3"/>
    <w:rsid w:val="2DE0E4FB"/>
    <w:rsid w:val="2E342357"/>
    <w:rsid w:val="2E683275"/>
    <w:rsid w:val="2EBCB8DD"/>
    <w:rsid w:val="304B0114"/>
    <w:rsid w:val="307AF655"/>
    <w:rsid w:val="3098B53F"/>
    <w:rsid w:val="31446A6E"/>
    <w:rsid w:val="31467690"/>
    <w:rsid w:val="31DA0BCA"/>
    <w:rsid w:val="31ECBE80"/>
    <w:rsid w:val="3207A37A"/>
    <w:rsid w:val="329514CD"/>
    <w:rsid w:val="32F2C16B"/>
    <w:rsid w:val="335BB568"/>
    <w:rsid w:val="33720FE2"/>
    <w:rsid w:val="35001957"/>
    <w:rsid w:val="35373837"/>
    <w:rsid w:val="356BED84"/>
    <w:rsid w:val="357C50F5"/>
    <w:rsid w:val="363F68A6"/>
    <w:rsid w:val="36438082"/>
    <w:rsid w:val="368ED533"/>
    <w:rsid w:val="36A6A637"/>
    <w:rsid w:val="36A82C31"/>
    <w:rsid w:val="3718CC83"/>
    <w:rsid w:val="376C9F26"/>
    <w:rsid w:val="378B5186"/>
    <w:rsid w:val="37A9A8C7"/>
    <w:rsid w:val="37B313B9"/>
    <w:rsid w:val="37DAC380"/>
    <w:rsid w:val="382C91AC"/>
    <w:rsid w:val="38B725C7"/>
    <w:rsid w:val="391EED36"/>
    <w:rsid w:val="395F3B72"/>
    <w:rsid w:val="39A4BD41"/>
    <w:rsid w:val="39BE2CB9"/>
    <w:rsid w:val="3A21D6B8"/>
    <w:rsid w:val="3B36CFB2"/>
    <w:rsid w:val="3B8B0B5D"/>
    <w:rsid w:val="3B8D873F"/>
    <w:rsid w:val="3BD025BC"/>
    <w:rsid w:val="3C7345CD"/>
    <w:rsid w:val="3C770B75"/>
    <w:rsid w:val="3C90D02E"/>
    <w:rsid w:val="3D572BD7"/>
    <w:rsid w:val="3D858EAA"/>
    <w:rsid w:val="3DA2B5EB"/>
    <w:rsid w:val="3DC8EE24"/>
    <w:rsid w:val="3E08370D"/>
    <w:rsid w:val="3E1D0634"/>
    <w:rsid w:val="3ECEE9F8"/>
    <w:rsid w:val="3ECEE9F8"/>
    <w:rsid w:val="3F136FA9"/>
    <w:rsid w:val="3FBF9D3C"/>
    <w:rsid w:val="40D93AFA"/>
    <w:rsid w:val="4143DC44"/>
    <w:rsid w:val="42010634"/>
    <w:rsid w:val="43ABD8F4"/>
    <w:rsid w:val="43CA418B"/>
    <w:rsid w:val="43CA418B"/>
    <w:rsid w:val="4509EAE6"/>
    <w:rsid w:val="4514FF8C"/>
    <w:rsid w:val="4543E5C5"/>
    <w:rsid w:val="4544AE05"/>
    <w:rsid w:val="45DA9C49"/>
    <w:rsid w:val="46A5BE31"/>
    <w:rsid w:val="46FC4927"/>
    <w:rsid w:val="4711E15C"/>
    <w:rsid w:val="473C125F"/>
    <w:rsid w:val="4781752E"/>
    <w:rsid w:val="47F586A8"/>
    <w:rsid w:val="48012127"/>
    <w:rsid w:val="481FA303"/>
    <w:rsid w:val="48482811"/>
    <w:rsid w:val="4928BF84"/>
    <w:rsid w:val="49B0E2CB"/>
    <w:rsid w:val="4A93A3FC"/>
    <w:rsid w:val="4AD155DE"/>
    <w:rsid w:val="4B0F0940"/>
    <w:rsid w:val="4B6F61C2"/>
    <w:rsid w:val="4B901557"/>
    <w:rsid w:val="4BB59C50"/>
    <w:rsid w:val="4CEB53C9"/>
    <w:rsid w:val="4E9511C5"/>
    <w:rsid w:val="4EBDDC63"/>
    <w:rsid w:val="4EF6C522"/>
    <w:rsid w:val="4F8AE12A"/>
    <w:rsid w:val="5078E648"/>
    <w:rsid w:val="508355FC"/>
    <w:rsid w:val="51316B6C"/>
    <w:rsid w:val="51C4E054"/>
    <w:rsid w:val="522F65ED"/>
    <w:rsid w:val="52486279"/>
    <w:rsid w:val="5309BFE1"/>
    <w:rsid w:val="532C3152"/>
    <w:rsid w:val="533ED079"/>
    <w:rsid w:val="53835724"/>
    <w:rsid w:val="53F12C27"/>
    <w:rsid w:val="54D3C033"/>
    <w:rsid w:val="54D40644"/>
    <w:rsid w:val="55F6F1A8"/>
    <w:rsid w:val="561F98AA"/>
    <w:rsid w:val="5648FE02"/>
    <w:rsid w:val="570FA814"/>
    <w:rsid w:val="571339A9"/>
    <w:rsid w:val="5784771D"/>
    <w:rsid w:val="578ECA7E"/>
    <w:rsid w:val="578F6FF4"/>
    <w:rsid w:val="57A54B59"/>
    <w:rsid w:val="57F9FD41"/>
    <w:rsid w:val="58636587"/>
    <w:rsid w:val="58DAD1FF"/>
    <w:rsid w:val="59B53C81"/>
    <w:rsid w:val="59D4CE4D"/>
    <w:rsid w:val="5A1E39C0"/>
    <w:rsid w:val="5A5B8389"/>
    <w:rsid w:val="5A67F9D5"/>
    <w:rsid w:val="5A725CF1"/>
    <w:rsid w:val="5AB9A705"/>
    <w:rsid w:val="5B01B308"/>
    <w:rsid w:val="5B1BC7EF"/>
    <w:rsid w:val="5B42B7DA"/>
    <w:rsid w:val="5B623204"/>
    <w:rsid w:val="5B7AA5F1"/>
    <w:rsid w:val="5BB045DD"/>
    <w:rsid w:val="5C04825A"/>
    <w:rsid w:val="5C18C7C8"/>
    <w:rsid w:val="5CA546AC"/>
    <w:rsid w:val="5CECCFFA"/>
    <w:rsid w:val="5CFB720F"/>
    <w:rsid w:val="5D3ABBDC"/>
    <w:rsid w:val="5D66469B"/>
    <w:rsid w:val="5D692B20"/>
    <w:rsid w:val="5D7E07FB"/>
    <w:rsid w:val="5DE6F3FD"/>
    <w:rsid w:val="5E9858A8"/>
    <w:rsid w:val="5F3502DC"/>
    <w:rsid w:val="5F9E005F"/>
    <w:rsid w:val="6016F024"/>
    <w:rsid w:val="6032409D"/>
    <w:rsid w:val="607279B3"/>
    <w:rsid w:val="608EE40F"/>
    <w:rsid w:val="60E75135"/>
    <w:rsid w:val="60FA9F17"/>
    <w:rsid w:val="615FBAAF"/>
    <w:rsid w:val="61772C06"/>
    <w:rsid w:val="617D1E87"/>
    <w:rsid w:val="617D1E87"/>
    <w:rsid w:val="61D1CE13"/>
    <w:rsid w:val="61E7D85D"/>
    <w:rsid w:val="61EB0677"/>
    <w:rsid w:val="633BBE99"/>
    <w:rsid w:val="633BBE99"/>
    <w:rsid w:val="634A4B92"/>
    <w:rsid w:val="636591BD"/>
    <w:rsid w:val="63C342BC"/>
    <w:rsid w:val="63D23CE0"/>
    <w:rsid w:val="64035EEE"/>
    <w:rsid w:val="6449216B"/>
    <w:rsid w:val="644EEBF4"/>
    <w:rsid w:val="64DCD531"/>
    <w:rsid w:val="65295E13"/>
    <w:rsid w:val="653DA44C"/>
    <w:rsid w:val="656A1BC9"/>
    <w:rsid w:val="6576F484"/>
    <w:rsid w:val="66951A59"/>
    <w:rsid w:val="669FCDFF"/>
    <w:rsid w:val="669FCDFF"/>
    <w:rsid w:val="66C9C9BB"/>
    <w:rsid w:val="6711A832"/>
    <w:rsid w:val="67F5711E"/>
    <w:rsid w:val="68ACFDA5"/>
    <w:rsid w:val="68ACFDA5"/>
    <w:rsid w:val="68B825CF"/>
    <w:rsid w:val="68EFDEBB"/>
    <w:rsid w:val="692AACF4"/>
    <w:rsid w:val="69791F05"/>
    <w:rsid w:val="6986E45A"/>
    <w:rsid w:val="69C015C0"/>
    <w:rsid w:val="6A069779"/>
    <w:rsid w:val="6A0DED9D"/>
    <w:rsid w:val="6C55847D"/>
    <w:rsid w:val="6CBB26CE"/>
    <w:rsid w:val="6D0F231C"/>
    <w:rsid w:val="6D2C311B"/>
    <w:rsid w:val="6D2C311B"/>
    <w:rsid w:val="6D77FA92"/>
    <w:rsid w:val="6E4F2175"/>
    <w:rsid w:val="6E9E8DBE"/>
    <w:rsid w:val="6EBCC931"/>
    <w:rsid w:val="6F733333"/>
    <w:rsid w:val="6F7FE503"/>
    <w:rsid w:val="6FB65895"/>
    <w:rsid w:val="7120FBA2"/>
    <w:rsid w:val="713DF53D"/>
    <w:rsid w:val="71B465F7"/>
    <w:rsid w:val="721D5A5C"/>
    <w:rsid w:val="727111D3"/>
    <w:rsid w:val="7271DB21"/>
    <w:rsid w:val="72BB48F9"/>
    <w:rsid w:val="7314965F"/>
    <w:rsid w:val="73D3212F"/>
    <w:rsid w:val="73EACA90"/>
    <w:rsid w:val="73EFA53B"/>
    <w:rsid w:val="741402B5"/>
    <w:rsid w:val="742EB473"/>
    <w:rsid w:val="742EB473"/>
    <w:rsid w:val="7434E9B7"/>
    <w:rsid w:val="747A32FC"/>
    <w:rsid w:val="74CBAA21"/>
    <w:rsid w:val="74CBAA21"/>
    <w:rsid w:val="752E138C"/>
    <w:rsid w:val="752E138C"/>
    <w:rsid w:val="7563B321"/>
    <w:rsid w:val="763C2486"/>
    <w:rsid w:val="76B74288"/>
    <w:rsid w:val="76DC7542"/>
    <w:rsid w:val="7709F7F8"/>
    <w:rsid w:val="775031E1"/>
    <w:rsid w:val="7787D778"/>
    <w:rsid w:val="778EA567"/>
    <w:rsid w:val="778EA567"/>
    <w:rsid w:val="79026750"/>
    <w:rsid w:val="79123820"/>
    <w:rsid w:val="79123820"/>
    <w:rsid w:val="79174916"/>
    <w:rsid w:val="79174916"/>
    <w:rsid w:val="7967D69F"/>
    <w:rsid w:val="7A1AD123"/>
    <w:rsid w:val="7A4245C3"/>
    <w:rsid w:val="7A4245C3"/>
    <w:rsid w:val="7AA928B1"/>
    <w:rsid w:val="7C261158"/>
    <w:rsid w:val="7C41361E"/>
    <w:rsid w:val="7C62EA0E"/>
    <w:rsid w:val="7C66BFB3"/>
    <w:rsid w:val="7C66BFB3"/>
    <w:rsid w:val="7C8A7FEE"/>
    <w:rsid w:val="7CE2B567"/>
    <w:rsid w:val="7CEA19EB"/>
    <w:rsid w:val="7CFEE537"/>
    <w:rsid w:val="7D3CF860"/>
    <w:rsid w:val="7DD13A7A"/>
    <w:rsid w:val="7ED2753B"/>
    <w:rsid w:val="7EEF8B77"/>
    <w:rsid w:val="7F492E5E"/>
    <w:rsid w:val="7F6EB71F"/>
    <w:rsid w:val="7F75DD46"/>
    <w:rsid w:val="7FA5B8DD"/>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C90BB"/>
  <w15:docId w15:val="{64059CAF-A6C6-40B1-8A4B-2E9C03AC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1"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9F50DE"/>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3A5DD7"/>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50682"/>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Ttulo6">
    <w:name w:val="heading 6"/>
    <w:basedOn w:val="Normal"/>
    <w:link w:val="Ttulo6Car"/>
    <w:uiPriority w:val="1"/>
    <w:qFormat/>
    <w:rsid w:val="00D36E12"/>
    <w:pPr>
      <w:widowControl w:val="0"/>
      <w:autoSpaceDE w:val="0"/>
      <w:autoSpaceDN w:val="0"/>
      <w:spacing w:after="0"/>
      <w:ind w:left="480"/>
      <w:jc w:val="center"/>
      <w:outlineLvl w:val="5"/>
    </w:pPr>
    <w:rPr>
      <w:rFonts w:ascii="Calibri" w:hAnsi="Calibri" w:eastAsia="Calibri" w:cs="Calibri"/>
      <w:b/>
      <w:bCs/>
      <w:sz w:val="24"/>
      <w:szCs w:val="24"/>
    </w:rPr>
  </w:style>
  <w:style w:type="paragraph" w:styleId="Ttulo8">
    <w:name w:val="heading 8"/>
    <w:basedOn w:val="Normal"/>
    <w:next w:val="Normal"/>
    <w:link w:val="Ttulo8Car"/>
    <w:uiPriority w:val="9"/>
    <w:semiHidden/>
    <w:unhideWhenUsed/>
    <w:qFormat/>
    <w:rsid w:val="00076555"/>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aliases w:val="encabezado"/>
    <w:basedOn w:val="Normal"/>
    <w:link w:val="EncabezadoCar"/>
    <w:uiPriority w:val="99"/>
    <w:unhideWhenUsed/>
    <w:rsid w:val="00B41D48"/>
    <w:pPr>
      <w:tabs>
        <w:tab w:val="center" w:pos="4419"/>
        <w:tab w:val="right" w:pos="8838"/>
      </w:tabs>
      <w:spacing w:after="0"/>
    </w:pPr>
  </w:style>
  <w:style w:type="character" w:styleId="EncabezadoCar" w:customStyle="1">
    <w:name w:val="Encabezado Car"/>
    <w:aliases w:val="encabezado Car"/>
    <w:basedOn w:val="Fuentedeprrafopredeter"/>
    <w:link w:val="Encabezado"/>
    <w:uiPriority w:val="99"/>
    <w:rsid w:val="00B41D48"/>
  </w:style>
  <w:style w:type="paragraph" w:styleId="Piedepgina">
    <w:name w:val="footer"/>
    <w:basedOn w:val="Normal"/>
    <w:link w:val="PiedepginaCar"/>
    <w:uiPriority w:val="99"/>
    <w:unhideWhenUsed/>
    <w:rsid w:val="00B41D48"/>
    <w:pPr>
      <w:tabs>
        <w:tab w:val="center" w:pos="4419"/>
        <w:tab w:val="right" w:pos="8838"/>
      </w:tabs>
      <w:spacing w:after="0"/>
    </w:pPr>
  </w:style>
  <w:style w:type="character" w:styleId="PiedepginaCar" w:customStyle="1">
    <w:name w:val="Pie de página Car"/>
    <w:basedOn w:val="Fuentedeprrafopredeter"/>
    <w:link w:val="Piedepgina"/>
    <w:uiPriority w:val="99"/>
    <w:rsid w:val="00B41D48"/>
  </w:style>
  <w:style w:type="table" w:styleId="Tablaconcuadrcula">
    <w:name w:val="Table Grid"/>
    <w:basedOn w:val="Tablanormal"/>
    <w:uiPriority w:val="39"/>
    <w:rsid w:val="009F50D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uiPriority w:val="9"/>
    <w:rsid w:val="009F50DE"/>
    <w:rPr>
      <w:rFonts w:asciiTheme="majorHAnsi" w:hAnsiTheme="majorHAnsi" w:eastAsiaTheme="majorEastAsia" w:cstheme="majorBidi"/>
      <w:color w:val="2E74B5" w:themeColor="accent1" w:themeShade="BF"/>
      <w:sz w:val="32"/>
      <w:szCs w:val="32"/>
    </w:rPr>
  </w:style>
  <w:style w:type="paragraph" w:styleId="Car2" w:customStyle="1">
    <w:name w:val="Car2"/>
    <w:basedOn w:val="Normal"/>
    <w:rsid w:val="00995494"/>
    <w:pPr>
      <w:spacing w:line="240" w:lineRule="exact"/>
    </w:pPr>
    <w:rPr>
      <w:rFonts w:ascii="Verdana" w:hAnsi="Verdana" w:eastAsia="Times New Roman" w:cs="Verdana"/>
      <w:sz w:val="20"/>
      <w:szCs w:val="20"/>
      <w:lang w:val="es-ES"/>
    </w:rPr>
  </w:style>
  <w:style w:type="paragraph" w:styleId="Prrafodelista">
    <w:name w:val="List Paragraph"/>
    <w:aliases w:val="LISTA,Ha,Resume Title,Bullet List,FooterText,numbered,List Paragraph1,Paragraphe de liste1,lp1,HOJA,Colorful List Accent 1,Colorful List - Accent 11,titulo 3,Bolita,List Paragraph,Párrafo de lista4,BOLADEF,Párrafo de lista3,BOLA,Foot"/>
    <w:basedOn w:val="Normal"/>
    <w:link w:val="PrrafodelistaCar"/>
    <w:uiPriority w:val="34"/>
    <w:qFormat/>
    <w:rsid w:val="007C7089"/>
    <w:pPr>
      <w:ind w:left="720"/>
      <w:contextualSpacing/>
    </w:pPr>
  </w:style>
  <w:style w:type="paragraph" w:styleId="Sangradetextonormal">
    <w:name w:val="Body Text Indent"/>
    <w:basedOn w:val="Normal"/>
    <w:link w:val="SangradetextonormalCar"/>
    <w:rsid w:val="009861F6"/>
    <w:pPr>
      <w:spacing w:after="0"/>
      <w:ind w:left="708"/>
      <w:jc w:val="both"/>
    </w:pPr>
    <w:rPr>
      <w:rFonts w:ascii="Tahoma" w:hAnsi="Tahoma" w:eastAsia="Times New Roman" w:cs="Tahoma"/>
      <w:color w:val="000000"/>
      <w:szCs w:val="20"/>
      <w:lang w:val="es-ES_tradnl" w:eastAsia="es-ES"/>
    </w:rPr>
  </w:style>
  <w:style w:type="character" w:styleId="SangradetextonormalCar" w:customStyle="1">
    <w:name w:val="Sangría de texto normal Car"/>
    <w:basedOn w:val="Fuentedeprrafopredeter"/>
    <w:link w:val="Sangradetextonormal"/>
    <w:rsid w:val="009861F6"/>
    <w:rPr>
      <w:rFonts w:ascii="Tahoma" w:hAnsi="Tahoma" w:eastAsia="Times New Roman" w:cs="Tahoma"/>
      <w:color w:val="000000"/>
      <w:szCs w:val="20"/>
      <w:lang w:val="es-ES_tradnl" w:eastAsia="es-ES"/>
    </w:rPr>
  </w:style>
  <w:style w:type="paragraph" w:styleId="Sangra2detindependiente">
    <w:name w:val="Body Text Indent 2"/>
    <w:basedOn w:val="Normal"/>
    <w:link w:val="Sangra2detindependienteCar"/>
    <w:uiPriority w:val="99"/>
    <w:semiHidden/>
    <w:unhideWhenUsed/>
    <w:rsid w:val="00013E1B"/>
    <w:pPr>
      <w:spacing w:after="120" w:line="480" w:lineRule="auto"/>
      <w:ind w:left="283"/>
    </w:pPr>
  </w:style>
  <w:style w:type="character" w:styleId="Sangra2detindependienteCar" w:customStyle="1">
    <w:name w:val="Sangría 2 de t. independiente Car"/>
    <w:basedOn w:val="Fuentedeprrafopredeter"/>
    <w:link w:val="Sangra2detindependiente"/>
    <w:uiPriority w:val="99"/>
    <w:semiHidden/>
    <w:rsid w:val="00013E1B"/>
  </w:style>
  <w:style w:type="paragraph" w:styleId="NormalWeb">
    <w:name w:val="Normal (Web)"/>
    <w:basedOn w:val="Normal"/>
    <w:uiPriority w:val="99"/>
    <w:rsid w:val="00013E1B"/>
    <w:pPr>
      <w:spacing w:before="100" w:beforeAutospacing="1" w:after="100" w:afterAutospacing="1"/>
    </w:pPr>
    <w:rPr>
      <w:rFonts w:ascii="Times New Roman" w:hAnsi="Times New Roman" w:eastAsia="Times New Roman" w:cs="Times New Roman"/>
      <w:sz w:val="24"/>
      <w:szCs w:val="24"/>
      <w:lang w:val="es-ES" w:eastAsia="es-ES"/>
    </w:rPr>
  </w:style>
  <w:style w:type="paragraph" w:styleId="Default" w:customStyle="1">
    <w:name w:val="Default"/>
    <w:rsid w:val="007F2E31"/>
    <w:pPr>
      <w:autoSpaceDE w:val="0"/>
      <w:autoSpaceDN w:val="0"/>
      <w:adjustRightInd w:val="0"/>
      <w:spacing w:after="0"/>
    </w:pPr>
    <w:rPr>
      <w:rFonts w:ascii="Arial" w:hAnsi="Arial" w:eastAsia="Calibri" w:cs="Arial"/>
      <w:color w:val="000000"/>
      <w:sz w:val="24"/>
      <w:szCs w:val="24"/>
      <w:lang w:eastAsia="es-CO"/>
    </w:rPr>
  </w:style>
  <w:style w:type="paragraph" w:styleId="Textonotapie">
    <w:name w:val="footnote text"/>
    <w:basedOn w:val="Normal"/>
    <w:link w:val="TextonotapieCar"/>
    <w:uiPriority w:val="99"/>
    <w:unhideWhenUsed/>
    <w:rsid w:val="005B086A"/>
    <w:pPr>
      <w:spacing w:after="0"/>
    </w:pPr>
    <w:rPr>
      <w:sz w:val="20"/>
      <w:szCs w:val="20"/>
    </w:rPr>
  </w:style>
  <w:style w:type="character" w:styleId="TextonotapieCar" w:customStyle="1">
    <w:name w:val="Texto nota pie Car"/>
    <w:basedOn w:val="Fuentedeprrafopredeter"/>
    <w:link w:val="Textonotapie"/>
    <w:uiPriority w:val="99"/>
    <w:rsid w:val="005B086A"/>
    <w:rPr>
      <w:sz w:val="20"/>
      <w:szCs w:val="20"/>
    </w:rPr>
  </w:style>
  <w:style w:type="character" w:styleId="Refdenotaalpie">
    <w:name w:val="footnote reference"/>
    <w:basedOn w:val="Fuentedeprrafopredeter"/>
    <w:uiPriority w:val="99"/>
    <w:semiHidden/>
    <w:unhideWhenUsed/>
    <w:rsid w:val="005B086A"/>
    <w:rPr>
      <w:vertAlign w:val="superscript"/>
    </w:rPr>
  </w:style>
  <w:style w:type="paragraph" w:styleId="Textodeglobo">
    <w:name w:val="Balloon Text"/>
    <w:basedOn w:val="Normal"/>
    <w:link w:val="TextodegloboCar"/>
    <w:uiPriority w:val="99"/>
    <w:semiHidden/>
    <w:unhideWhenUsed/>
    <w:rsid w:val="00D43CAE"/>
    <w:pPr>
      <w:spacing w:after="0"/>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D43CAE"/>
    <w:rPr>
      <w:rFonts w:ascii="Segoe UI" w:hAnsi="Segoe UI" w:cs="Segoe UI"/>
      <w:sz w:val="18"/>
      <w:szCs w:val="18"/>
    </w:rPr>
  </w:style>
  <w:style w:type="character" w:styleId="Refdecomentario">
    <w:name w:val="annotation reference"/>
    <w:basedOn w:val="Fuentedeprrafopredeter"/>
    <w:uiPriority w:val="99"/>
    <w:semiHidden/>
    <w:unhideWhenUsed/>
    <w:rsid w:val="00E52091"/>
    <w:rPr>
      <w:sz w:val="16"/>
      <w:szCs w:val="16"/>
    </w:rPr>
  </w:style>
  <w:style w:type="paragraph" w:styleId="Textocomentario">
    <w:name w:val="annotation text"/>
    <w:basedOn w:val="Normal"/>
    <w:link w:val="TextocomentarioCar"/>
    <w:uiPriority w:val="99"/>
    <w:unhideWhenUsed/>
    <w:rsid w:val="00E52091"/>
    <w:rPr>
      <w:sz w:val="20"/>
      <w:szCs w:val="20"/>
    </w:rPr>
  </w:style>
  <w:style w:type="character" w:styleId="TextocomentarioCar" w:customStyle="1">
    <w:name w:val="Texto comentario Car"/>
    <w:basedOn w:val="Fuentedeprrafopredeter"/>
    <w:link w:val="Textocomentario"/>
    <w:uiPriority w:val="99"/>
    <w:rsid w:val="00E52091"/>
    <w:rPr>
      <w:sz w:val="20"/>
      <w:szCs w:val="20"/>
    </w:rPr>
  </w:style>
  <w:style w:type="paragraph" w:styleId="Asuntodelcomentario">
    <w:name w:val="annotation subject"/>
    <w:basedOn w:val="Textocomentario"/>
    <w:next w:val="Textocomentario"/>
    <w:link w:val="AsuntodelcomentarioCar"/>
    <w:uiPriority w:val="99"/>
    <w:semiHidden/>
    <w:unhideWhenUsed/>
    <w:rsid w:val="00E52091"/>
    <w:rPr>
      <w:b/>
      <w:bCs/>
    </w:rPr>
  </w:style>
  <w:style w:type="character" w:styleId="AsuntodelcomentarioCar" w:customStyle="1">
    <w:name w:val="Asunto del comentario Car"/>
    <w:basedOn w:val="TextocomentarioCar"/>
    <w:link w:val="Asuntodelcomentario"/>
    <w:uiPriority w:val="99"/>
    <w:semiHidden/>
    <w:rsid w:val="00E52091"/>
    <w:rPr>
      <w:b/>
      <w:bCs/>
      <w:sz w:val="20"/>
      <w:szCs w:val="20"/>
    </w:rPr>
  </w:style>
  <w:style w:type="paragraph" w:styleId="Car21" w:customStyle="1">
    <w:name w:val="Car21"/>
    <w:basedOn w:val="Normal"/>
    <w:rsid w:val="00524D18"/>
    <w:pPr>
      <w:spacing w:line="240" w:lineRule="exact"/>
    </w:pPr>
    <w:rPr>
      <w:rFonts w:ascii="Verdana" w:hAnsi="Verdana" w:eastAsia="Times New Roman" w:cs="Verdana"/>
      <w:sz w:val="20"/>
      <w:szCs w:val="20"/>
      <w:lang w:val="es-ES"/>
    </w:rPr>
  </w:style>
  <w:style w:type="character" w:styleId="nfasis">
    <w:name w:val="Emphasis"/>
    <w:basedOn w:val="Fuentedeprrafopredeter"/>
    <w:uiPriority w:val="20"/>
    <w:qFormat/>
    <w:rsid w:val="000C458F"/>
    <w:rPr>
      <w:i/>
      <w:iCs/>
    </w:rPr>
  </w:style>
  <w:style w:type="character" w:styleId="Textoennegrita">
    <w:name w:val="Strong"/>
    <w:uiPriority w:val="22"/>
    <w:qFormat/>
    <w:rsid w:val="00351C65"/>
    <w:rPr>
      <w:b/>
      <w:bCs/>
    </w:rPr>
  </w:style>
  <w:style w:type="paragraph" w:styleId="Textoindependiente">
    <w:name w:val="Body Text"/>
    <w:basedOn w:val="Normal"/>
    <w:link w:val="TextoindependienteCar"/>
    <w:uiPriority w:val="99"/>
    <w:unhideWhenUsed/>
    <w:rsid w:val="00167BA5"/>
    <w:pPr>
      <w:spacing w:after="120"/>
    </w:pPr>
  </w:style>
  <w:style w:type="character" w:styleId="TextoindependienteCar" w:customStyle="1">
    <w:name w:val="Texto independiente Car"/>
    <w:basedOn w:val="Fuentedeprrafopredeter"/>
    <w:link w:val="Textoindependiente"/>
    <w:uiPriority w:val="99"/>
    <w:rsid w:val="00167BA5"/>
  </w:style>
  <w:style w:type="paragraph" w:styleId="Textonotaalfinal">
    <w:name w:val="endnote text"/>
    <w:basedOn w:val="Normal"/>
    <w:link w:val="TextonotaalfinalCar"/>
    <w:uiPriority w:val="99"/>
    <w:semiHidden/>
    <w:unhideWhenUsed/>
    <w:rsid w:val="005515EB"/>
    <w:pPr>
      <w:spacing w:after="0"/>
    </w:pPr>
    <w:rPr>
      <w:sz w:val="20"/>
      <w:szCs w:val="20"/>
    </w:rPr>
  </w:style>
  <w:style w:type="character" w:styleId="TextonotaalfinalCar" w:customStyle="1">
    <w:name w:val="Texto nota al final Car"/>
    <w:basedOn w:val="Fuentedeprrafopredeter"/>
    <w:link w:val="Textonotaalfinal"/>
    <w:uiPriority w:val="99"/>
    <w:semiHidden/>
    <w:rsid w:val="005515EB"/>
    <w:rPr>
      <w:sz w:val="20"/>
      <w:szCs w:val="20"/>
    </w:rPr>
  </w:style>
  <w:style w:type="character" w:styleId="Refdenotaalfinal">
    <w:name w:val="endnote reference"/>
    <w:basedOn w:val="Fuentedeprrafopredeter"/>
    <w:uiPriority w:val="99"/>
    <w:semiHidden/>
    <w:unhideWhenUsed/>
    <w:rsid w:val="005515EB"/>
    <w:rPr>
      <w:vertAlign w:val="superscript"/>
    </w:rPr>
  </w:style>
  <w:style w:type="paragraph" w:styleId="Sinespaciado">
    <w:name w:val="No Spacing"/>
    <w:uiPriority w:val="1"/>
    <w:qFormat/>
    <w:rsid w:val="00060E26"/>
    <w:pPr>
      <w:spacing w:after="0"/>
    </w:pPr>
  </w:style>
  <w:style w:type="character" w:styleId="Hipervnculo">
    <w:name w:val="Hyperlink"/>
    <w:basedOn w:val="Fuentedeprrafopredeter"/>
    <w:uiPriority w:val="99"/>
    <w:unhideWhenUsed/>
    <w:rsid w:val="00DB738B"/>
    <w:rPr>
      <w:color w:val="0563C1" w:themeColor="hyperlink"/>
      <w:u w:val="single"/>
    </w:rPr>
  </w:style>
  <w:style w:type="character" w:styleId="Ttulo6Car" w:customStyle="1">
    <w:name w:val="Título 6 Car"/>
    <w:basedOn w:val="Fuentedeprrafopredeter"/>
    <w:link w:val="Ttulo6"/>
    <w:uiPriority w:val="1"/>
    <w:rsid w:val="00D36E12"/>
    <w:rPr>
      <w:rFonts w:ascii="Calibri" w:hAnsi="Calibri" w:eastAsia="Calibri" w:cs="Calibri"/>
      <w:b/>
      <w:bCs/>
      <w:sz w:val="24"/>
      <w:szCs w:val="24"/>
    </w:rPr>
  </w:style>
  <w:style w:type="table" w:styleId="TableNormal" w:customStyle="1">
    <w:name w:val="Table Normal"/>
    <w:uiPriority w:val="2"/>
    <w:semiHidden/>
    <w:unhideWhenUsed/>
    <w:qFormat/>
    <w:rsid w:val="00D36E12"/>
    <w:pPr>
      <w:widowControl w:val="0"/>
      <w:autoSpaceDE w:val="0"/>
      <w:autoSpaceDN w:val="0"/>
      <w:spacing w:after="0"/>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D36E12"/>
    <w:pPr>
      <w:widowControl w:val="0"/>
      <w:autoSpaceDE w:val="0"/>
      <w:autoSpaceDN w:val="0"/>
      <w:spacing w:after="0"/>
    </w:pPr>
    <w:rPr>
      <w:rFonts w:ascii="Calibri" w:hAnsi="Calibri" w:eastAsia="Calibri" w:cs="Calibri"/>
    </w:rPr>
  </w:style>
  <w:style w:type="character" w:styleId="eop" w:customStyle="1">
    <w:name w:val="eop"/>
    <w:basedOn w:val="Fuentedeprrafopredeter"/>
    <w:rsid w:val="00A65DD9"/>
  </w:style>
  <w:style w:type="character" w:styleId="PrrafodelistaCar" w:customStyle="1">
    <w:name w:val="Párrafo de lista Car"/>
    <w:aliases w:val="LISTA Car,Ha Car,Resume Title Car,Bullet List Car,FooterText Car,numbered Car,List Paragraph1 Car,Paragraphe de liste1 Car,lp1 Car,HOJA Car,Colorful List Accent 1 Car,Colorful List - Accent 11 Car,titulo 3 Car,Bolita Car,BOLADEF Car"/>
    <w:link w:val="Prrafodelista"/>
    <w:uiPriority w:val="34"/>
    <w:qFormat/>
    <w:locked/>
    <w:rsid w:val="000B1146"/>
  </w:style>
  <w:style w:type="character" w:styleId="Ttulo2Car" w:customStyle="1">
    <w:name w:val="Título 2 Car"/>
    <w:basedOn w:val="Fuentedeprrafopredeter"/>
    <w:link w:val="Ttulo2"/>
    <w:uiPriority w:val="9"/>
    <w:rsid w:val="003A5DD7"/>
    <w:rPr>
      <w:rFonts w:asciiTheme="majorHAnsi" w:hAnsiTheme="majorHAnsi" w:eastAsiaTheme="majorEastAsia" w:cstheme="majorBidi"/>
      <w:color w:val="2E74B5" w:themeColor="accent1" w:themeShade="BF"/>
      <w:sz w:val="26"/>
      <w:szCs w:val="26"/>
    </w:rPr>
  </w:style>
  <w:style w:type="character" w:styleId="Mencinsinresolver1" w:customStyle="1">
    <w:name w:val="Mención sin resolver1"/>
    <w:basedOn w:val="Fuentedeprrafopredeter"/>
    <w:uiPriority w:val="99"/>
    <w:semiHidden/>
    <w:unhideWhenUsed/>
    <w:rsid w:val="0025533A"/>
    <w:rPr>
      <w:color w:val="605E5C"/>
      <w:shd w:val="clear" w:color="auto" w:fill="E1DFDD"/>
    </w:rPr>
  </w:style>
  <w:style w:type="table" w:styleId="Tablaconcuadrcula5oscura-nfasis1">
    <w:name w:val="Grid Table 5 Dark Accent 1"/>
    <w:basedOn w:val="Tablanormal"/>
    <w:uiPriority w:val="50"/>
    <w:rsid w:val="00B17644"/>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2">
    <w:name w:val="Grid Table 5 Dark Accent 2"/>
    <w:basedOn w:val="Tablanormal"/>
    <w:uiPriority w:val="50"/>
    <w:rsid w:val="00B17644"/>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3">
    <w:name w:val="Grid Table 3"/>
    <w:basedOn w:val="Tablanormal"/>
    <w:uiPriority w:val="48"/>
    <w:rsid w:val="00B17644"/>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character" w:styleId="Ttulo8Car" w:customStyle="1">
    <w:name w:val="Título 8 Car"/>
    <w:basedOn w:val="Fuentedeprrafopredeter"/>
    <w:link w:val="Ttulo8"/>
    <w:uiPriority w:val="99"/>
    <w:semiHidden/>
    <w:rsid w:val="00076555"/>
    <w:rPr>
      <w:rFonts w:asciiTheme="majorHAnsi" w:hAnsiTheme="majorHAnsi" w:eastAsiaTheme="majorEastAsia" w:cstheme="majorBidi"/>
      <w:color w:val="272727" w:themeColor="text1" w:themeTint="D8"/>
      <w:sz w:val="21"/>
      <w:szCs w:val="21"/>
    </w:rPr>
  </w:style>
  <w:style w:type="paragraph" w:styleId="TtuloTDC">
    <w:name w:val="TOC Heading"/>
    <w:basedOn w:val="Ttulo1"/>
    <w:next w:val="Normal"/>
    <w:uiPriority w:val="39"/>
    <w:unhideWhenUsed/>
    <w:qFormat/>
    <w:rsid w:val="00A0266E"/>
    <w:pPr>
      <w:spacing w:line="259" w:lineRule="auto"/>
      <w:outlineLvl w:val="9"/>
    </w:pPr>
    <w:rPr>
      <w:lang w:eastAsia="es-CO"/>
    </w:rPr>
  </w:style>
  <w:style w:type="paragraph" w:styleId="TDC1">
    <w:name w:val="toc 1"/>
    <w:basedOn w:val="Normal"/>
    <w:next w:val="Normal"/>
    <w:autoRedefine/>
    <w:uiPriority w:val="39"/>
    <w:unhideWhenUsed/>
    <w:rsid w:val="00A0266E"/>
    <w:pPr>
      <w:spacing w:after="100"/>
    </w:pPr>
  </w:style>
  <w:style w:type="paragraph" w:styleId="TDC2">
    <w:name w:val="toc 2"/>
    <w:basedOn w:val="Normal"/>
    <w:next w:val="Normal"/>
    <w:autoRedefine/>
    <w:uiPriority w:val="39"/>
    <w:unhideWhenUsed/>
    <w:rsid w:val="00A0266E"/>
    <w:pPr>
      <w:spacing w:after="100"/>
      <w:ind w:left="220"/>
    </w:pPr>
  </w:style>
  <w:style w:type="paragraph" w:styleId="TDC3">
    <w:name w:val="toc 3"/>
    <w:basedOn w:val="Normal"/>
    <w:next w:val="Normal"/>
    <w:autoRedefine/>
    <w:uiPriority w:val="39"/>
    <w:unhideWhenUsed/>
    <w:rsid w:val="00A0266E"/>
    <w:pPr>
      <w:spacing w:after="100"/>
      <w:ind w:left="440"/>
    </w:pPr>
  </w:style>
  <w:style w:type="paragraph" w:styleId="pf0" w:customStyle="1">
    <w:name w:val="pf0"/>
    <w:basedOn w:val="Normal"/>
    <w:rsid w:val="00F97256"/>
    <w:pPr>
      <w:spacing w:before="100" w:beforeAutospacing="1" w:after="100" w:afterAutospacing="1"/>
    </w:pPr>
    <w:rPr>
      <w:rFonts w:ascii="Times New Roman" w:hAnsi="Times New Roman" w:eastAsia="Times New Roman" w:cs="Times New Roman"/>
      <w:sz w:val="24"/>
      <w:szCs w:val="24"/>
      <w:lang w:eastAsia="es-CO"/>
    </w:rPr>
  </w:style>
  <w:style w:type="character" w:styleId="cf01" w:customStyle="1">
    <w:name w:val="cf01"/>
    <w:basedOn w:val="Fuentedeprrafopredeter"/>
    <w:rsid w:val="00F97256"/>
    <w:rPr>
      <w:rFonts w:hint="default" w:ascii="Segoe UI" w:hAnsi="Segoe UI" w:cs="Segoe UI"/>
      <w:sz w:val="18"/>
      <w:szCs w:val="18"/>
    </w:rPr>
  </w:style>
  <w:style w:type="character" w:styleId="Ttulo3Car" w:customStyle="1">
    <w:name w:val="Título 3 Car"/>
    <w:basedOn w:val="Fuentedeprrafopredeter"/>
    <w:link w:val="Ttulo3"/>
    <w:uiPriority w:val="9"/>
    <w:semiHidden/>
    <w:rsid w:val="00E50682"/>
    <w:rPr>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3602">
      <w:bodyDiv w:val="1"/>
      <w:marLeft w:val="0"/>
      <w:marRight w:val="0"/>
      <w:marTop w:val="0"/>
      <w:marBottom w:val="0"/>
      <w:divBdr>
        <w:top w:val="none" w:sz="0" w:space="0" w:color="auto"/>
        <w:left w:val="none" w:sz="0" w:space="0" w:color="auto"/>
        <w:bottom w:val="none" w:sz="0" w:space="0" w:color="auto"/>
        <w:right w:val="none" w:sz="0" w:space="0" w:color="auto"/>
      </w:divBdr>
    </w:div>
    <w:div w:id="20667530">
      <w:bodyDiv w:val="1"/>
      <w:marLeft w:val="0"/>
      <w:marRight w:val="0"/>
      <w:marTop w:val="0"/>
      <w:marBottom w:val="0"/>
      <w:divBdr>
        <w:top w:val="none" w:sz="0" w:space="0" w:color="auto"/>
        <w:left w:val="none" w:sz="0" w:space="0" w:color="auto"/>
        <w:bottom w:val="none" w:sz="0" w:space="0" w:color="auto"/>
        <w:right w:val="none" w:sz="0" w:space="0" w:color="auto"/>
      </w:divBdr>
    </w:div>
    <w:div w:id="66192947">
      <w:bodyDiv w:val="1"/>
      <w:marLeft w:val="0"/>
      <w:marRight w:val="0"/>
      <w:marTop w:val="0"/>
      <w:marBottom w:val="0"/>
      <w:divBdr>
        <w:top w:val="none" w:sz="0" w:space="0" w:color="auto"/>
        <w:left w:val="none" w:sz="0" w:space="0" w:color="auto"/>
        <w:bottom w:val="none" w:sz="0" w:space="0" w:color="auto"/>
        <w:right w:val="none" w:sz="0" w:space="0" w:color="auto"/>
      </w:divBdr>
    </w:div>
    <w:div w:id="114561666">
      <w:bodyDiv w:val="1"/>
      <w:marLeft w:val="0"/>
      <w:marRight w:val="0"/>
      <w:marTop w:val="0"/>
      <w:marBottom w:val="0"/>
      <w:divBdr>
        <w:top w:val="none" w:sz="0" w:space="0" w:color="auto"/>
        <w:left w:val="none" w:sz="0" w:space="0" w:color="auto"/>
        <w:bottom w:val="none" w:sz="0" w:space="0" w:color="auto"/>
        <w:right w:val="none" w:sz="0" w:space="0" w:color="auto"/>
      </w:divBdr>
    </w:div>
    <w:div w:id="139885185">
      <w:bodyDiv w:val="1"/>
      <w:marLeft w:val="0"/>
      <w:marRight w:val="0"/>
      <w:marTop w:val="0"/>
      <w:marBottom w:val="0"/>
      <w:divBdr>
        <w:top w:val="none" w:sz="0" w:space="0" w:color="auto"/>
        <w:left w:val="none" w:sz="0" w:space="0" w:color="auto"/>
        <w:bottom w:val="none" w:sz="0" w:space="0" w:color="auto"/>
        <w:right w:val="none" w:sz="0" w:space="0" w:color="auto"/>
      </w:divBdr>
    </w:div>
    <w:div w:id="191186831">
      <w:bodyDiv w:val="1"/>
      <w:marLeft w:val="0"/>
      <w:marRight w:val="0"/>
      <w:marTop w:val="0"/>
      <w:marBottom w:val="0"/>
      <w:divBdr>
        <w:top w:val="none" w:sz="0" w:space="0" w:color="auto"/>
        <w:left w:val="none" w:sz="0" w:space="0" w:color="auto"/>
        <w:bottom w:val="none" w:sz="0" w:space="0" w:color="auto"/>
        <w:right w:val="none" w:sz="0" w:space="0" w:color="auto"/>
      </w:divBdr>
    </w:div>
    <w:div w:id="229310886">
      <w:bodyDiv w:val="1"/>
      <w:marLeft w:val="0"/>
      <w:marRight w:val="0"/>
      <w:marTop w:val="0"/>
      <w:marBottom w:val="0"/>
      <w:divBdr>
        <w:top w:val="none" w:sz="0" w:space="0" w:color="auto"/>
        <w:left w:val="none" w:sz="0" w:space="0" w:color="auto"/>
        <w:bottom w:val="none" w:sz="0" w:space="0" w:color="auto"/>
        <w:right w:val="none" w:sz="0" w:space="0" w:color="auto"/>
      </w:divBdr>
    </w:div>
    <w:div w:id="232202736">
      <w:bodyDiv w:val="1"/>
      <w:marLeft w:val="0"/>
      <w:marRight w:val="0"/>
      <w:marTop w:val="0"/>
      <w:marBottom w:val="0"/>
      <w:divBdr>
        <w:top w:val="none" w:sz="0" w:space="0" w:color="auto"/>
        <w:left w:val="none" w:sz="0" w:space="0" w:color="auto"/>
        <w:bottom w:val="none" w:sz="0" w:space="0" w:color="auto"/>
        <w:right w:val="none" w:sz="0" w:space="0" w:color="auto"/>
      </w:divBdr>
    </w:div>
    <w:div w:id="259069301">
      <w:bodyDiv w:val="1"/>
      <w:marLeft w:val="0"/>
      <w:marRight w:val="0"/>
      <w:marTop w:val="0"/>
      <w:marBottom w:val="0"/>
      <w:divBdr>
        <w:top w:val="none" w:sz="0" w:space="0" w:color="auto"/>
        <w:left w:val="none" w:sz="0" w:space="0" w:color="auto"/>
        <w:bottom w:val="none" w:sz="0" w:space="0" w:color="auto"/>
        <w:right w:val="none" w:sz="0" w:space="0" w:color="auto"/>
      </w:divBdr>
    </w:div>
    <w:div w:id="261114860">
      <w:bodyDiv w:val="1"/>
      <w:marLeft w:val="0"/>
      <w:marRight w:val="0"/>
      <w:marTop w:val="0"/>
      <w:marBottom w:val="0"/>
      <w:divBdr>
        <w:top w:val="none" w:sz="0" w:space="0" w:color="auto"/>
        <w:left w:val="none" w:sz="0" w:space="0" w:color="auto"/>
        <w:bottom w:val="none" w:sz="0" w:space="0" w:color="auto"/>
        <w:right w:val="none" w:sz="0" w:space="0" w:color="auto"/>
      </w:divBdr>
    </w:div>
    <w:div w:id="291517495">
      <w:bodyDiv w:val="1"/>
      <w:marLeft w:val="0"/>
      <w:marRight w:val="0"/>
      <w:marTop w:val="0"/>
      <w:marBottom w:val="0"/>
      <w:divBdr>
        <w:top w:val="none" w:sz="0" w:space="0" w:color="auto"/>
        <w:left w:val="none" w:sz="0" w:space="0" w:color="auto"/>
        <w:bottom w:val="none" w:sz="0" w:space="0" w:color="auto"/>
        <w:right w:val="none" w:sz="0" w:space="0" w:color="auto"/>
      </w:divBdr>
    </w:div>
    <w:div w:id="330303096">
      <w:bodyDiv w:val="1"/>
      <w:marLeft w:val="0"/>
      <w:marRight w:val="0"/>
      <w:marTop w:val="0"/>
      <w:marBottom w:val="0"/>
      <w:divBdr>
        <w:top w:val="none" w:sz="0" w:space="0" w:color="auto"/>
        <w:left w:val="none" w:sz="0" w:space="0" w:color="auto"/>
        <w:bottom w:val="none" w:sz="0" w:space="0" w:color="auto"/>
        <w:right w:val="none" w:sz="0" w:space="0" w:color="auto"/>
      </w:divBdr>
    </w:div>
    <w:div w:id="337734665">
      <w:bodyDiv w:val="1"/>
      <w:marLeft w:val="0"/>
      <w:marRight w:val="0"/>
      <w:marTop w:val="0"/>
      <w:marBottom w:val="0"/>
      <w:divBdr>
        <w:top w:val="none" w:sz="0" w:space="0" w:color="auto"/>
        <w:left w:val="none" w:sz="0" w:space="0" w:color="auto"/>
        <w:bottom w:val="none" w:sz="0" w:space="0" w:color="auto"/>
        <w:right w:val="none" w:sz="0" w:space="0" w:color="auto"/>
      </w:divBdr>
    </w:div>
    <w:div w:id="377897940">
      <w:bodyDiv w:val="1"/>
      <w:marLeft w:val="0"/>
      <w:marRight w:val="0"/>
      <w:marTop w:val="0"/>
      <w:marBottom w:val="0"/>
      <w:divBdr>
        <w:top w:val="none" w:sz="0" w:space="0" w:color="auto"/>
        <w:left w:val="none" w:sz="0" w:space="0" w:color="auto"/>
        <w:bottom w:val="none" w:sz="0" w:space="0" w:color="auto"/>
        <w:right w:val="none" w:sz="0" w:space="0" w:color="auto"/>
      </w:divBdr>
    </w:div>
    <w:div w:id="403720239">
      <w:bodyDiv w:val="1"/>
      <w:marLeft w:val="0"/>
      <w:marRight w:val="0"/>
      <w:marTop w:val="0"/>
      <w:marBottom w:val="0"/>
      <w:divBdr>
        <w:top w:val="none" w:sz="0" w:space="0" w:color="auto"/>
        <w:left w:val="none" w:sz="0" w:space="0" w:color="auto"/>
        <w:bottom w:val="none" w:sz="0" w:space="0" w:color="auto"/>
        <w:right w:val="none" w:sz="0" w:space="0" w:color="auto"/>
      </w:divBdr>
    </w:div>
    <w:div w:id="419956268">
      <w:bodyDiv w:val="1"/>
      <w:marLeft w:val="0"/>
      <w:marRight w:val="0"/>
      <w:marTop w:val="0"/>
      <w:marBottom w:val="0"/>
      <w:divBdr>
        <w:top w:val="none" w:sz="0" w:space="0" w:color="auto"/>
        <w:left w:val="none" w:sz="0" w:space="0" w:color="auto"/>
        <w:bottom w:val="none" w:sz="0" w:space="0" w:color="auto"/>
        <w:right w:val="none" w:sz="0" w:space="0" w:color="auto"/>
      </w:divBdr>
    </w:div>
    <w:div w:id="529415153">
      <w:bodyDiv w:val="1"/>
      <w:marLeft w:val="0"/>
      <w:marRight w:val="0"/>
      <w:marTop w:val="0"/>
      <w:marBottom w:val="0"/>
      <w:divBdr>
        <w:top w:val="none" w:sz="0" w:space="0" w:color="auto"/>
        <w:left w:val="none" w:sz="0" w:space="0" w:color="auto"/>
        <w:bottom w:val="none" w:sz="0" w:space="0" w:color="auto"/>
        <w:right w:val="none" w:sz="0" w:space="0" w:color="auto"/>
      </w:divBdr>
    </w:div>
    <w:div w:id="606959681">
      <w:bodyDiv w:val="1"/>
      <w:marLeft w:val="0"/>
      <w:marRight w:val="0"/>
      <w:marTop w:val="0"/>
      <w:marBottom w:val="0"/>
      <w:divBdr>
        <w:top w:val="none" w:sz="0" w:space="0" w:color="auto"/>
        <w:left w:val="none" w:sz="0" w:space="0" w:color="auto"/>
        <w:bottom w:val="none" w:sz="0" w:space="0" w:color="auto"/>
        <w:right w:val="none" w:sz="0" w:space="0" w:color="auto"/>
      </w:divBdr>
    </w:div>
    <w:div w:id="641738006">
      <w:bodyDiv w:val="1"/>
      <w:marLeft w:val="0"/>
      <w:marRight w:val="0"/>
      <w:marTop w:val="0"/>
      <w:marBottom w:val="0"/>
      <w:divBdr>
        <w:top w:val="none" w:sz="0" w:space="0" w:color="auto"/>
        <w:left w:val="none" w:sz="0" w:space="0" w:color="auto"/>
        <w:bottom w:val="none" w:sz="0" w:space="0" w:color="auto"/>
        <w:right w:val="none" w:sz="0" w:space="0" w:color="auto"/>
      </w:divBdr>
    </w:div>
    <w:div w:id="653526930">
      <w:bodyDiv w:val="1"/>
      <w:marLeft w:val="0"/>
      <w:marRight w:val="0"/>
      <w:marTop w:val="0"/>
      <w:marBottom w:val="0"/>
      <w:divBdr>
        <w:top w:val="none" w:sz="0" w:space="0" w:color="auto"/>
        <w:left w:val="none" w:sz="0" w:space="0" w:color="auto"/>
        <w:bottom w:val="none" w:sz="0" w:space="0" w:color="auto"/>
        <w:right w:val="none" w:sz="0" w:space="0" w:color="auto"/>
      </w:divBdr>
    </w:div>
    <w:div w:id="658310703">
      <w:bodyDiv w:val="1"/>
      <w:marLeft w:val="0"/>
      <w:marRight w:val="0"/>
      <w:marTop w:val="0"/>
      <w:marBottom w:val="0"/>
      <w:divBdr>
        <w:top w:val="none" w:sz="0" w:space="0" w:color="auto"/>
        <w:left w:val="none" w:sz="0" w:space="0" w:color="auto"/>
        <w:bottom w:val="none" w:sz="0" w:space="0" w:color="auto"/>
        <w:right w:val="none" w:sz="0" w:space="0" w:color="auto"/>
      </w:divBdr>
    </w:div>
    <w:div w:id="664863268">
      <w:bodyDiv w:val="1"/>
      <w:marLeft w:val="0"/>
      <w:marRight w:val="0"/>
      <w:marTop w:val="0"/>
      <w:marBottom w:val="0"/>
      <w:divBdr>
        <w:top w:val="none" w:sz="0" w:space="0" w:color="auto"/>
        <w:left w:val="none" w:sz="0" w:space="0" w:color="auto"/>
        <w:bottom w:val="none" w:sz="0" w:space="0" w:color="auto"/>
        <w:right w:val="none" w:sz="0" w:space="0" w:color="auto"/>
      </w:divBdr>
    </w:div>
    <w:div w:id="748887834">
      <w:bodyDiv w:val="1"/>
      <w:marLeft w:val="0"/>
      <w:marRight w:val="0"/>
      <w:marTop w:val="0"/>
      <w:marBottom w:val="0"/>
      <w:divBdr>
        <w:top w:val="none" w:sz="0" w:space="0" w:color="auto"/>
        <w:left w:val="none" w:sz="0" w:space="0" w:color="auto"/>
        <w:bottom w:val="none" w:sz="0" w:space="0" w:color="auto"/>
        <w:right w:val="none" w:sz="0" w:space="0" w:color="auto"/>
      </w:divBdr>
    </w:div>
    <w:div w:id="848258079">
      <w:bodyDiv w:val="1"/>
      <w:marLeft w:val="0"/>
      <w:marRight w:val="0"/>
      <w:marTop w:val="0"/>
      <w:marBottom w:val="0"/>
      <w:divBdr>
        <w:top w:val="none" w:sz="0" w:space="0" w:color="auto"/>
        <w:left w:val="none" w:sz="0" w:space="0" w:color="auto"/>
        <w:bottom w:val="none" w:sz="0" w:space="0" w:color="auto"/>
        <w:right w:val="none" w:sz="0" w:space="0" w:color="auto"/>
      </w:divBdr>
    </w:div>
    <w:div w:id="885993969">
      <w:bodyDiv w:val="1"/>
      <w:marLeft w:val="0"/>
      <w:marRight w:val="0"/>
      <w:marTop w:val="0"/>
      <w:marBottom w:val="0"/>
      <w:divBdr>
        <w:top w:val="none" w:sz="0" w:space="0" w:color="auto"/>
        <w:left w:val="none" w:sz="0" w:space="0" w:color="auto"/>
        <w:bottom w:val="none" w:sz="0" w:space="0" w:color="auto"/>
        <w:right w:val="none" w:sz="0" w:space="0" w:color="auto"/>
      </w:divBdr>
    </w:div>
    <w:div w:id="900752241">
      <w:bodyDiv w:val="1"/>
      <w:marLeft w:val="0"/>
      <w:marRight w:val="0"/>
      <w:marTop w:val="0"/>
      <w:marBottom w:val="0"/>
      <w:divBdr>
        <w:top w:val="none" w:sz="0" w:space="0" w:color="auto"/>
        <w:left w:val="none" w:sz="0" w:space="0" w:color="auto"/>
        <w:bottom w:val="none" w:sz="0" w:space="0" w:color="auto"/>
        <w:right w:val="none" w:sz="0" w:space="0" w:color="auto"/>
      </w:divBdr>
    </w:div>
    <w:div w:id="955020010">
      <w:bodyDiv w:val="1"/>
      <w:marLeft w:val="0"/>
      <w:marRight w:val="0"/>
      <w:marTop w:val="0"/>
      <w:marBottom w:val="0"/>
      <w:divBdr>
        <w:top w:val="none" w:sz="0" w:space="0" w:color="auto"/>
        <w:left w:val="none" w:sz="0" w:space="0" w:color="auto"/>
        <w:bottom w:val="none" w:sz="0" w:space="0" w:color="auto"/>
        <w:right w:val="none" w:sz="0" w:space="0" w:color="auto"/>
      </w:divBdr>
    </w:div>
    <w:div w:id="981957277">
      <w:bodyDiv w:val="1"/>
      <w:marLeft w:val="0"/>
      <w:marRight w:val="0"/>
      <w:marTop w:val="0"/>
      <w:marBottom w:val="0"/>
      <w:divBdr>
        <w:top w:val="none" w:sz="0" w:space="0" w:color="auto"/>
        <w:left w:val="none" w:sz="0" w:space="0" w:color="auto"/>
        <w:bottom w:val="none" w:sz="0" w:space="0" w:color="auto"/>
        <w:right w:val="none" w:sz="0" w:space="0" w:color="auto"/>
      </w:divBdr>
      <w:divsChild>
        <w:div w:id="761143910">
          <w:marLeft w:val="446"/>
          <w:marRight w:val="0"/>
          <w:marTop w:val="240"/>
          <w:marBottom w:val="0"/>
          <w:divBdr>
            <w:top w:val="none" w:sz="0" w:space="0" w:color="auto"/>
            <w:left w:val="none" w:sz="0" w:space="0" w:color="auto"/>
            <w:bottom w:val="none" w:sz="0" w:space="0" w:color="auto"/>
            <w:right w:val="none" w:sz="0" w:space="0" w:color="auto"/>
          </w:divBdr>
        </w:div>
      </w:divsChild>
    </w:div>
    <w:div w:id="994841670">
      <w:bodyDiv w:val="1"/>
      <w:marLeft w:val="0"/>
      <w:marRight w:val="0"/>
      <w:marTop w:val="0"/>
      <w:marBottom w:val="0"/>
      <w:divBdr>
        <w:top w:val="none" w:sz="0" w:space="0" w:color="auto"/>
        <w:left w:val="none" w:sz="0" w:space="0" w:color="auto"/>
        <w:bottom w:val="none" w:sz="0" w:space="0" w:color="auto"/>
        <w:right w:val="none" w:sz="0" w:space="0" w:color="auto"/>
      </w:divBdr>
    </w:div>
    <w:div w:id="1009333460">
      <w:bodyDiv w:val="1"/>
      <w:marLeft w:val="0"/>
      <w:marRight w:val="0"/>
      <w:marTop w:val="0"/>
      <w:marBottom w:val="0"/>
      <w:divBdr>
        <w:top w:val="none" w:sz="0" w:space="0" w:color="auto"/>
        <w:left w:val="none" w:sz="0" w:space="0" w:color="auto"/>
        <w:bottom w:val="none" w:sz="0" w:space="0" w:color="auto"/>
        <w:right w:val="none" w:sz="0" w:space="0" w:color="auto"/>
      </w:divBdr>
    </w:div>
    <w:div w:id="1123691432">
      <w:bodyDiv w:val="1"/>
      <w:marLeft w:val="0"/>
      <w:marRight w:val="0"/>
      <w:marTop w:val="0"/>
      <w:marBottom w:val="0"/>
      <w:divBdr>
        <w:top w:val="none" w:sz="0" w:space="0" w:color="auto"/>
        <w:left w:val="none" w:sz="0" w:space="0" w:color="auto"/>
        <w:bottom w:val="none" w:sz="0" w:space="0" w:color="auto"/>
        <w:right w:val="none" w:sz="0" w:space="0" w:color="auto"/>
      </w:divBdr>
    </w:div>
    <w:div w:id="1132400720">
      <w:bodyDiv w:val="1"/>
      <w:marLeft w:val="0"/>
      <w:marRight w:val="0"/>
      <w:marTop w:val="0"/>
      <w:marBottom w:val="0"/>
      <w:divBdr>
        <w:top w:val="none" w:sz="0" w:space="0" w:color="auto"/>
        <w:left w:val="none" w:sz="0" w:space="0" w:color="auto"/>
        <w:bottom w:val="none" w:sz="0" w:space="0" w:color="auto"/>
        <w:right w:val="none" w:sz="0" w:space="0" w:color="auto"/>
      </w:divBdr>
    </w:div>
    <w:div w:id="1206913865">
      <w:bodyDiv w:val="1"/>
      <w:marLeft w:val="0"/>
      <w:marRight w:val="0"/>
      <w:marTop w:val="0"/>
      <w:marBottom w:val="0"/>
      <w:divBdr>
        <w:top w:val="none" w:sz="0" w:space="0" w:color="auto"/>
        <w:left w:val="none" w:sz="0" w:space="0" w:color="auto"/>
        <w:bottom w:val="none" w:sz="0" w:space="0" w:color="auto"/>
        <w:right w:val="none" w:sz="0" w:space="0" w:color="auto"/>
      </w:divBdr>
    </w:div>
    <w:div w:id="1207181911">
      <w:bodyDiv w:val="1"/>
      <w:marLeft w:val="0"/>
      <w:marRight w:val="0"/>
      <w:marTop w:val="0"/>
      <w:marBottom w:val="0"/>
      <w:divBdr>
        <w:top w:val="none" w:sz="0" w:space="0" w:color="auto"/>
        <w:left w:val="none" w:sz="0" w:space="0" w:color="auto"/>
        <w:bottom w:val="none" w:sz="0" w:space="0" w:color="auto"/>
        <w:right w:val="none" w:sz="0" w:space="0" w:color="auto"/>
      </w:divBdr>
    </w:div>
    <w:div w:id="1231190449">
      <w:bodyDiv w:val="1"/>
      <w:marLeft w:val="0"/>
      <w:marRight w:val="0"/>
      <w:marTop w:val="0"/>
      <w:marBottom w:val="0"/>
      <w:divBdr>
        <w:top w:val="none" w:sz="0" w:space="0" w:color="auto"/>
        <w:left w:val="none" w:sz="0" w:space="0" w:color="auto"/>
        <w:bottom w:val="none" w:sz="0" w:space="0" w:color="auto"/>
        <w:right w:val="none" w:sz="0" w:space="0" w:color="auto"/>
      </w:divBdr>
    </w:div>
    <w:div w:id="1656447399">
      <w:bodyDiv w:val="1"/>
      <w:marLeft w:val="0"/>
      <w:marRight w:val="0"/>
      <w:marTop w:val="0"/>
      <w:marBottom w:val="0"/>
      <w:divBdr>
        <w:top w:val="none" w:sz="0" w:space="0" w:color="auto"/>
        <w:left w:val="none" w:sz="0" w:space="0" w:color="auto"/>
        <w:bottom w:val="none" w:sz="0" w:space="0" w:color="auto"/>
        <w:right w:val="none" w:sz="0" w:space="0" w:color="auto"/>
      </w:divBdr>
      <w:divsChild>
        <w:div w:id="820660895">
          <w:marLeft w:val="274"/>
          <w:marRight w:val="0"/>
          <w:marTop w:val="120"/>
          <w:marBottom w:val="0"/>
          <w:divBdr>
            <w:top w:val="none" w:sz="0" w:space="0" w:color="auto"/>
            <w:left w:val="none" w:sz="0" w:space="0" w:color="auto"/>
            <w:bottom w:val="none" w:sz="0" w:space="0" w:color="auto"/>
            <w:right w:val="none" w:sz="0" w:space="0" w:color="auto"/>
          </w:divBdr>
        </w:div>
        <w:div w:id="77338024">
          <w:marLeft w:val="274"/>
          <w:marRight w:val="0"/>
          <w:marTop w:val="120"/>
          <w:marBottom w:val="0"/>
          <w:divBdr>
            <w:top w:val="none" w:sz="0" w:space="0" w:color="auto"/>
            <w:left w:val="none" w:sz="0" w:space="0" w:color="auto"/>
            <w:bottom w:val="none" w:sz="0" w:space="0" w:color="auto"/>
            <w:right w:val="none" w:sz="0" w:space="0" w:color="auto"/>
          </w:divBdr>
        </w:div>
      </w:divsChild>
    </w:div>
    <w:div w:id="1661811333">
      <w:bodyDiv w:val="1"/>
      <w:marLeft w:val="0"/>
      <w:marRight w:val="0"/>
      <w:marTop w:val="0"/>
      <w:marBottom w:val="0"/>
      <w:divBdr>
        <w:top w:val="none" w:sz="0" w:space="0" w:color="auto"/>
        <w:left w:val="none" w:sz="0" w:space="0" w:color="auto"/>
        <w:bottom w:val="none" w:sz="0" w:space="0" w:color="auto"/>
        <w:right w:val="none" w:sz="0" w:space="0" w:color="auto"/>
      </w:divBdr>
    </w:div>
    <w:div w:id="1664813611">
      <w:bodyDiv w:val="1"/>
      <w:marLeft w:val="0"/>
      <w:marRight w:val="0"/>
      <w:marTop w:val="0"/>
      <w:marBottom w:val="0"/>
      <w:divBdr>
        <w:top w:val="none" w:sz="0" w:space="0" w:color="auto"/>
        <w:left w:val="none" w:sz="0" w:space="0" w:color="auto"/>
        <w:bottom w:val="none" w:sz="0" w:space="0" w:color="auto"/>
        <w:right w:val="none" w:sz="0" w:space="0" w:color="auto"/>
      </w:divBdr>
    </w:div>
    <w:div w:id="1673143251">
      <w:bodyDiv w:val="1"/>
      <w:marLeft w:val="0"/>
      <w:marRight w:val="0"/>
      <w:marTop w:val="0"/>
      <w:marBottom w:val="0"/>
      <w:divBdr>
        <w:top w:val="none" w:sz="0" w:space="0" w:color="auto"/>
        <w:left w:val="none" w:sz="0" w:space="0" w:color="auto"/>
        <w:bottom w:val="none" w:sz="0" w:space="0" w:color="auto"/>
        <w:right w:val="none" w:sz="0" w:space="0" w:color="auto"/>
      </w:divBdr>
    </w:div>
    <w:div w:id="1800806634">
      <w:bodyDiv w:val="1"/>
      <w:marLeft w:val="0"/>
      <w:marRight w:val="0"/>
      <w:marTop w:val="0"/>
      <w:marBottom w:val="0"/>
      <w:divBdr>
        <w:top w:val="none" w:sz="0" w:space="0" w:color="auto"/>
        <w:left w:val="none" w:sz="0" w:space="0" w:color="auto"/>
        <w:bottom w:val="none" w:sz="0" w:space="0" w:color="auto"/>
        <w:right w:val="none" w:sz="0" w:space="0" w:color="auto"/>
      </w:divBdr>
    </w:div>
    <w:div w:id="1829244956">
      <w:bodyDiv w:val="1"/>
      <w:marLeft w:val="0"/>
      <w:marRight w:val="0"/>
      <w:marTop w:val="0"/>
      <w:marBottom w:val="0"/>
      <w:divBdr>
        <w:top w:val="none" w:sz="0" w:space="0" w:color="auto"/>
        <w:left w:val="none" w:sz="0" w:space="0" w:color="auto"/>
        <w:bottom w:val="none" w:sz="0" w:space="0" w:color="auto"/>
        <w:right w:val="none" w:sz="0" w:space="0" w:color="auto"/>
      </w:divBdr>
    </w:div>
    <w:div w:id="1831435966">
      <w:bodyDiv w:val="1"/>
      <w:marLeft w:val="0"/>
      <w:marRight w:val="0"/>
      <w:marTop w:val="0"/>
      <w:marBottom w:val="0"/>
      <w:divBdr>
        <w:top w:val="none" w:sz="0" w:space="0" w:color="auto"/>
        <w:left w:val="none" w:sz="0" w:space="0" w:color="auto"/>
        <w:bottom w:val="none" w:sz="0" w:space="0" w:color="auto"/>
        <w:right w:val="none" w:sz="0" w:space="0" w:color="auto"/>
      </w:divBdr>
    </w:div>
    <w:div w:id="1878808859">
      <w:bodyDiv w:val="1"/>
      <w:marLeft w:val="0"/>
      <w:marRight w:val="0"/>
      <w:marTop w:val="0"/>
      <w:marBottom w:val="0"/>
      <w:divBdr>
        <w:top w:val="none" w:sz="0" w:space="0" w:color="auto"/>
        <w:left w:val="none" w:sz="0" w:space="0" w:color="auto"/>
        <w:bottom w:val="none" w:sz="0" w:space="0" w:color="auto"/>
        <w:right w:val="none" w:sz="0" w:space="0" w:color="auto"/>
      </w:divBdr>
      <w:divsChild>
        <w:div w:id="629938811">
          <w:marLeft w:val="547"/>
          <w:marRight w:val="0"/>
          <w:marTop w:val="0"/>
          <w:marBottom w:val="0"/>
          <w:divBdr>
            <w:top w:val="none" w:sz="0" w:space="0" w:color="auto"/>
            <w:left w:val="none" w:sz="0" w:space="0" w:color="auto"/>
            <w:bottom w:val="none" w:sz="0" w:space="0" w:color="auto"/>
            <w:right w:val="none" w:sz="0" w:space="0" w:color="auto"/>
          </w:divBdr>
        </w:div>
      </w:divsChild>
    </w:div>
    <w:div w:id="1974409973">
      <w:bodyDiv w:val="1"/>
      <w:marLeft w:val="0"/>
      <w:marRight w:val="0"/>
      <w:marTop w:val="0"/>
      <w:marBottom w:val="0"/>
      <w:divBdr>
        <w:top w:val="none" w:sz="0" w:space="0" w:color="auto"/>
        <w:left w:val="none" w:sz="0" w:space="0" w:color="auto"/>
        <w:bottom w:val="none" w:sz="0" w:space="0" w:color="auto"/>
        <w:right w:val="none" w:sz="0" w:space="0" w:color="auto"/>
      </w:divBdr>
    </w:div>
    <w:div w:id="2008246521">
      <w:bodyDiv w:val="1"/>
      <w:marLeft w:val="0"/>
      <w:marRight w:val="0"/>
      <w:marTop w:val="0"/>
      <w:marBottom w:val="0"/>
      <w:divBdr>
        <w:top w:val="none" w:sz="0" w:space="0" w:color="auto"/>
        <w:left w:val="none" w:sz="0" w:space="0" w:color="auto"/>
        <w:bottom w:val="none" w:sz="0" w:space="0" w:color="auto"/>
        <w:right w:val="none" w:sz="0" w:space="0" w:color="auto"/>
      </w:divBdr>
    </w:div>
    <w:div w:id="2068794284">
      <w:bodyDiv w:val="1"/>
      <w:marLeft w:val="0"/>
      <w:marRight w:val="0"/>
      <w:marTop w:val="0"/>
      <w:marBottom w:val="0"/>
      <w:divBdr>
        <w:top w:val="none" w:sz="0" w:space="0" w:color="auto"/>
        <w:left w:val="none" w:sz="0" w:space="0" w:color="auto"/>
        <w:bottom w:val="none" w:sz="0" w:space="0" w:color="auto"/>
        <w:right w:val="none" w:sz="0" w:space="0" w:color="auto"/>
      </w:divBdr>
      <w:divsChild>
        <w:div w:id="704716762">
          <w:marLeft w:val="547"/>
          <w:marRight w:val="0"/>
          <w:marTop w:val="0"/>
          <w:marBottom w:val="0"/>
          <w:divBdr>
            <w:top w:val="none" w:sz="0" w:space="0" w:color="auto"/>
            <w:left w:val="none" w:sz="0" w:space="0" w:color="auto"/>
            <w:bottom w:val="none" w:sz="0" w:space="0" w:color="auto"/>
            <w:right w:val="none" w:sz="0" w:space="0" w:color="auto"/>
          </w:divBdr>
        </w:div>
      </w:divsChild>
    </w:div>
    <w:div w:id="2076927423">
      <w:bodyDiv w:val="1"/>
      <w:marLeft w:val="0"/>
      <w:marRight w:val="0"/>
      <w:marTop w:val="0"/>
      <w:marBottom w:val="0"/>
      <w:divBdr>
        <w:top w:val="none" w:sz="0" w:space="0" w:color="auto"/>
        <w:left w:val="none" w:sz="0" w:space="0" w:color="auto"/>
        <w:bottom w:val="none" w:sz="0" w:space="0" w:color="auto"/>
        <w:right w:val="none" w:sz="0" w:space="0" w:color="auto"/>
      </w:divBdr>
    </w:div>
    <w:div w:id="2111117115">
      <w:bodyDiv w:val="1"/>
      <w:marLeft w:val="0"/>
      <w:marRight w:val="0"/>
      <w:marTop w:val="0"/>
      <w:marBottom w:val="0"/>
      <w:divBdr>
        <w:top w:val="none" w:sz="0" w:space="0" w:color="auto"/>
        <w:left w:val="none" w:sz="0" w:space="0" w:color="auto"/>
        <w:bottom w:val="none" w:sz="0" w:space="0" w:color="auto"/>
        <w:right w:val="none" w:sz="0" w:space="0" w:color="auto"/>
      </w:divBdr>
    </w:div>
    <w:div w:id="21168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07/relationships/diagramDrawing" Target="diagrams/drawing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openxmlformats.org/officeDocument/2006/relationships/header" Target="header1.xml" Id="rId14" /><Relationship Type="http://schemas.openxmlformats.org/officeDocument/2006/relationships/image" Target="/media/image2.png" Id="Ra1ed3bb7d19f4f52"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7046B4-7E46-4641-B662-6AC0EACBFC7D}">
      <dsp:nvSpPr>
        <dsp:cNvPr id="0" name=""/>
        <dsp:cNvSpPr/>
      </dsp:nvSpPr>
      <dsp:spPr>
        <a:xfrm>
          <a:off x="1871852" y="847177"/>
          <a:ext cx="939360" cy="651510"/>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s-ES" sz="900" kern="1200" dirty="0"/>
            <a:t>ESTÁNDARES</a:t>
          </a:r>
        </a:p>
      </dsp:txBody>
      <dsp:txXfrm>
        <a:off x="1903656" y="878981"/>
        <a:ext cx="875752" cy="587902"/>
      </dsp:txXfrm>
    </dsp:sp>
    <dsp:sp modelId="{FBE1EAB0-CD25-47CA-9F46-3E95AF780CB1}">
      <dsp:nvSpPr>
        <dsp:cNvPr id="0" name=""/>
        <dsp:cNvSpPr/>
      </dsp:nvSpPr>
      <dsp:spPr>
        <a:xfrm rot="16302869">
          <a:off x="2152003" y="641844"/>
          <a:ext cx="410850" cy="0"/>
        </a:xfrm>
        <a:custGeom>
          <a:avLst/>
          <a:gdLst/>
          <a:ahLst/>
          <a:cxnLst/>
          <a:rect l="0" t="0" r="0" b="0"/>
          <a:pathLst>
            <a:path>
              <a:moveTo>
                <a:pt x="0" y="0"/>
              </a:moveTo>
              <a:lnTo>
                <a:pt x="410850"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1AED937-4977-4B65-A83A-A9B847E00594}">
      <dsp:nvSpPr>
        <dsp:cNvPr id="0" name=""/>
        <dsp:cNvSpPr/>
      </dsp:nvSpPr>
      <dsp:spPr>
        <a:xfrm>
          <a:off x="1906030" y="0"/>
          <a:ext cx="928154" cy="436511"/>
        </a:xfrm>
        <a:prstGeom prst="round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s-ES" sz="900" kern="1200" dirty="0"/>
            <a:t>Talento humano</a:t>
          </a:r>
        </a:p>
      </dsp:txBody>
      <dsp:txXfrm>
        <a:off x="1927339" y="21309"/>
        <a:ext cx="885536" cy="393893"/>
      </dsp:txXfrm>
    </dsp:sp>
    <dsp:sp modelId="{E025C6F9-54EB-4B33-A997-F97F39E2A355}">
      <dsp:nvSpPr>
        <dsp:cNvPr id="0" name=""/>
        <dsp:cNvSpPr/>
      </dsp:nvSpPr>
      <dsp:spPr>
        <a:xfrm rot="20764793">
          <a:off x="2807821" y="1028747"/>
          <a:ext cx="230924" cy="0"/>
        </a:xfrm>
        <a:custGeom>
          <a:avLst/>
          <a:gdLst/>
          <a:ahLst/>
          <a:cxnLst/>
          <a:rect l="0" t="0" r="0" b="0"/>
          <a:pathLst>
            <a:path>
              <a:moveTo>
                <a:pt x="0" y="0"/>
              </a:moveTo>
              <a:lnTo>
                <a:pt x="230924"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687AE56-608E-4EFE-A94B-589C14862937}">
      <dsp:nvSpPr>
        <dsp:cNvPr id="0" name=""/>
        <dsp:cNvSpPr/>
      </dsp:nvSpPr>
      <dsp:spPr>
        <a:xfrm>
          <a:off x="3035354" y="654847"/>
          <a:ext cx="1031821" cy="436511"/>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s-ES" sz="900" kern="1200" dirty="0"/>
            <a:t>Específicos del servicio</a:t>
          </a:r>
        </a:p>
      </dsp:txBody>
      <dsp:txXfrm>
        <a:off x="3056663" y="676156"/>
        <a:ext cx="989203" cy="393893"/>
      </dsp:txXfrm>
    </dsp:sp>
    <dsp:sp modelId="{D1F20004-709C-4124-A100-3CFDBD78E5BC}">
      <dsp:nvSpPr>
        <dsp:cNvPr id="0" name=""/>
        <dsp:cNvSpPr/>
      </dsp:nvSpPr>
      <dsp:spPr>
        <a:xfrm rot="3240000">
          <a:off x="2528842" y="1595571"/>
          <a:ext cx="239509" cy="0"/>
        </a:xfrm>
        <a:custGeom>
          <a:avLst/>
          <a:gdLst/>
          <a:ahLst/>
          <a:cxnLst/>
          <a:rect l="0" t="0" r="0" b="0"/>
          <a:pathLst>
            <a:path>
              <a:moveTo>
                <a:pt x="0" y="0"/>
              </a:moveTo>
              <a:lnTo>
                <a:pt x="239509"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D3FA21E-AE5B-4257-9972-3CFB0C935FE9}">
      <dsp:nvSpPr>
        <dsp:cNvPr id="0" name=""/>
        <dsp:cNvSpPr/>
      </dsp:nvSpPr>
      <dsp:spPr>
        <a:xfrm>
          <a:off x="2370891" y="1692455"/>
          <a:ext cx="1013335" cy="436511"/>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s-ES" sz="900" kern="1200" dirty="0"/>
            <a:t>Nutrición y salubridad</a:t>
          </a:r>
        </a:p>
      </dsp:txBody>
      <dsp:txXfrm>
        <a:off x="2392200" y="1713764"/>
        <a:ext cx="970717" cy="393893"/>
      </dsp:txXfrm>
    </dsp:sp>
    <dsp:sp modelId="{6F1B9531-95BA-4AEB-92FD-3DCC8233E42D}">
      <dsp:nvSpPr>
        <dsp:cNvPr id="0" name=""/>
        <dsp:cNvSpPr/>
      </dsp:nvSpPr>
      <dsp:spPr>
        <a:xfrm rot="7560000">
          <a:off x="1914712" y="1595571"/>
          <a:ext cx="239509" cy="0"/>
        </a:xfrm>
        <a:custGeom>
          <a:avLst/>
          <a:gdLst/>
          <a:ahLst/>
          <a:cxnLst/>
          <a:rect l="0" t="0" r="0" b="0"/>
          <a:pathLst>
            <a:path>
              <a:moveTo>
                <a:pt x="0" y="0"/>
              </a:moveTo>
              <a:lnTo>
                <a:pt x="239509"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457BF5E-2E01-4309-AFC5-7110983CE5CE}">
      <dsp:nvSpPr>
        <dsp:cNvPr id="0" name=""/>
        <dsp:cNvSpPr/>
      </dsp:nvSpPr>
      <dsp:spPr>
        <a:xfrm>
          <a:off x="1366273" y="1692455"/>
          <a:ext cx="878462" cy="436511"/>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s-ES" sz="900" kern="1200" dirty="0"/>
            <a:t>Gestión administrativa</a:t>
          </a:r>
        </a:p>
      </dsp:txBody>
      <dsp:txXfrm>
        <a:off x="1387582" y="1713764"/>
        <a:ext cx="835844" cy="393893"/>
      </dsp:txXfrm>
    </dsp:sp>
    <dsp:sp modelId="{F8D5AA88-D857-4223-BCA2-18F690D5A454}">
      <dsp:nvSpPr>
        <dsp:cNvPr id="0" name=""/>
        <dsp:cNvSpPr/>
      </dsp:nvSpPr>
      <dsp:spPr>
        <a:xfrm rot="11687306">
          <a:off x="1789311" y="1038227"/>
          <a:ext cx="83930" cy="0"/>
        </a:xfrm>
        <a:custGeom>
          <a:avLst/>
          <a:gdLst/>
          <a:ahLst/>
          <a:cxnLst/>
          <a:rect l="0" t="0" r="0" b="0"/>
          <a:pathLst>
            <a:path>
              <a:moveTo>
                <a:pt x="0" y="0"/>
              </a:moveTo>
              <a:lnTo>
                <a:pt x="83930"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04581A7-3461-4610-B15A-E5CA9E8F7752}">
      <dsp:nvSpPr>
        <dsp:cNvPr id="0" name=""/>
        <dsp:cNvSpPr/>
      </dsp:nvSpPr>
      <dsp:spPr>
        <a:xfrm>
          <a:off x="689151" y="663858"/>
          <a:ext cx="1101550" cy="436511"/>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s-ES" sz="900" kern="1200" dirty="0"/>
            <a:t>Ambientes adecuados y seguros</a:t>
          </a:r>
        </a:p>
      </dsp:txBody>
      <dsp:txXfrm>
        <a:off x="710460" y="685167"/>
        <a:ext cx="1058932" cy="393893"/>
      </dsp:txXfrm>
    </dsp:sp>
  </dsp:spTree>
</dsp:drawing>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52BC9-D5A0-4195-8F6F-1BB7F7780B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Marcela Andrea Garcia Guerrero</dc:creator>
  <keywords/>
  <dc:description/>
  <lastModifiedBy>Sebastian Otalora Moreno</lastModifiedBy>
  <revision>3</revision>
  <dcterms:created xsi:type="dcterms:W3CDTF">2024-11-05T17:05:00.0000000Z</dcterms:created>
  <dcterms:modified xsi:type="dcterms:W3CDTF">2024-11-05T23:55:23.4187939Z</dcterms:modified>
</coreProperties>
</file>