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2410"/>
        <w:gridCol w:w="2255"/>
        <w:gridCol w:w="3129"/>
      </w:tblGrid>
      <w:tr w:rsidR="00496189" w:rsidRPr="00B40714">
        <w:trPr>
          <w:trHeight w:val="256"/>
          <w:jc w:val="center"/>
        </w:trPr>
        <w:tc>
          <w:tcPr>
            <w:tcW w:w="10740" w:type="dxa"/>
            <w:gridSpan w:val="4"/>
          </w:tcPr>
          <w:p w:rsidR="00496189" w:rsidRPr="00B40714" w:rsidRDefault="00496189" w:rsidP="007F1B7C">
            <w:pPr>
              <w:rPr>
                <w:rFonts w:ascii="Tahoma" w:hAnsi="Tahoma" w:cs="Tahoma"/>
                <w:b/>
                <w:bCs/>
              </w:rPr>
            </w:pPr>
            <w:r w:rsidRPr="00B4071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DEPENDENCIA: Veeduría Delegada para la Participación y Programas Especiales </w:t>
            </w:r>
          </w:p>
        </w:tc>
      </w:tr>
      <w:tr w:rsidR="00496189" w:rsidRPr="00B40714">
        <w:trPr>
          <w:trHeight w:val="256"/>
          <w:jc w:val="center"/>
        </w:trPr>
        <w:tc>
          <w:tcPr>
            <w:tcW w:w="10740" w:type="dxa"/>
            <w:gridSpan w:val="4"/>
          </w:tcPr>
          <w:p w:rsidR="00496189" w:rsidRPr="00B40714" w:rsidRDefault="00496189" w:rsidP="007F1B7C">
            <w:pPr>
              <w:rPr>
                <w:rFonts w:ascii="Tahoma" w:hAnsi="Tahoma" w:cs="Tahoma"/>
                <w:b/>
                <w:bCs/>
              </w:rPr>
            </w:pPr>
            <w:r w:rsidRPr="00B40714">
              <w:rPr>
                <w:rFonts w:ascii="Tahoma" w:hAnsi="Tahoma" w:cs="Tahoma"/>
                <w:b/>
                <w:bCs/>
                <w:sz w:val="22"/>
                <w:szCs w:val="22"/>
              </w:rPr>
              <w:t>PROCESO: Gestión Local</w:t>
            </w:r>
          </w:p>
        </w:tc>
      </w:tr>
      <w:tr w:rsidR="00496189" w:rsidRPr="00B40714">
        <w:trPr>
          <w:trHeight w:val="70"/>
          <w:jc w:val="center"/>
        </w:trPr>
        <w:tc>
          <w:tcPr>
            <w:tcW w:w="10740" w:type="dxa"/>
            <w:gridSpan w:val="4"/>
          </w:tcPr>
          <w:p w:rsidR="00496189" w:rsidRPr="00B40714" w:rsidRDefault="00496189" w:rsidP="007F1B7C">
            <w:pPr>
              <w:rPr>
                <w:rFonts w:ascii="Tahoma" w:hAnsi="Tahoma" w:cs="Tahoma"/>
                <w:b/>
                <w:bCs/>
              </w:rPr>
            </w:pPr>
            <w:r w:rsidRPr="00B40714">
              <w:rPr>
                <w:rFonts w:ascii="Tahoma" w:hAnsi="Tahoma" w:cs="Tahoma"/>
                <w:b/>
                <w:bCs/>
                <w:sz w:val="22"/>
                <w:szCs w:val="22"/>
              </w:rPr>
              <w:t>RESPONSABLE DE LA RELATORIA: Luisa Fernanda Romero Sánchez</w:t>
            </w:r>
          </w:p>
        </w:tc>
      </w:tr>
      <w:tr w:rsidR="00496189" w:rsidRPr="00B40714">
        <w:trPr>
          <w:trHeight w:val="288"/>
          <w:jc w:val="center"/>
        </w:trPr>
        <w:tc>
          <w:tcPr>
            <w:tcW w:w="2946" w:type="dxa"/>
          </w:tcPr>
          <w:p w:rsidR="00496189" w:rsidRPr="00B40714" w:rsidRDefault="00496189" w:rsidP="007F1B7C">
            <w:pPr>
              <w:rPr>
                <w:rFonts w:ascii="Tahoma" w:hAnsi="Tahoma" w:cs="Tahoma"/>
                <w:b/>
                <w:bCs/>
              </w:rPr>
            </w:pPr>
            <w:r w:rsidRPr="00B40714">
              <w:rPr>
                <w:rFonts w:ascii="Tahoma" w:hAnsi="Tahoma" w:cs="Tahoma"/>
                <w:b/>
                <w:bCs/>
                <w:sz w:val="22"/>
                <w:szCs w:val="22"/>
              </w:rPr>
              <w:t>LUGAR DE LA ACTIVIDAD:</w:t>
            </w:r>
          </w:p>
        </w:tc>
        <w:tc>
          <w:tcPr>
            <w:tcW w:w="4665" w:type="dxa"/>
            <w:gridSpan w:val="2"/>
          </w:tcPr>
          <w:p w:rsidR="00496189" w:rsidRPr="00B40714" w:rsidRDefault="00496189" w:rsidP="007F1B7C">
            <w:pPr>
              <w:rPr>
                <w:rFonts w:ascii="Tahoma" w:hAnsi="Tahoma" w:cs="Tahoma"/>
                <w:b/>
                <w:bCs/>
              </w:rPr>
            </w:pPr>
            <w:r w:rsidRPr="00B40714">
              <w:rPr>
                <w:rFonts w:ascii="Tahoma" w:hAnsi="Tahoma" w:cs="Tahoma"/>
                <w:b/>
                <w:bCs/>
                <w:sz w:val="22"/>
                <w:szCs w:val="22"/>
              </w:rPr>
              <w:t>Casa Ciudadana de Control Social</w:t>
            </w:r>
          </w:p>
        </w:tc>
        <w:tc>
          <w:tcPr>
            <w:tcW w:w="3129" w:type="dxa"/>
          </w:tcPr>
          <w:p w:rsidR="00496189" w:rsidRPr="00B40714" w:rsidRDefault="00496189" w:rsidP="007F1B7C">
            <w:pPr>
              <w:rPr>
                <w:rFonts w:ascii="Tahoma" w:hAnsi="Tahoma" w:cs="Tahoma"/>
                <w:b/>
                <w:bCs/>
              </w:rPr>
            </w:pPr>
            <w:r w:rsidRPr="00B40714">
              <w:rPr>
                <w:rFonts w:ascii="Tahoma" w:hAnsi="Tahoma" w:cs="Tahoma"/>
                <w:b/>
                <w:bCs/>
                <w:sz w:val="22"/>
                <w:szCs w:val="22"/>
              </w:rPr>
              <w:t>FECHA: 24/ mayo/ 2019</w:t>
            </w:r>
          </w:p>
          <w:p w:rsidR="00496189" w:rsidRPr="00B40714" w:rsidRDefault="00496189" w:rsidP="007F1B7C">
            <w:pPr>
              <w:rPr>
                <w:rFonts w:ascii="Tahoma" w:hAnsi="Tahoma" w:cs="Tahoma"/>
                <w:b/>
                <w:bCs/>
              </w:rPr>
            </w:pPr>
            <w:r w:rsidRPr="00B40714">
              <w:rPr>
                <w:rFonts w:ascii="Tahoma" w:hAnsi="Tahoma" w:cs="Tahoma"/>
                <w:b/>
                <w:bCs/>
                <w:sz w:val="22"/>
                <w:szCs w:val="22"/>
              </w:rPr>
              <w:t>HORA: 8:30 a.m.</w:t>
            </w:r>
          </w:p>
        </w:tc>
      </w:tr>
      <w:tr w:rsidR="00496189" w:rsidRPr="00B40714">
        <w:trPr>
          <w:trHeight w:val="288"/>
          <w:jc w:val="center"/>
        </w:trPr>
        <w:tc>
          <w:tcPr>
            <w:tcW w:w="10740" w:type="dxa"/>
            <w:gridSpan w:val="4"/>
          </w:tcPr>
          <w:p w:rsidR="00496189" w:rsidRPr="00B40714" w:rsidRDefault="00496189" w:rsidP="007F1B7C">
            <w:pPr>
              <w:rPr>
                <w:rFonts w:ascii="Tahoma" w:hAnsi="Tahoma" w:cs="Tahoma"/>
                <w:b/>
                <w:bCs/>
              </w:rPr>
            </w:pPr>
            <w:r w:rsidRPr="00B4071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TEMA: Mesa Técnica para el </w:t>
            </w:r>
            <w:r w:rsidR="00F53A9A">
              <w:rPr>
                <w:rFonts w:ascii="Tahoma" w:hAnsi="Tahoma" w:cs="Tahoma"/>
                <w:b/>
                <w:bCs/>
                <w:sz w:val="22"/>
                <w:szCs w:val="22"/>
              </w:rPr>
              <w:t>s</w:t>
            </w:r>
            <w:r w:rsidRPr="00B4071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eguimiento a la disposición del Centro Día para personas mayores de la Localidad de Teusaquillo. </w:t>
            </w:r>
          </w:p>
        </w:tc>
      </w:tr>
      <w:tr w:rsidR="00496189" w:rsidRPr="00B40714">
        <w:trPr>
          <w:trHeight w:val="288"/>
          <w:jc w:val="center"/>
        </w:trPr>
        <w:tc>
          <w:tcPr>
            <w:tcW w:w="10740" w:type="dxa"/>
            <w:gridSpan w:val="4"/>
          </w:tcPr>
          <w:p w:rsidR="00496189" w:rsidRPr="00B40714" w:rsidRDefault="00496189" w:rsidP="007F1B7C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496189" w:rsidRPr="00B40714">
        <w:trPr>
          <w:trHeight w:val="256"/>
          <w:jc w:val="center"/>
        </w:trPr>
        <w:tc>
          <w:tcPr>
            <w:tcW w:w="10740" w:type="dxa"/>
            <w:gridSpan w:val="4"/>
          </w:tcPr>
          <w:p w:rsidR="00496189" w:rsidRPr="00B40714" w:rsidRDefault="00496189" w:rsidP="007F1B7C">
            <w:pPr>
              <w:rPr>
                <w:rFonts w:ascii="Tahoma" w:hAnsi="Tahoma" w:cs="Tahoma"/>
                <w:b/>
                <w:bCs/>
              </w:rPr>
            </w:pPr>
            <w:r w:rsidRPr="00B40714">
              <w:rPr>
                <w:rFonts w:ascii="Tahoma" w:hAnsi="Tahoma" w:cs="Tahoma"/>
                <w:b/>
                <w:bCs/>
                <w:sz w:val="22"/>
                <w:szCs w:val="22"/>
              </w:rPr>
              <w:t>ASISTENTES</w:t>
            </w:r>
          </w:p>
        </w:tc>
      </w:tr>
      <w:tr w:rsidR="00496189" w:rsidRPr="00B40714">
        <w:trPr>
          <w:trHeight w:val="288"/>
          <w:jc w:val="center"/>
        </w:trPr>
        <w:tc>
          <w:tcPr>
            <w:tcW w:w="5356" w:type="dxa"/>
            <w:gridSpan w:val="2"/>
          </w:tcPr>
          <w:p w:rsidR="00496189" w:rsidRPr="00B40714" w:rsidRDefault="00496189" w:rsidP="007F1B7C">
            <w:pPr>
              <w:rPr>
                <w:rFonts w:ascii="Tahoma" w:hAnsi="Tahoma" w:cs="Tahoma"/>
              </w:rPr>
            </w:pPr>
            <w:r w:rsidRPr="00B40714">
              <w:rPr>
                <w:rFonts w:ascii="Tahoma" w:hAnsi="Tahoma" w:cs="Tahoma"/>
                <w:sz w:val="22"/>
                <w:szCs w:val="22"/>
              </w:rPr>
              <w:t>Se anexa listado de asistencia</w:t>
            </w:r>
          </w:p>
        </w:tc>
        <w:tc>
          <w:tcPr>
            <w:tcW w:w="5384" w:type="dxa"/>
            <w:gridSpan w:val="2"/>
          </w:tcPr>
          <w:p w:rsidR="00496189" w:rsidRPr="00B40714" w:rsidRDefault="00496189" w:rsidP="007F1B7C">
            <w:pPr>
              <w:rPr>
                <w:rFonts w:ascii="Tahoma" w:hAnsi="Tahoma" w:cs="Tahoma"/>
              </w:rPr>
            </w:pPr>
          </w:p>
        </w:tc>
      </w:tr>
      <w:tr w:rsidR="00496189" w:rsidRPr="00B40714">
        <w:trPr>
          <w:trHeight w:val="288"/>
          <w:jc w:val="center"/>
        </w:trPr>
        <w:tc>
          <w:tcPr>
            <w:tcW w:w="5356" w:type="dxa"/>
            <w:gridSpan w:val="2"/>
          </w:tcPr>
          <w:p w:rsidR="00496189" w:rsidRPr="00B40714" w:rsidRDefault="00496189" w:rsidP="007F1B7C">
            <w:pPr>
              <w:rPr>
                <w:rFonts w:ascii="Tahoma" w:hAnsi="Tahoma" w:cs="Tahoma"/>
              </w:rPr>
            </w:pPr>
          </w:p>
        </w:tc>
        <w:tc>
          <w:tcPr>
            <w:tcW w:w="5384" w:type="dxa"/>
            <w:gridSpan w:val="2"/>
          </w:tcPr>
          <w:p w:rsidR="00496189" w:rsidRPr="00B40714" w:rsidRDefault="00496189" w:rsidP="007F1B7C">
            <w:pPr>
              <w:rPr>
                <w:rFonts w:ascii="Tahoma" w:hAnsi="Tahoma" w:cs="Tahoma"/>
              </w:rPr>
            </w:pPr>
          </w:p>
        </w:tc>
      </w:tr>
      <w:tr w:rsidR="00496189" w:rsidRPr="00B40714">
        <w:trPr>
          <w:trHeight w:val="288"/>
          <w:jc w:val="center"/>
        </w:trPr>
        <w:tc>
          <w:tcPr>
            <w:tcW w:w="5356" w:type="dxa"/>
            <w:gridSpan w:val="2"/>
          </w:tcPr>
          <w:p w:rsidR="00496189" w:rsidRPr="00B40714" w:rsidRDefault="00496189" w:rsidP="007F1B7C">
            <w:pPr>
              <w:rPr>
                <w:rFonts w:ascii="Tahoma" w:hAnsi="Tahoma" w:cs="Tahoma"/>
              </w:rPr>
            </w:pPr>
          </w:p>
        </w:tc>
        <w:tc>
          <w:tcPr>
            <w:tcW w:w="5384" w:type="dxa"/>
            <w:gridSpan w:val="2"/>
          </w:tcPr>
          <w:p w:rsidR="00496189" w:rsidRPr="00B40714" w:rsidRDefault="00496189" w:rsidP="007F1B7C">
            <w:pPr>
              <w:rPr>
                <w:rFonts w:ascii="Tahoma" w:hAnsi="Tahoma" w:cs="Tahoma"/>
              </w:rPr>
            </w:pPr>
          </w:p>
        </w:tc>
      </w:tr>
    </w:tbl>
    <w:p w:rsidR="00496189" w:rsidRPr="00B40714" w:rsidRDefault="00496189" w:rsidP="007F1B7C">
      <w:pPr>
        <w:rPr>
          <w:rFonts w:ascii="Tahoma" w:hAnsi="Tahoma" w:cs="Tahoma"/>
          <w:b/>
          <w:bCs/>
          <w:sz w:val="22"/>
          <w:szCs w:val="22"/>
        </w:rPr>
      </w:pPr>
      <w:r w:rsidRPr="00B40714">
        <w:rPr>
          <w:rFonts w:ascii="Tahoma" w:hAnsi="Tahoma" w:cs="Tahoma"/>
          <w:b/>
          <w:bCs/>
          <w:sz w:val="22"/>
          <w:szCs w:val="22"/>
        </w:rPr>
        <w:t>Agenda: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496189" w:rsidRPr="00B40714">
        <w:trPr>
          <w:trHeight w:val="1392"/>
          <w:jc w:val="center"/>
        </w:trPr>
        <w:tc>
          <w:tcPr>
            <w:tcW w:w="10773" w:type="dxa"/>
          </w:tcPr>
          <w:p w:rsidR="00496189" w:rsidRPr="00B40714" w:rsidRDefault="00496189" w:rsidP="007F1B7C">
            <w:pPr>
              <w:rPr>
                <w:rFonts w:ascii="Tahoma" w:hAnsi="Tahoma" w:cs="Tahoma"/>
              </w:rPr>
            </w:pPr>
          </w:p>
          <w:p w:rsidR="00496189" w:rsidRPr="00B40714" w:rsidRDefault="00496189" w:rsidP="007F1B7C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B40714">
              <w:rPr>
                <w:rFonts w:ascii="Tahoma" w:hAnsi="Tahoma" w:cs="Tahoma"/>
                <w:sz w:val="22"/>
                <w:szCs w:val="22"/>
              </w:rPr>
              <w:t>Revisión y lectura del acta (22/abril/ 2019)</w:t>
            </w:r>
          </w:p>
          <w:p w:rsidR="00496189" w:rsidRPr="00B40714" w:rsidRDefault="00496189" w:rsidP="007F1B7C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B40714">
              <w:rPr>
                <w:rFonts w:ascii="Tahoma" w:hAnsi="Tahoma" w:cs="Tahoma"/>
                <w:sz w:val="22"/>
                <w:szCs w:val="22"/>
              </w:rPr>
              <w:t xml:space="preserve">Informe sobre los avances. </w:t>
            </w:r>
          </w:p>
          <w:p w:rsidR="00496189" w:rsidRPr="00B40714" w:rsidRDefault="00496189" w:rsidP="007F1B7C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B40714">
              <w:rPr>
                <w:rFonts w:ascii="Tahoma" w:hAnsi="Tahoma" w:cs="Tahoma"/>
                <w:sz w:val="22"/>
                <w:szCs w:val="22"/>
              </w:rPr>
              <w:t>Proposiciones y varios.</w:t>
            </w:r>
          </w:p>
          <w:p w:rsidR="00496189" w:rsidRPr="00B40714" w:rsidRDefault="00496189" w:rsidP="007F1B7C">
            <w:pPr>
              <w:ind w:left="664"/>
              <w:rPr>
                <w:rFonts w:ascii="Tahoma" w:hAnsi="Tahoma" w:cs="Tahoma"/>
              </w:rPr>
            </w:pPr>
          </w:p>
        </w:tc>
      </w:tr>
    </w:tbl>
    <w:p w:rsidR="00496189" w:rsidRPr="00B40714" w:rsidRDefault="00496189" w:rsidP="007F1B7C">
      <w:pPr>
        <w:rPr>
          <w:rFonts w:ascii="Tahoma" w:hAnsi="Tahoma" w:cs="Tahoma"/>
          <w:b/>
          <w:bCs/>
          <w:sz w:val="22"/>
          <w:szCs w:val="22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496189" w:rsidRPr="00B40714">
        <w:trPr>
          <w:trHeight w:val="2999"/>
          <w:jc w:val="center"/>
        </w:trPr>
        <w:tc>
          <w:tcPr>
            <w:tcW w:w="10773" w:type="dxa"/>
          </w:tcPr>
          <w:p w:rsidR="00496189" w:rsidRPr="00B40714" w:rsidRDefault="00496189" w:rsidP="007F1B7C">
            <w:pPr>
              <w:jc w:val="both"/>
              <w:rPr>
                <w:rFonts w:ascii="Tahoma" w:hAnsi="Tahoma" w:cs="Tahoma"/>
                <w:b/>
                <w:bCs/>
              </w:rPr>
            </w:pPr>
            <w:r w:rsidRPr="00B40714">
              <w:rPr>
                <w:rFonts w:ascii="Tahoma" w:hAnsi="Tahoma" w:cs="Tahoma"/>
                <w:b/>
                <w:bCs/>
                <w:sz w:val="22"/>
                <w:szCs w:val="22"/>
              </w:rPr>
              <w:t>Desarrollo:</w:t>
            </w:r>
          </w:p>
          <w:p w:rsidR="00496189" w:rsidRPr="00B40714" w:rsidRDefault="00496189" w:rsidP="007F1B7C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:rsidR="00496189" w:rsidRPr="00B40714" w:rsidRDefault="00BB6078" w:rsidP="00C078ED">
            <w:pPr>
              <w:pStyle w:val="Prrafodelista"/>
              <w:numPr>
                <w:ilvl w:val="0"/>
                <w:numId w:val="17"/>
              </w:numPr>
              <w:tabs>
                <w:tab w:val="left" w:pos="379"/>
              </w:tabs>
              <w:ind w:left="598" w:hanging="598"/>
              <w:jc w:val="both"/>
              <w:rPr>
                <w:rFonts w:ascii="Tahoma" w:hAnsi="Tahoma" w:cs="Tahoma"/>
                <w:b/>
                <w:bCs/>
              </w:rPr>
            </w:pPr>
            <w:r w:rsidRPr="00B4071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496189" w:rsidRPr="00B4071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Revisión y lectura del acta </w:t>
            </w:r>
          </w:p>
          <w:p w:rsidR="00496189" w:rsidRPr="00B40714" w:rsidRDefault="00496189">
            <w:pPr>
              <w:pStyle w:val="Prrafodelista"/>
              <w:ind w:left="0"/>
              <w:jc w:val="both"/>
              <w:rPr>
                <w:rFonts w:ascii="Tahoma" w:hAnsi="Tahoma" w:cs="Tahoma"/>
              </w:rPr>
            </w:pPr>
          </w:p>
          <w:p w:rsidR="00496189" w:rsidRPr="00B40714" w:rsidRDefault="00496189" w:rsidP="00C078ED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Tahoma" w:hAnsi="Tahoma" w:cs="Tahoma"/>
              </w:rPr>
            </w:pPr>
            <w:r w:rsidRPr="00B40714">
              <w:rPr>
                <w:rFonts w:ascii="Tahoma" w:hAnsi="Tahoma" w:cs="Tahoma"/>
                <w:sz w:val="22"/>
                <w:szCs w:val="22"/>
              </w:rPr>
              <w:t xml:space="preserve">La Veeduría Distrital inició con la lectura de la relatoría del 22 de abril de 2019 informando a la Mesa Técnica los avances y compromisos establecidos. </w:t>
            </w:r>
          </w:p>
          <w:p w:rsidR="00496189" w:rsidRPr="00B40714" w:rsidRDefault="00496189">
            <w:pPr>
              <w:jc w:val="both"/>
              <w:rPr>
                <w:rFonts w:ascii="Tahoma" w:hAnsi="Tahoma" w:cs="Tahoma"/>
              </w:rPr>
            </w:pPr>
          </w:p>
          <w:p w:rsidR="00496189" w:rsidRPr="00B40714" w:rsidRDefault="00496189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Tahoma" w:hAnsi="Tahoma" w:cs="Tahoma"/>
                <w:b/>
                <w:bCs/>
              </w:rPr>
            </w:pPr>
            <w:r w:rsidRPr="00B40714">
              <w:rPr>
                <w:rFonts w:ascii="Tahoma" w:hAnsi="Tahoma" w:cs="Tahoma"/>
                <w:b/>
                <w:bCs/>
                <w:sz w:val="22"/>
                <w:szCs w:val="22"/>
              </w:rPr>
              <w:t>Informe sobre los avances</w:t>
            </w:r>
          </w:p>
          <w:p w:rsidR="00496189" w:rsidRPr="00B40714" w:rsidRDefault="00496189">
            <w:pPr>
              <w:pStyle w:val="Prrafodelista"/>
              <w:jc w:val="both"/>
              <w:rPr>
                <w:rFonts w:ascii="Tahoma" w:hAnsi="Tahoma" w:cs="Tahoma"/>
                <w:b/>
                <w:bCs/>
              </w:rPr>
            </w:pPr>
          </w:p>
          <w:p w:rsidR="00496189" w:rsidRPr="00B40714" w:rsidRDefault="00496189" w:rsidP="00C078ED">
            <w:pPr>
              <w:pStyle w:val="Prrafodelista"/>
              <w:numPr>
                <w:ilvl w:val="0"/>
                <w:numId w:val="24"/>
              </w:numPr>
              <w:tabs>
                <w:tab w:val="left" w:pos="91"/>
              </w:tabs>
              <w:jc w:val="both"/>
              <w:rPr>
                <w:rFonts w:ascii="Tahoma" w:hAnsi="Tahoma" w:cs="Tahoma"/>
              </w:rPr>
            </w:pPr>
            <w:r w:rsidRPr="00B40714">
              <w:rPr>
                <w:rFonts w:ascii="Tahoma" w:hAnsi="Tahoma" w:cs="Tahoma"/>
                <w:sz w:val="22"/>
                <w:szCs w:val="22"/>
              </w:rPr>
              <w:t>La Secretaría de Integración Social afirmó que el miércoles 22 de mayo</w:t>
            </w:r>
            <w:r w:rsidR="00BB6078" w:rsidRPr="00B40714">
              <w:rPr>
                <w:rFonts w:ascii="Tahoma" w:hAnsi="Tahoma" w:cs="Tahoma"/>
                <w:sz w:val="22"/>
                <w:szCs w:val="22"/>
              </w:rPr>
              <w:t xml:space="preserve"> de 2019</w:t>
            </w:r>
            <w:r w:rsidRPr="00B40714">
              <w:rPr>
                <w:rFonts w:ascii="Tahoma" w:hAnsi="Tahoma" w:cs="Tahoma"/>
                <w:sz w:val="22"/>
                <w:szCs w:val="22"/>
              </w:rPr>
              <w:t xml:space="preserve"> el DADEP hizo entrega oficial del predio Antigua Casa de las Esclavas, por lo que solicitan que el miércoles 29 de mayo</w:t>
            </w:r>
            <w:r w:rsidR="00BB6078" w:rsidRPr="00B40714">
              <w:rPr>
                <w:rFonts w:ascii="Tahoma" w:hAnsi="Tahoma" w:cs="Tahoma"/>
                <w:sz w:val="22"/>
                <w:szCs w:val="22"/>
              </w:rPr>
              <w:t>,</w:t>
            </w:r>
            <w:r w:rsidRPr="00B40714">
              <w:rPr>
                <w:rFonts w:ascii="Tahoma" w:hAnsi="Tahoma" w:cs="Tahoma"/>
                <w:sz w:val="22"/>
                <w:szCs w:val="22"/>
              </w:rPr>
              <w:t xml:space="preserve"> se realice </w:t>
            </w:r>
            <w:r w:rsidR="00BB6078" w:rsidRPr="00B40714">
              <w:rPr>
                <w:rFonts w:ascii="Tahoma" w:hAnsi="Tahoma" w:cs="Tahoma"/>
                <w:sz w:val="22"/>
                <w:szCs w:val="22"/>
              </w:rPr>
              <w:t>un</w:t>
            </w:r>
            <w:r w:rsidRPr="00B40714">
              <w:rPr>
                <w:rFonts w:ascii="Tahoma" w:hAnsi="Tahoma" w:cs="Tahoma"/>
                <w:sz w:val="22"/>
                <w:szCs w:val="22"/>
              </w:rPr>
              <w:t xml:space="preserve"> recorrido </w:t>
            </w:r>
            <w:r w:rsidR="00BB6078" w:rsidRPr="00B40714">
              <w:rPr>
                <w:rFonts w:ascii="Tahoma" w:hAnsi="Tahoma" w:cs="Tahoma"/>
                <w:sz w:val="22"/>
                <w:szCs w:val="22"/>
              </w:rPr>
              <w:t xml:space="preserve">en la propiedad destinada para la disposición </w:t>
            </w:r>
            <w:r w:rsidRPr="00B40714">
              <w:rPr>
                <w:rFonts w:ascii="Tahoma" w:hAnsi="Tahoma" w:cs="Tahoma"/>
                <w:sz w:val="22"/>
                <w:szCs w:val="22"/>
              </w:rPr>
              <w:t>del Centro Día.</w:t>
            </w:r>
          </w:p>
          <w:p w:rsidR="00496189" w:rsidRPr="00B40714" w:rsidRDefault="00496189">
            <w:pPr>
              <w:pStyle w:val="Prrafodelista"/>
              <w:tabs>
                <w:tab w:val="left" w:pos="91"/>
              </w:tabs>
              <w:ind w:left="-2"/>
              <w:jc w:val="both"/>
              <w:rPr>
                <w:rFonts w:ascii="Tahoma" w:hAnsi="Tahoma" w:cs="Tahoma"/>
              </w:rPr>
            </w:pPr>
          </w:p>
          <w:p w:rsidR="00496189" w:rsidRPr="00B40714" w:rsidRDefault="00496189" w:rsidP="00C078ED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Tahoma" w:hAnsi="Tahoma" w:cs="Tahoma"/>
              </w:rPr>
            </w:pPr>
            <w:r w:rsidRPr="00B40714">
              <w:rPr>
                <w:rFonts w:ascii="Tahoma" w:hAnsi="Tahoma" w:cs="Tahoma"/>
                <w:sz w:val="22"/>
                <w:szCs w:val="22"/>
              </w:rPr>
              <w:t>De acuerdo a lo anterior</w:t>
            </w:r>
            <w:r w:rsidR="00BB6078" w:rsidRPr="00B40714">
              <w:rPr>
                <w:rFonts w:ascii="Tahoma" w:hAnsi="Tahoma" w:cs="Tahoma"/>
                <w:sz w:val="22"/>
                <w:szCs w:val="22"/>
              </w:rPr>
              <w:t>,</w:t>
            </w:r>
            <w:r w:rsidRPr="00B4071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B6078" w:rsidRPr="00B40714">
              <w:rPr>
                <w:rFonts w:ascii="Tahoma" w:hAnsi="Tahoma" w:cs="Tahoma"/>
                <w:sz w:val="22"/>
                <w:szCs w:val="22"/>
              </w:rPr>
              <w:t xml:space="preserve">la </w:t>
            </w:r>
            <w:r w:rsidRPr="00B40714">
              <w:rPr>
                <w:rFonts w:ascii="Tahoma" w:hAnsi="Tahoma" w:cs="Tahoma"/>
                <w:sz w:val="22"/>
                <w:szCs w:val="22"/>
              </w:rPr>
              <w:t xml:space="preserve">Secretaría de Integración Social señaló que </w:t>
            </w:r>
            <w:r w:rsidR="00BB6078" w:rsidRPr="00B40714">
              <w:rPr>
                <w:rFonts w:ascii="Tahoma" w:hAnsi="Tahoma" w:cs="Tahoma"/>
                <w:sz w:val="22"/>
                <w:szCs w:val="22"/>
              </w:rPr>
              <w:t xml:space="preserve">en este recorrido se contará con </w:t>
            </w:r>
            <w:r w:rsidRPr="00B40714">
              <w:rPr>
                <w:rFonts w:ascii="Tahoma" w:hAnsi="Tahoma" w:cs="Tahoma"/>
                <w:sz w:val="22"/>
                <w:szCs w:val="22"/>
              </w:rPr>
              <w:t xml:space="preserve">el acompañamiento </w:t>
            </w:r>
            <w:r w:rsidR="00BB6078" w:rsidRPr="00B40714">
              <w:rPr>
                <w:rFonts w:ascii="Tahoma" w:hAnsi="Tahoma" w:cs="Tahoma"/>
                <w:sz w:val="22"/>
                <w:szCs w:val="22"/>
              </w:rPr>
              <w:t xml:space="preserve">del </w:t>
            </w:r>
            <w:r w:rsidRPr="00B40714">
              <w:rPr>
                <w:rFonts w:ascii="Tahoma" w:hAnsi="Tahoma" w:cs="Tahoma"/>
                <w:sz w:val="22"/>
                <w:szCs w:val="22"/>
              </w:rPr>
              <w:t xml:space="preserve">Subdirector Local </w:t>
            </w:r>
            <w:r w:rsidR="00BB6078" w:rsidRPr="00B40714">
              <w:rPr>
                <w:rFonts w:ascii="Tahoma" w:hAnsi="Tahoma" w:cs="Tahoma"/>
                <w:sz w:val="22"/>
                <w:szCs w:val="22"/>
              </w:rPr>
              <w:t xml:space="preserve">de la Secretaría de Integración Social </w:t>
            </w:r>
            <w:r w:rsidRPr="00B40714">
              <w:rPr>
                <w:rFonts w:ascii="Tahoma" w:hAnsi="Tahoma" w:cs="Tahoma"/>
                <w:sz w:val="22"/>
                <w:szCs w:val="22"/>
              </w:rPr>
              <w:t xml:space="preserve">y </w:t>
            </w:r>
            <w:r w:rsidR="00BB6078" w:rsidRPr="00B40714">
              <w:rPr>
                <w:rFonts w:ascii="Tahoma" w:hAnsi="Tahoma" w:cs="Tahoma"/>
                <w:sz w:val="22"/>
                <w:szCs w:val="22"/>
              </w:rPr>
              <w:t>su e</w:t>
            </w:r>
            <w:r w:rsidRPr="00B40714">
              <w:rPr>
                <w:rFonts w:ascii="Tahoma" w:hAnsi="Tahoma" w:cs="Tahoma"/>
                <w:sz w:val="22"/>
                <w:szCs w:val="22"/>
              </w:rPr>
              <w:t xml:space="preserve">quipo de </w:t>
            </w:r>
            <w:r w:rsidR="00BB6078" w:rsidRPr="00B40714">
              <w:rPr>
                <w:rFonts w:ascii="Tahoma" w:hAnsi="Tahoma" w:cs="Tahoma"/>
                <w:sz w:val="22"/>
                <w:szCs w:val="22"/>
              </w:rPr>
              <w:t xml:space="preserve">trabajo, </w:t>
            </w:r>
            <w:r w:rsidRPr="00B40714">
              <w:rPr>
                <w:rFonts w:ascii="Tahoma" w:hAnsi="Tahoma" w:cs="Tahoma"/>
                <w:sz w:val="22"/>
                <w:szCs w:val="22"/>
              </w:rPr>
              <w:t xml:space="preserve">incluyendo la </w:t>
            </w:r>
            <w:r w:rsidR="00BB6078" w:rsidRPr="00B40714">
              <w:rPr>
                <w:rFonts w:ascii="Tahoma" w:hAnsi="Tahoma" w:cs="Tahoma"/>
                <w:sz w:val="22"/>
                <w:szCs w:val="22"/>
              </w:rPr>
              <w:t xml:space="preserve">participación de la </w:t>
            </w:r>
            <w:r w:rsidRPr="00B40714">
              <w:rPr>
                <w:rFonts w:ascii="Tahoma" w:hAnsi="Tahoma" w:cs="Tahoma"/>
                <w:sz w:val="22"/>
                <w:szCs w:val="22"/>
              </w:rPr>
              <w:t xml:space="preserve">arquitecta de Plantas Físicas. </w:t>
            </w:r>
          </w:p>
          <w:p w:rsidR="00496189" w:rsidRPr="00B40714" w:rsidRDefault="00496189">
            <w:pPr>
              <w:pStyle w:val="Prrafodelista"/>
              <w:ind w:left="0"/>
              <w:jc w:val="both"/>
              <w:rPr>
                <w:rFonts w:ascii="Tahoma" w:hAnsi="Tahoma" w:cs="Tahoma"/>
              </w:rPr>
            </w:pPr>
          </w:p>
          <w:p w:rsidR="00F53A9A" w:rsidRDefault="00496189" w:rsidP="00C078ED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Tahoma" w:hAnsi="Tahoma" w:cs="Tahoma"/>
              </w:rPr>
            </w:pPr>
            <w:r w:rsidRPr="00B40714">
              <w:rPr>
                <w:rFonts w:ascii="Tahoma" w:hAnsi="Tahoma" w:cs="Tahoma"/>
                <w:sz w:val="22"/>
                <w:szCs w:val="22"/>
              </w:rPr>
              <w:t>Por otro lado</w:t>
            </w:r>
            <w:r w:rsidR="00BB6078" w:rsidRPr="00B40714">
              <w:rPr>
                <w:rFonts w:ascii="Tahoma" w:hAnsi="Tahoma" w:cs="Tahoma"/>
                <w:sz w:val="22"/>
                <w:szCs w:val="22"/>
              </w:rPr>
              <w:t>,</w:t>
            </w:r>
            <w:r w:rsidRPr="00B40714">
              <w:rPr>
                <w:rFonts w:ascii="Tahoma" w:hAnsi="Tahoma" w:cs="Tahoma"/>
                <w:sz w:val="22"/>
                <w:szCs w:val="22"/>
              </w:rPr>
              <w:t xml:space="preserve"> los ciudadanos hicieron referencia a</w:t>
            </w:r>
            <w:r w:rsidR="00BB6078" w:rsidRPr="00B40714">
              <w:rPr>
                <w:rFonts w:ascii="Tahoma" w:hAnsi="Tahoma" w:cs="Tahoma"/>
                <w:sz w:val="22"/>
                <w:szCs w:val="22"/>
              </w:rPr>
              <w:t xml:space="preserve"> la percepción negativa que tiene </w:t>
            </w:r>
            <w:r w:rsidRPr="00B40714">
              <w:rPr>
                <w:rFonts w:ascii="Tahoma" w:hAnsi="Tahoma" w:cs="Tahoma"/>
                <w:sz w:val="22"/>
                <w:szCs w:val="22"/>
              </w:rPr>
              <w:t xml:space="preserve">la </w:t>
            </w:r>
            <w:r w:rsidR="00BB6078" w:rsidRPr="00B40714">
              <w:rPr>
                <w:rFonts w:ascii="Tahoma" w:hAnsi="Tahoma" w:cs="Tahoma"/>
                <w:sz w:val="22"/>
                <w:szCs w:val="22"/>
              </w:rPr>
              <w:t>J</w:t>
            </w:r>
            <w:r w:rsidRPr="00B40714">
              <w:rPr>
                <w:rFonts w:ascii="Tahoma" w:hAnsi="Tahoma" w:cs="Tahoma"/>
                <w:sz w:val="22"/>
                <w:szCs w:val="22"/>
              </w:rPr>
              <w:t xml:space="preserve">unta de Acción Comunal </w:t>
            </w:r>
            <w:r w:rsidR="00BB6078" w:rsidRPr="00B40714">
              <w:rPr>
                <w:rFonts w:ascii="Tahoma" w:hAnsi="Tahoma" w:cs="Tahoma"/>
                <w:sz w:val="22"/>
                <w:szCs w:val="22"/>
              </w:rPr>
              <w:t>sobre la implementación del</w:t>
            </w:r>
            <w:r w:rsidRPr="00B40714">
              <w:rPr>
                <w:rFonts w:ascii="Tahoma" w:hAnsi="Tahoma" w:cs="Tahoma"/>
                <w:sz w:val="22"/>
                <w:szCs w:val="22"/>
              </w:rPr>
              <w:t xml:space="preserve"> Centro Día</w:t>
            </w:r>
            <w:r w:rsidR="00BB6078" w:rsidRPr="00B40714">
              <w:rPr>
                <w:rFonts w:ascii="Tahoma" w:hAnsi="Tahoma" w:cs="Tahoma"/>
                <w:sz w:val="22"/>
                <w:szCs w:val="22"/>
              </w:rPr>
              <w:t xml:space="preserve"> en la localidad</w:t>
            </w:r>
            <w:r w:rsidRPr="00B40714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BB6078" w:rsidRPr="00B40714">
              <w:rPr>
                <w:rFonts w:ascii="Tahoma" w:hAnsi="Tahoma" w:cs="Tahoma"/>
                <w:sz w:val="22"/>
                <w:szCs w:val="22"/>
              </w:rPr>
              <w:t>proponie</w:t>
            </w:r>
            <w:r w:rsidR="00C75EF2" w:rsidRPr="00B40714">
              <w:rPr>
                <w:rFonts w:ascii="Tahoma" w:hAnsi="Tahoma" w:cs="Tahoma"/>
                <w:sz w:val="22"/>
                <w:szCs w:val="22"/>
              </w:rPr>
              <w:t>ndo la necesidad de realizar</w:t>
            </w:r>
            <w:r w:rsidRPr="00B40714">
              <w:rPr>
                <w:rFonts w:ascii="Tahoma" w:hAnsi="Tahoma" w:cs="Tahoma"/>
                <w:sz w:val="22"/>
                <w:szCs w:val="22"/>
              </w:rPr>
              <w:t xml:space="preserve"> una reunión </w:t>
            </w:r>
            <w:r w:rsidR="00C75EF2" w:rsidRPr="00B40714">
              <w:rPr>
                <w:rFonts w:ascii="Tahoma" w:hAnsi="Tahoma" w:cs="Tahoma"/>
                <w:sz w:val="22"/>
                <w:szCs w:val="22"/>
              </w:rPr>
              <w:t>en la que se convoque a la Junta de Acción Comunal y a la</w:t>
            </w:r>
            <w:r w:rsidRPr="00B40714">
              <w:rPr>
                <w:rFonts w:ascii="Tahoma" w:hAnsi="Tahoma" w:cs="Tahoma"/>
                <w:sz w:val="22"/>
                <w:szCs w:val="22"/>
              </w:rPr>
              <w:t xml:space="preserve"> comunidad </w:t>
            </w:r>
            <w:r w:rsidR="00C75EF2" w:rsidRPr="00B40714">
              <w:rPr>
                <w:rFonts w:ascii="Tahoma" w:hAnsi="Tahoma" w:cs="Tahoma"/>
                <w:sz w:val="22"/>
                <w:szCs w:val="22"/>
              </w:rPr>
              <w:t xml:space="preserve">en general </w:t>
            </w:r>
            <w:r w:rsidRPr="00B40714">
              <w:rPr>
                <w:rFonts w:ascii="Tahoma" w:hAnsi="Tahoma" w:cs="Tahoma"/>
                <w:sz w:val="22"/>
                <w:szCs w:val="22"/>
              </w:rPr>
              <w:t>para contextualizarl</w:t>
            </w:r>
            <w:r w:rsidR="00C75EF2" w:rsidRPr="00B40714">
              <w:rPr>
                <w:rFonts w:ascii="Tahoma" w:hAnsi="Tahoma" w:cs="Tahoma"/>
                <w:sz w:val="22"/>
                <w:szCs w:val="22"/>
              </w:rPr>
              <w:t>os</w:t>
            </w:r>
            <w:r w:rsidRPr="00B40714">
              <w:rPr>
                <w:rFonts w:ascii="Tahoma" w:hAnsi="Tahoma" w:cs="Tahoma"/>
                <w:sz w:val="22"/>
                <w:szCs w:val="22"/>
              </w:rPr>
              <w:t xml:space="preserve"> acerca de</w:t>
            </w:r>
            <w:r w:rsidR="00C75EF2" w:rsidRPr="00B40714">
              <w:rPr>
                <w:rFonts w:ascii="Tahoma" w:hAnsi="Tahoma" w:cs="Tahoma"/>
                <w:sz w:val="22"/>
                <w:szCs w:val="22"/>
              </w:rPr>
              <w:t xml:space="preserve">l objetivo y servicios que se brindarían a través del Centro Día. </w:t>
            </w:r>
          </w:p>
          <w:p w:rsidR="00F53A9A" w:rsidRDefault="00F53A9A" w:rsidP="00C078ED">
            <w:pPr>
              <w:pStyle w:val="Prrafodelista"/>
              <w:rPr>
                <w:rFonts w:ascii="Tahoma" w:hAnsi="Tahoma" w:cs="Tahoma"/>
              </w:rPr>
            </w:pPr>
          </w:p>
          <w:p w:rsidR="00C75EF2" w:rsidRPr="00F53A9A" w:rsidRDefault="00C75EF2" w:rsidP="00C078ED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Tahoma" w:hAnsi="Tahoma" w:cs="Tahoma"/>
              </w:rPr>
            </w:pPr>
            <w:r w:rsidRPr="00F53A9A">
              <w:rPr>
                <w:rFonts w:ascii="Tahoma" w:hAnsi="Tahoma" w:cs="Tahoma"/>
                <w:sz w:val="22"/>
                <w:szCs w:val="22"/>
              </w:rPr>
              <w:t>F</w:t>
            </w:r>
            <w:r w:rsidR="00496189" w:rsidRPr="00F53A9A">
              <w:rPr>
                <w:rFonts w:ascii="Tahoma" w:hAnsi="Tahoma" w:cs="Tahoma"/>
                <w:sz w:val="22"/>
                <w:szCs w:val="22"/>
              </w:rPr>
              <w:t>rente</w:t>
            </w:r>
            <w:r w:rsidRPr="00F53A9A">
              <w:rPr>
                <w:rFonts w:ascii="Tahoma" w:hAnsi="Tahoma" w:cs="Tahoma"/>
                <w:sz w:val="22"/>
                <w:szCs w:val="22"/>
              </w:rPr>
              <w:t xml:space="preserve"> a la propuesta anteriormente mencionada, </w:t>
            </w:r>
            <w:r w:rsidR="00496189" w:rsidRPr="00F53A9A">
              <w:rPr>
                <w:rFonts w:ascii="Tahoma" w:hAnsi="Tahoma" w:cs="Tahoma"/>
                <w:sz w:val="22"/>
                <w:szCs w:val="22"/>
              </w:rPr>
              <w:t xml:space="preserve">la Secretaría de Integración Social señala que se va a realizar una mesa de </w:t>
            </w:r>
            <w:r w:rsidRPr="00F53A9A">
              <w:rPr>
                <w:rFonts w:ascii="Tahoma" w:hAnsi="Tahoma" w:cs="Tahoma"/>
                <w:sz w:val="22"/>
                <w:szCs w:val="22"/>
              </w:rPr>
              <w:t>diálogo</w:t>
            </w:r>
            <w:r w:rsidR="00496189" w:rsidRPr="00F53A9A">
              <w:rPr>
                <w:rFonts w:ascii="Tahoma" w:hAnsi="Tahoma" w:cs="Tahoma"/>
                <w:sz w:val="22"/>
                <w:szCs w:val="22"/>
              </w:rPr>
              <w:t xml:space="preserve"> y concertación para explicar </w:t>
            </w:r>
            <w:r w:rsidRPr="00F53A9A">
              <w:rPr>
                <w:rFonts w:ascii="Tahoma" w:hAnsi="Tahoma" w:cs="Tahoma"/>
                <w:sz w:val="22"/>
                <w:szCs w:val="22"/>
              </w:rPr>
              <w:t>cuál</w:t>
            </w:r>
            <w:r w:rsidR="00496189" w:rsidRPr="00F53A9A">
              <w:rPr>
                <w:rFonts w:ascii="Tahoma" w:hAnsi="Tahoma" w:cs="Tahoma"/>
                <w:sz w:val="22"/>
                <w:szCs w:val="22"/>
              </w:rPr>
              <w:t xml:space="preserve"> es la </w:t>
            </w:r>
            <w:proofErr w:type="spellStart"/>
            <w:r w:rsidR="00496189" w:rsidRPr="00F53A9A">
              <w:rPr>
                <w:rFonts w:ascii="Tahoma" w:hAnsi="Tahoma" w:cs="Tahoma"/>
                <w:sz w:val="22"/>
                <w:szCs w:val="22"/>
              </w:rPr>
              <w:t>misionalidad</w:t>
            </w:r>
            <w:proofErr w:type="spellEnd"/>
            <w:r w:rsidR="00496189" w:rsidRPr="00F53A9A">
              <w:rPr>
                <w:rFonts w:ascii="Tahoma" w:hAnsi="Tahoma" w:cs="Tahoma"/>
                <w:sz w:val="22"/>
                <w:szCs w:val="22"/>
              </w:rPr>
              <w:t xml:space="preserve"> del proceso, el objetivo de atender a la</w:t>
            </w:r>
            <w:r w:rsidRPr="00F53A9A">
              <w:rPr>
                <w:rFonts w:ascii="Tahoma" w:hAnsi="Tahoma" w:cs="Tahoma"/>
                <w:sz w:val="22"/>
                <w:szCs w:val="22"/>
              </w:rPr>
              <w:t>s</w:t>
            </w:r>
            <w:r w:rsidR="00496189" w:rsidRPr="00F53A9A">
              <w:rPr>
                <w:rFonts w:ascii="Tahoma" w:hAnsi="Tahoma" w:cs="Tahoma"/>
                <w:sz w:val="22"/>
                <w:szCs w:val="22"/>
              </w:rPr>
              <w:t xml:space="preserve"> persona</w:t>
            </w:r>
            <w:r w:rsidRPr="00F53A9A">
              <w:rPr>
                <w:rFonts w:ascii="Tahoma" w:hAnsi="Tahoma" w:cs="Tahoma"/>
                <w:sz w:val="22"/>
                <w:szCs w:val="22"/>
              </w:rPr>
              <w:t>s</w:t>
            </w:r>
            <w:r w:rsidR="00496189" w:rsidRPr="00F53A9A">
              <w:rPr>
                <w:rFonts w:ascii="Tahoma" w:hAnsi="Tahoma" w:cs="Tahoma"/>
                <w:sz w:val="22"/>
                <w:szCs w:val="22"/>
              </w:rPr>
              <w:t xml:space="preserve"> mayor</w:t>
            </w:r>
            <w:r w:rsidRPr="00F53A9A">
              <w:rPr>
                <w:rFonts w:ascii="Tahoma" w:hAnsi="Tahoma" w:cs="Tahoma"/>
                <w:sz w:val="22"/>
                <w:szCs w:val="22"/>
              </w:rPr>
              <w:t>es</w:t>
            </w:r>
            <w:r w:rsidR="00496189" w:rsidRPr="00F53A9A">
              <w:rPr>
                <w:rFonts w:ascii="Tahoma" w:hAnsi="Tahoma" w:cs="Tahoma"/>
                <w:sz w:val="22"/>
                <w:szCs w:val="22"/>
              </w:rPr>
              <w:t xml:space="preserve"> en la localidad</w:t>
            </w:r>
            <w:r w:rsidRPr="00F53A9A">
              <w:rPr>
                <w:rFonts w:ascii="Tahoma" w:hAnsi="Tahoma" w:cs="Tahoma"/>
                <w:sz w:val="22"/>
                <w:szCs w:val="22"/>
              </w:rPr>
              <w:t>, resolver inquietudes, y</w:t>
            </w:r>
            <w:r w:rsidR="00496189" w:rsidRPr="00F53A9A">
              <w:rPr>
                <w:rFonts w:ascii="Tahoma" w:hAnsi="Tahoma" w:cs="Tahoma"/>
                <w:sz w:val="22"/>
                <w:szCs w:val="22"/>
              </w:rPr>
              <w:t xml:space="preserve"> así generar una articulación con </w:t>
            </w:r>
            <w:r w:rsidRPr="00F53A9A">
              <w:rPr>
                <w:rFonts w:ascii="Tahoma" w:hAnsi="Tahoma" w:cs="Tahoma"/>
                <w:sz w:val="22"/>
                <w:szCs w:val="22"/>
              </w:rPr>
              <w:t xml:space="preserve">los ciudadanos de la localidad. </w:t>
            </w:r>
          </w:p>
          <w:p w:rsidR="00C75EF2" w:rsidRPr="00B40714" w:rsidRDefault="00C75EF2" w:rsidP="00C078ED">
            <w:pPr>
              <w:pStyle w:val="Prrafodelista"/>
              <w:jc w:val="both"/>
              <w:rPr>
                <w:rFonts w:ascii="Tahoma" w:hAnsi="Tahoma" w:cs="Tahoma"/>
              </w:rPr>
            </w:pPr>
          </w:p>
          <w:p w:rsidR="00165574" w:rsidRPr="00B40714" w:rsidRDefault="00C75EF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Tahoma" w:hAnsi="Tahoma" w:cs="Tahoma"/>
              </w:rPr>
            </w:pPr>
            <w:r w:rsidRPr="00C078ED">
              <w:rPr>
                <w:rFonts w:ascii="Tahoma" w:hAnsi="Tahoma" w:cs="Tahoma"/>
                <w:sz w:val="22"/>
                <w:szCs w:val="22"/>
              </w:rPr>
              <w:t xml:space="preserve">Adicionalmente, </w:t>
            </w:r>
            <w:r w:rsidRPr="00B40714">
              <w:rPr>
                <w:rFonts w:ascii="Tahoma" w:hAnsi="Tahoma" w:cs="Tahoma"/>
                <w:sz w:val="22"/>
                <w:szCs w:val="22"/>
              </w:rPr>
              <w:t>l</w:t>
            </w:r>
            <w:r w:rsidR="00496189" w:rsidRPr="00B40714">
              <w:rPr>
                <w:rFonts w:ascii="Tahoma" w:hAnsi="Tahoma" w:cs="Tahoma"/>
                <w:sz w:val="22"/>
                <w:szCs w:val="22"/>
              </w:rPr>
              <w:t xml:space="preserve">a Alcaldía Local de Teusaquillo señala </w:t>
            </w:r>
            <w:r w:rsidRPr="00B40714">
              <w:rPr>
                <w:rFonts w:ascii="Tahoma" w:hAnsi="Tahoma" w:cs="Tahoma"/>
                <w:sz w:val="22"/>
                <w:szCs w:val="22"/>
              </w:rPr>
              <w:t xml:space="preserve">la importancia de </w:t>
            </w:r>
            <w:r w:rsidR="00496189" w:rsidRPr="00B40714">
              <w:rPr>
                <w:rFonts w:ascii="Tahoma" w:hAnsi="Tahoma" w:cs="Tahoma"/>
                <w:sz w:val="22"/>
                <w:szCs w:val="22"/>
              </w:rPr>
              <w:t xml:space="preserve">que la misma comunidad </w:t>
            </w:r>
            <w:r w:rsidRPr="00B40714">
              <w:rPr>
                <w:rFonts w:ascii="Tahoma" w:hAnsi="Tahoma" w:cs="Tahoma"/>
                <w:sz w:val="22"/>
                <w:szCs w:val="22"/>
              </w:rPr>
              <w:t xml:space="preserve">informe y divulgue la información real sobre las necesidades que se piensan cubrir a través de la implementación del Centro Día en la localidad, </w:t>
            </w:r>
            <w:r w:rsidR="00496189" w:rsidRPr="00B40714">
              <w:rPr>
                <w:rFonts w:ascii="Tahoma" w:hAnsi="Tahoma" w:cs="Tahoma"/>
                <w:sz w:val="22"/>
                <w:szCs w:val="22"/>
              </w:rPr>
              <w:t>demostrando que es un bien para la comunidad</w:t>
            </w:r>
            <w:r w:rsidRPr="00B40714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165574" w:rsidRPr="00B40714" w:rsidRDefault="00165574">
            <w:pPr>
              <w:pStyle w:val="Prrafodelista"/>
              <w:jc w:val="both"/>
              <w:rPr>
                <w:rFonts w:ascii="Tahoma" w:hAnsi="Tahoma" w:cs="Tahoma"/>
              </w:rPr>
            </w:pPr>
          </w:p>
          <w:p w:rsidR="00165574" w:rsidRPr="00B40714" w:rsidRDefault="00165574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Tahoma" w:hAnsi="Tahoma" w:cs="Tahoma"/>
              </w:rPr>
            </w:pPr>
            <w:r w:rsidRPr="00B40714">
              <w:rPr>
                <w:rFonts w:ascii="Tahoma" w:hAnsi="Tahoma" w:cs="Tahoma"/>
                <w:sz w:val="22"/>
                <w:szCs w:val="22"/>
              </w:rPr>
              <w:t>La Secretaría de Integración Social expresa que los criterios para participar en el Centro Día son:</w:t>
            </w:r>
          </w:p>
          <w:p w:rsidR="00165574" w:rsidRPr="00B40714" w:rsidRDefault="00165574">
            <w:pPr>
              <w:pStyle w:val="Prrafodelista"/>
              <w:rPr>
                <w:rFonts w:ascii="Tahoma" w:hAnsi="Tahoma" w:cs="Tahoma"/>
              </w:rPr>
            </w:pPr>
          </w:p>
          <w:p w:rsidR="00165574" w:rsidRPr="00B40714" w:rsidRDefault="00165574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Tahoma" w:hAnsi="Tahoma" w:cs="Tahoma"/>
              </w:rPr>
            </w:pPr>
            <w:r w:rsidRPr="00B40714">
              <w:rPr>
                <w:rFonts w:ascii="Tahoma" w:hAnsi="Tahoma" w:cs="Tahoma"/>
                <w:sz w:val="22"/>
                <w:szCs w:val="22"/>
              </w:rPr>
              <w:t>En la mañana de 8 am a 1 pm: P</w:t>
            </w:r>
            <w:r w:rsidR="00496189" w:rsidRPr="00B40714">
              <w:rPr>
                <w:rFonts w:ascii="Tahoma" w:hAnsi="Tahoma" w:cs="Tahoma"/>
                <w:sz w:val="22"/>
                <w:szCs w:val="22"/>
              </w:rPr>
              <w:t>ersonas mayores de 60 años que no tenga pensión, que tenga algún grado de vulnerabilidad</w:t>
            </w:r>
            <w:r w:rsidRPr="00B40714">
              <w:rPr>
                <w:rFonts w:ascii="Tahoma" w:hAnsi="Tahoma" w:cs="Tahoma"/>
                <w:sz w:val="22"/>
                <w:szCs w:val="22"/>
              </w:rPr>
              <w:t>,</w:t>
            </w:r>
            <w:r w:rsidR="00496189" w:rsidRPr="00B40714">
              <w:rPr>
                <w:rFonts w:ascii="Tahoma" w:hAnsi="Tahoma" w:cs="Tahoma"/>
                <w:sz w:val="22"/>
                <w:szCs w:val="22"/>
              </w:rPr>
              <w:t xml:space="preserve"> y que requiera un espacio de esparcimiento y socialización, el cual podrán escoger un día a la semana</w:t>
            </w:r>
            <w:r w:rsidRPr="00B40714">
              <w:rPr>
                <w:rFonts w:ascii="Tahoma" w:hAnsi="Tahoma" w:cs="Tahoma"/>
                <w:sz w:val="22"/>
                <w:szCs w:val="22"/>
              </w:rPr>
              <w:t>. A</w:t>
            </w:r>
            <w:r w:rsidR="00496189" w:rsidRPr="00B40714">
              <w:rPr>
                <w:rFonts w:ascii="Tahoma" w:hAnsi="Tahoma" w:cs="Tahoma"/>
                <w:sz w:val="22"/>
                <w:szCs w:val="22"/>
              </w:rPr>
              <w:t xml:space="preserve">demás </w:t>
            </w:r>
            <w:r w:rsidRPr="00B40714">
              <w:rPr>
                <w:rFonts w:ascii="Tahoma" w:hAnsi="Tahoma" w:cs="Tahoma"/>
                <w:sz w:val="22"/>
                <w:szCs w:val="22"/>
              </w:rPr>
              <w:t>se le brindará</w:t>
            </w:r>
            <w:r w:rsidR="00496189" w:rsidRPr="00B40714">
              <w:rPr>
                <w:rFonts w:ascii="Tahoma" w:hAnsi="Tahoma" w:cs="Tahoma"/>
                <w:sz w:val="22"/>
                <w:szCs w:val="22"/>
              </w:rPr>
              <w:t xml:space="preserve"> desayuno, refrigerio y serv</w:t>
            </w:r>
            <w:r w:rsidRPr="00B40714">
              <w:rPr>
                <w:rFonts w:ascii="Tahoma" w:hAnsi="Tahoma" w:cs="Tahoma"/>
                <w:sz w:val="22"/>
                <w:szCs w:val="22"/>
              </w:rPr>
              <w:t xml:space="preserve">icio de ruta de transporte. </w:t>
            </w:r>
          </w:p>
          <w:p w:rsidR="00496189" w:rsidRPr="00B40714" w:rsidRDefault="00165574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Tahoma" w:hAnsi="Tahoma" w:cs="Tahoma"/>
              </w:rPr>
            </w:pPr>
            <w:r w:rsidRPr="00B40714">
              <w:rPr>
                <w:rFonts w:ascii="Tahoma" w:hAnsi="Tahoma" w:cs="Tahoma"/>
                <w:sz w:val="22"/>
                <w:szCs w:val="22"/>
              </w:rPr>
              <w:t xml:space="preserve">En la tarde de 2 pm a 4 pm: En este espacio, podrán </w:t>
            </w:r>
            <w:r w:rsidR="00496189" w:rsidRPr="00B40714">
              <w:rPr>
                <w:rFonts w:ascii="Tahoma" w:hAnsi="Tahoma" w:cs="Tahoma"/>
                <w:sz w:val="22"/>
                <w:szCs w:val="22"/>
              </w:rPr>
              <w:t>participar todos los días</w:t>
            </w:r>
            <w:r w:rsidRPr="00B40714">
              <w:rPr>
                <w:rFonts w:ascii="Tahoma" w:hAnsi="Tahoma" w:cs="Tahoma"/>
                <w:sz w:val="22"/>
                <w:szCs w:val="22"/>
              </w:rPr>
              <w:t xml:space="preserve"> de la semana,</w:t>
            </w:r>
            <w:r w:rsidR="00496189" w:rsidRPr="00B40714">
              <w:rPr>
                <w:rFonts w:ascii="Tahoma" w:hAnsi="Tahoma" w:cs="Tahoma"/>
                <w:sz w:val="22"/>
                <w:szCs w:val="22"/>
              </w:rPr>
              <w:t xml:space="preserve"> personas mayores de 60 años que tengan pensión, </w:t>
            </w:r>
            <w:r w:rsidRPr="00B40714">
              <w:rPr>
                <w:rFonts w:ascii="Tahoma" w:hAnsi="Tahoma" w:cs="Tahoma"/>
                <w:sz w:val="22"/>
                <w:szCs w:val="22"/>
              </w:rPr>
              <w:t xml:space="preserve">y se les brindará </w:t>
            </w:r>
            <w:r w:rsidR="00496189" w:rsidRPr="00B40714">
              <w:rPr>
                <w:rFonts w:ascii="Tahoma" w:hAnsi="Tahoma" w:cs="Tahoma"/>
                <w:sz w:val="22"/>
                <w:szCs w:val="22"/>
              </w:rPr>
              <w:t xml:space="preserve">refrigerio pero no </w:t>
            </w:r>
            <w:r w:rsidRPr="00B40714">
              <w:rPr>
                <w:rFonts w:ascii="Tahoma" w:hAnsi="Tahoma" w:cs="Tahoma"/>
                <w:sz w:val="22"/>
                <w:szCs w:val="22"/>
              </w:rPr>
              <w:t xml:space="preserve">contarán con el servicio de ruta </w:t>
            </w:r>
            <w:bookmarkStart w:id="0" w:name="_GoBack"/>
            <w:bookmarkEnd w:id="0"/>
            <w:r w:rsidRPr="00B40714">
              <w:rPr>
                <w:rFonts w:ascii="Tahoma" w:hAnsi="Tahoma" w:cs="Tahoma"/>
                <w:sz w:val="22"/>
                <w:szCs w:val="22"/>
              </w:rPr>
              <w:t xml:space="preserve">de transporte. </w:t>
            </w:r>
          </w:p>
          <w:p w:rsidR="00496189" w:rsidRPr="00B40714" w:rsidRDefault="00496189">
            <w:pPr>
              <w:pStyle w:val="Prrafodelista"/>
              <w:ind w:left="0"/>
              <w:jc w:val="both"/>
              <w:rPr>
                <w:rFonts w:ascii="Tahoma" w:hAnsi="Tahoma" w:cs="Tahoma"/>
              </w:rPr>
            </w:pPr>
          </w:p>
          <w:p w:rsidR="00496189" w:rsidRPr="00B40714" w:rsidRDefault="00496189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Tahoma" w:hAnsi="Tahoma" w:cs="Tahoma"/>
                <w:b/>
                <w:bCs/>
              </w:rPr>
            </w:pPr>
            <w:r w:rsidRPr="00B40714">
              <w:rPr>
                <w:rFonts w:ascii="Tahoma" w:hAnsi="Tahoma" w:cs="Tahoma"/>
                <w:b/>
                <w:bCs/>
                <w:sz w:val="22"/>
                <w:szCs w:val="22"/>
              </w:rPr>
              <w:t>Proposiciones y varios</w:t>
            </w:r>
          </w:p>
          <w:p w:rsidR="00496189" w:rsidRPr="00B40714" w:rsidRDefault="00496189">
            <w:pPr>
              <w:pStyle w:val="Prrafodelista"/>
              <w:ind w:left="0"/>
              <w:jc w:val="both"/>
              <w:rPr>
                <w:rFonts w:ascii="Tahoma" w:hAnsi="Tahoma" w:cs="Tahoma"/>
                <w:b/>
                <w:bCs/>
              </w:rPr>
            </w:pPr>
          </w:p>
          <w:p w:rsidR="00496189" w:rsidRPr="00B40714" w:rsidRDefault="00496189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Tahoma" w:hAnsi="Tahoma" w:cs="Tahoma"/>
              </w:rPr>
            </w:pPr>
            <w:r w:rsidRPr="00B40714">
              <w:rPr>
                <w:rFonts w:ascii="Tahoma" w:hAnsi="Tahoma" w:cs="Tahoma"/>
                <w:sz w:val="22"/>
                <w:szCs w:val="22"/>
              </w:rPr>
              <w:t xml:space="preserve">La Secretaría de Integración Social expresa que una vez se inaugure el Centro Día, se comenzaran a realizar los ejercicios de identificación y focalización para que las personas se vinculen al Centro Día y </w:t>
            </w:r>
            <w:r w:rsidR="00165574" w:rsidRPr="00B40714">
              <w:rPr>
                <w:rFonts w:ascii="Tahoma" w:hAnsi="Tahoma" w:cs="Tahoma"/>
                <w:sz w:val="22"/>
                <w:szCs w:val="22"/>
              </w:rPr>
              <w:t xml:space="preserve">a </w:t>
            </w:r>
            <w:r w:rsidRPr="00B40714">
              <w:rPr>
                <w:rFonts w:ascii="Tahoma" w:hAnsi="Tahoma" w:cs="Tahoma"/>
                <w:sz w:val="22"/>
                <w:szCs w:val="22"/>
              </w:rPr>
              <w:t xml:space="preserve">los ejercicios de sensibilización. </w:t>
            </w:r>
          </w:p>
          <w:p w:rsidR="00165574" w:rsidRPr="00B40714" w:rsidRDefault="00165574">
            <w:pPr>
              <w:pStyle w:val="Prrafodelista"/>
              <w:jc w:val="both"/>
              <w:rPr>
                <w:rFonts w:ascii="Tahoma" w:hAnsi="Tahoma" w:cs="Tahoma"/>
              </w:rPr>
            </w:pPr>
          </w:p>
          <w:p w:rsidR="00496189" w:rsidRPr="00B40714" w:rsidRDefault="00496189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Tahoma" w:hAnsi="Tahoma" w:cs="Tahoma"/>
              </w:rPr>
            </w:pPr>
            <w:r w:rsidRPr="00B40714">
              <w:rPr>
                <w:rFonts w:ascii="Tahoma" w:hAnsi="Tahoma" w:cs="Tahoma"/>
                <w:sz w:val="22"/>
                <w:szCs w:val="22"/>
              </w:rPr>
              <w:t xml:space="preserve">La presidenta de la Junta de Acción Comunal de la localidad de Teusaquillo expresa que puede </w:t>
            </w:r>
            <w:r w:rsidR="00165574" w:rsidRPr="00B40714">
              <w:rPr>
                <w:rFonts w:ascii="Tahoma" w:hAnsi="Tahoma" w:cs="Tahoma"/>
                <w:sz w:val="22"/>
                <w:szCs w:val="22"/>
              </w:rPr>
              <w:t xml:space="preserve">convocar </w:t>
            </w:r>
            <w:r w:rsidRPr="00B40714">
              <w:rPr>
                <w:rFonts w:ascii="Tahoma" w:hAnsi="Tahoma" w:cs="Tahoma"/>
                <w:sz w:val="22"/>
                <w:szCs w:val="22"/>
              </w:rPr>
              <w:t xml:space="preserve">una reunión con la comunidad </w:t>
            </w:r>
            <w:r w:rsidR="00165574" w:rsidRPr="00B40714">
              <w:rPr>
                <w:rFonts w:ascii="Tahoma" w:hAnsi="Tahoma" w:cs="Tahoma"/>
                <w:sz w:val="22"/>
                <w:szCs w:val="22"/>
              </w:rPr>
              <w:t xml:space="preserve">con el propósito de </w:t>
            </w:r>
            <w:r w:rsidRPr="00B40714">
              <w:rPr>
                <w:rFonts w:ascii="Tahoma" w:hAnsi="Tahoma" w:cs="Tahoma"/>
                <w:sz w:val="22"/>
                <w:szCs w:val="22"/>
              </w:rPr>
              <w:t>que la Secre</w:t>
            </w:r>
            <w:r w:rsidR="00165574" w:rsidRPr="00B40714">
              <w:rPr>
                <w:rFonts w:ascii="Tahoma" w:hAnsi="Tahoma" w:cs="Tahoma"/>
                <w:sz w:val="22"/>
                <w:szCs w:val="22"/>
              </w:rPr>
              <w:t>taría de Integración Social contextualice sobre las necesidades a cubrir con el</w:t>
            </w:r>
            <w:r w:rsidRPr="00B40714">
              <w:rPr>
                <w:rFonts w:ascii="Tahoma" w:hAnsi="Tahoma" w:cs="Tahoma"/>
                <w:sz w:val="22"/>
                <w:szCs w:val="22"/>
              </w:rPr>
              <w:t xml:space="preserve"> Centro Día. </w:t>
            </w:r>
          </w:p>
          <w:p w:rsidR="00165574" w:rsidRPr="00B40714" w:rsidRDefault="00165574">
            <w:pPr>
              <w:pStyle w:val="Prrafodelista"/>
              <w:rPr>
                <w:rFonts w:ascii="Tahoma" w:hAnsi="Tahoma" w:cs="Tahoma"/>
              </w:rPr>
            </w:pPr>
          </w:p>
          <w:p w:rsidR="00496189" w:rsidRPr="00B40714" w:rsidRDefault="00496189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Tahoma" w:hAnsi="Tahoma" w:cs="Tahoma"/>
              </w:rPr>
            </w:pPr>
            <w:r w:rsidRPr="00B40714">
              <w:rPr>
                <w:rFonts w:ascii="Tahoma" w:hAnsi="Tahoma" w:cs="Tahoma"/>
                <w:sz w:val="22"/>
                <w:szCs w:val="22"/>
              </w:rPr>
              <w:t>Por otra parte</w:t>
            </w:r>
            <w:r w:rsidR="00165574" w:rsidRPr="00B40714">
              <w:rPr>
                <w:rFonts w:ascii="Tahoma" w:hAnsi="Tahoma" w:cs="Tahoma"/>
                <w:sz w:val="22"/>
                <w:szCs w:val="22"/>
              </w:rPr>
              <w:t>,</w:t>
            </w:r>
            <w:r w:rsidRPr="00B40714">
              <w:rPr>
                <w:rFonts w:ascii="Tahoma" w:hAnsi="Tahoma" w:cs="Tahoma"/>
                <w:sz w:val="22"/>
                <w:szCs w:val="22"/>
              </w:rPr>
              <w:t xml:space="preserve"> los ciudades ven la necesidad que una vez se haga la jornada de socialización, los medios de comunicación de la Alcaldía Local difunda</w:t>
            </w:r>
            <w:r w:rsidR="00165574" w:rsidRPr="00B40714">
              <w:rPr>
                <w:rFonts w:ascii="Tahoma" w:hAnsi="Tahoma" w:cs="Tahoma"/>
                <w:sz w:val="22"/>
                <w:szCs w:val="22"/>
              </w:rPr>
              <w:t>n</w:t>
            </w:r>
            <w:r w:rsidRPr="00B40714">
              <w:rPr>
                <w:rFonts w:ascii="Tahoma" w:hAnsi="Tahoma" w:cs="Tahoma"/>
                <w:sz w:val="22"/>
                <w:szCs w:val="22"/>
              </w:rPr>
              <w:t xml:space="preserve"> información oficial y concreta. </w:t>
            </w:r>
          </w:p>
          <w:p w:rsidR="00496189" w:rsidRPr="00B40714" w:rsidRDefault="00496189">
            <w:pPr>
              <w:pStyle w:val="Prrafodelista"/>
              <w:ind w:left="0"/>
              <w:jc w:val="both"/>
              <w:rPr>
                <w:rFonts w:ascii="Tahoma" w:hAnsi="Tahoma" w:cs="Tahoma"/>
              </w:rPr>
            </w:pPr>
            <w:r w:rsidRPr="00B40714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</w:tbl>
    <w:p w:rsidR="00496189" w:rsidRPr="00B40714" w:rsidRDefault="00496189">
      <w:pPr>
        <w:rPr>
          <w:rFonts w:ascii="Tahoma" w:hAnsi="Tahoma" w:cs="Tahoma"/>
          <w:b/>
          <w:bCs/>
          <w:sz w:val="22"/>
          <w:szCs w:val="22"/>
        </w:rPr>
      </w:pPr>
      <w:r w:rsidRPr="00B40714">
        <w:rPr>
          <w:rFonts w:ascii="Tahoma" w:hAnsi="Tahoma" w:cs="Tahoma"/>
          <w:b/>
          <w:bCs/>
          <w:sz w:val="22"/>
          <w:szCs w:val="22"/>
        </w:rPr>
        <w:lastRenderedPageBreak/>
        <w:t>Conclusiones: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73"/>
      </w:tblGrid>
      <w:tr w:rsidR="00496189" w:rsidRPr="00B40714" w:rsidTr="00C078ED">
        <w:trPr>
          <w:trHeight w:val="1568"/>
        </w:trPr>
        <w:tc>
          <w:tcPr>
            <w:tcW w:w="10773" w:type="dxa"/>
          </w:tcPr>
          <w:p w:rsidR="00496189" w:rsidRPr="00B40714" w:rsidRDefault="00496189" w:rsidP="00C078ED">
            <w:pPr>
              <w:pStyle w:val="Prrafodelista"/>
              <w:numPr>
                <w:ilvl w:val="0"/>
                <w:numId w:val="15"/>
              </w:numPr>
              <w:ind w:left="360"/>
              <w:rPr>
                <w:rFonts w:ascii="Tahoma" w:hAnsi="Tahoma" w:cs="Tahoma"/>
              </w:rPr>
            </w:pPr>
            <w:r w:rsidRPr="00B40714">
              <w:rPr>
                <w:rFonts w:ascii="Tahoma" w:hAnsi="Tahoma" w:cs="Tahoma"/>
                <w:sz w:val="22"/>
                <w:szCs w:val="22"/>
              </w:rPr>
              <w:lastRenderedPageBreak/>
              <w:t>El miércoles 29 de mayo a las 9:00 a.m., se realizar</w:t>
            </w:r>
            <w:r w:rsidR="00165574" w:rsidRPr="00B40714">
              <w:rPr>
                <w:rFonts w:ascii="Tahoma" w:hAnsi="Tahoma" w:cs="Tahoma"/>
                <w:sz w:val="22"/>
                <w:szCs w:val="22"/>
              </w:rPr>
              <w:t>á</w:t>
            </w:r>
            <w:r w:rsidRPr="00B40714">
              <w:rPr>
                <w:rFonts w:ascii="Tahoma" w:hAnsi="Tahoma" w:cs="Tahoma"/>
                <w:sz w:val="22"/>
                <w:szCs w:val="22"/>
              </w:rPr>
              <w:t xml:space="preserve"> la visita </w:t>
            </w:r>
            <w:r w:rsidR="00165574" w:rsidRPr="00B40714">
              <w:rPr>
                <w:rFonts w:ascii="Tahoma" w:hAnsi="Tahoma" w:cs="Tahoma"/>
                <w:sz w:val="22"/>
                <w:szCs w:val="22"/>
              </w:rPr>
              <w:t xml:space="preserve">con todos los integrantes de la Mesa Técnica </w:t>
            </w:r>
            <w:r w:rsidRPr="00B40714">
              <w:rPr>
                <w:rFonts w:ascii="Tahoma" w:hAnsi="Tahoma" w:cs="Tahoma"/>
                <w:sz w:val="22"/>
                <w:szCs w:val="22"/>
              </w:rPr>
              <w:t>al lugar donde se va hacer el Centro Día (Antigua Casa de las Esclavas)</w:t>
            </w:r>
            <w:r w:rsidR="00165574" w:rsidRPr="00B40714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496189" w:rsidRPr="00B40714" w:rsidRDefault="00496189" w:rsidP="00C078ED">
            <w:pPr>
              <w:pStyle w:val="Prrafodelista"/>
              <w:ind w:left="360"/>
              <w:rPr>
                <w:rFonts w:ascii="Tahoma" w:hAnsi="Tahoma" w:cs="Tahoma"/>
              </w:rPr>
            </w:pPr>
          </w:p>
          <w:p w:rsidR="00496189" w:rsidRPr="00C078ED" w:rsidRDefault="00496189" w:rsidP="00C078ED">
            <w:pPr>
              <w:pStyle w:val="Prrafodelista"/>
              <w:numPr>
                <w:ilvl w:val="0"/>
                <w:numId w:val="15"/>
              </w:numPr>
              <w:ind w:left="360"/>
              <w:rPr>
                <w:rFonts w:ascii="Tahoma" w:hAnsi="Tahoma" w:cs="Tahoma"/>
              </w:rPr>
            </w:pPr>
            <w:r w:rsidRPr="00B40714">
              <w:rPr>
                <w:rFonts w:ascii="Tahoma" w:hAnsi="Tahoma" w:cs="Tahoma"/>
                <w:sz w:val="22"/>
                <w:szCs w:val="22"/>
              </w:rPr>
              <w:t>Una vez hecha la visita a la Antigua Casa de las Esclavas, se programar</w:t>
            </w:r>
            <w:r w:rsidR="00165574" w:rsidRPr="00B40714">
              <w:rPr>
                <w:rFonts w:ascii="Tahoma" w:hAnsi="Tahoma" w:cs="Tahoma"/>
                <w:sz w:val="22"/>
                <w:szCs w:val="22"/>
              </w:rPr>
              <w:t>á una</w:t>
            </w:r>
            <w:r w:rsidRPr="00B40714">
              <w:rPr>
                <w:rFonts w:ascii="Tahoma" w:hAnsi="Tahoma" w:cs="Tahoma"/>
                <w:sz w:val="22"/>
                <w:szCs w:val="22"/>
              </w:rPr>
              <w:t xml:space="preserve"> reunión para realizar la jornada de socialización </w:t>
            </w:r>
            <w:r w:rsidR="007F1B7C" w:rsidRPr="00B40714">
              <w:rPr>
                <w:rFonts w:ascii="Tahoma" w:hAnsi="Tahoma" w:cs="Tahoma"/>
                <w:sz w:val="22"/>
                <w:szCs w:val="22"/>
              </w:rPr>
              <w:t xml:space="preserve">dirigida a la comunidad en general. </w:t>
            </w:r>
          </w:p>
        </w:tc>
      </w:tr>
    </w:tbl>
    <w:p w:rsidR="00496189" w:rsidRPr="00B40714" w:rsidRDefault="00496189">
      <w:pPr>
        <w:rPr>
          <w:rFonts w:ascii="Tahoma" w:hAnsi="Tahoma" w:cs="Tahoma"/>
          <w:b/>
          <w:bCs/>
          <w:sz w:val="22"/>
          <w:szCs w:val="22"/>
        </w:rPr>
      </w:pPr>
      <w:r w:rsidRPr="00B40714">
        <w:rPr>
          <w:rFonts w:ascii="Tahoma" w:hAnsi="Tahoma" w:cs="Tahoma"/>
          <w:b/>
          <w:bCs/>
          <w:sz w:val="22"/>
          <w:szCs w:val="22"/>
        </w:rPr>
        <w:t xml:space="preserve">Compromisos y responsables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97"/>
        <w:gridCol w:w="2806"/>
        <w:gridCol w:w="2070"/>
      </w:tblGrid>
      <w:tr w:rsidR="00496189" w:rsidRPr="00B40714" w:rsidTr="00C078ED">
        <w:tc>
          <w:tcPr>
            <w:tcW w:w="5897" w:type="dxa"/>
            <w:vAlign w:val="center"/>
          </w:tcPr>
          <w:p w:rsidR="00496189" w:rsidRPr="00B40714" w:rsidRDefault="00496189">
            <w:pPr>
              <w:rPr>
                <w:rFonts w:ascii="Tahoma" w:hAnsi="Tahoma" w:cs="Tahoma"/>
                <w:b/>
                <w:bCs/>
              </w:rPr>
            </w:pPr>
            <w:r w:rsidRPr="00B40714">
              <w:rPr>
                <w:rFonts w:ascii="Tahoma" w:hAnsi="Tahoma" w:cs="Tahoma"/>
                <w:b/>
                <w:bCs/>
                <w:sz w:val="22"/>
                <w:szCs w:val="22"/>
              </w:rPr>
              <w:t>Compromiso</w:t>
            </w:r>
          </w:p>
        </w:tc>
        <w:tc>
          <w:tcPr>
            <w:tcW w:w="2806" w:type="dxa"/>
            <w:vAlign w:val="center"/>
          </w:tcPr>
          <w:p w:rsidR="00496189" w:rsidRPr="00B40714" w:rsidRDefault="00496189">
            <w:pPr>
              <w:rPr>
                <w:rFonts w:ascii="Tahoma" w:hAnsi="Tahoma" w:cs="Tahoma"/>
                <w:b/>
                <w:bCs/>
              </w:rPr>
            </w:pPr>
            <w:r w:rsidRPr="00B40714">
              <w:rPr>
                <w:rFonts w:ascii="Tahoma" w:hAnsi="Tahoma" w:cs="Tahoma"/>
                <w:b/>
                <w:bCs/>
                <w:sz w:val="22"/>
                <w:szCs w:val="22"/>
              </w:rPr>
              <w:t>Responsable</w:t>
            </w:r>
          </w:p>
        </w:tc>
        <w:tc>
          <w:tcPr>
            <w:tcW w:w="2070" w:type="dxa"/>
            <w:vAlign w:val="center"/>
          </w:tcPr>
          <w:p w:rsidR="00496189" w:rsidRPr="00B40714" w:rsidRDefault="00496189">
            <w:pPr>
              <w:rPr>
                <w:rFonts w:ascii="Tahoma" w:hAnsi="Tahoma" w:cs="Tahoma"/>
                <w:b/>
                <w:bCs/>
              </w:rPr>
            </w:pPr>
            <w:r w:rsidRPr="00B40714">
              <w:rPr>
                <w:rFonts w:ascii="Tahoma" w:hAnsi="Tahoma" w:cs="Tahoma"/>
                <w:b/>
                <w:bCs/>
                <w:sz w:val="22"/>
                <w:szCs w:val="22"/>
              </w:rPr>
              <w:t>Fecha</w:t>
            </w:r>
          </w:p>
        </w:tc>
      </w:tr>
      <w:tr w:rsidR="00496189" w:rsidRPr="00B40714" w:rsidTr="00C078ED">
        <w:trPr>
          <w:trHeight w:val="769"/>
        </w:trPr>
        <w:tc>
          <w:tcPr>
            <w:tcW w:w="5897" w:type="dxa"/>
            <w:vAlign w:val="center"/>
          </w:tcPr>
          <w:p w:rsidR="00496189" w:rsidRPr="00B40714" w:rsidRDefault="00496189">
            <w:pPr>
              <w:jc w:val="both"/>
              <w:rPr>
                <w:rFonts w:ascii="Tahoma" w:hAnsi="Tahoma" w:cs="Tahoma"/>
              </w:rPr>
            </w:pPr>
            <w:r w:rsidRPr="00B40714">
              <w:rPr>
                <w:rFonts w:ascii="Tahoma" w:hAnsi="Tahoma" w:cs="Tahoma"/>
                <w:sz w:val="22"/>
                <w:szCs w:val="22"/>
              </w:rPr>
              <w:t xml:space="preserve">La Veeduría Distrital se compromete </w:t>
            </w:r>
            <w:r w:rsidR="007F1B7C" w:rsidRPr="00B40714">
              <w:rPr>
                <w:rFonts w:ascii="Tahoma" w:hAnsi="Tahoma" w:cs="Tahoma"/>
                <w:sz w:val="22"/>
                <w:szCs w:val="22"/>
              </w:rPr>
              <w:t xml:space="preserve">acompañar </w:t>
            </w:r>
            <w:r w:rsidR="00B40714">
              <w:rPr>
                <w:rFonts w:ascii="Tahoma" w:hAnsi="Tahoma" w:cs="Tahoma"/>
                <w:sz w:val="22"/>
                <w:szCs w:val="22"/>
              </w:rPr>
              <w:t xml:space="preserve">el recorrido </w:t>
            </w:r>
            <w:r w:rsidRPr="00B40714">
              <w:rPr>
                <w:rFonts w:ascii="Tahoma" w:hAnsi="Tahoma" w:cs="Tahoma"/>
                <w:sz w:val="22"/>
                <w:szCs w:val="22"/>
              </w:rPr>
              <w:t>a la Antigua Casa de las Esclavas.</w:t>
            </w:r>
          </w:p>
        </w:tc>
        <w:tc>
          <w:tcPr>
            <w:tcW w:w="2806" w:type="dxa"/>
            <w:vAlign w:val="center"/>
          </w:tcPr>
          <w:p w:rsidR="00496189" w:rsidRPr="00B40714" w:rsidRDefault="00496189">
            <w:pPr>
              <w:rPr>
                <w:rFonts w:ascii="Tahoma" w:hAnsi="Tahoma" w:cs="Tahoma"/>
              </w:rPr>
            </w:pPr>
            <w:r w:rsidRPr="00B40714">
              <w:rPr>
                <w:rFonts w:ascii="Tahoma" w:hAnsi="Tahoma" w:cs="Tahoma"/>
                <w:sz w:val="22"/>
                <w:szCs w:val="22"/>
              </w:rPr>
              <w:t xml:space="preserve">Veeduría Distrital </w:t>
            </w:r>
          </w:p>
        </w:tc>
        <w:tc>
          <w:tcPr>
            <w:tcW w:w="2070" w:type="dxa"/>
            <w:vAlign w:val="center"/>
          </w:tcPr>
          <w:p w:rsidR="00496189" w:rsidRPr="00B40714" w:rsidRDefault="00496189">
            <w:pPr>
              <w:rPr>
                <w:rFonts w:ascii="Tahoma" w:hAnsi="Tahoma" w:cs="Tahoma"/>
              </w:rPr>
            </w:pPr>
            <w:r w:rsidRPr="00B40714">
              <w:rPr>
                <w:rFonts w:ascii="Tahoma" w:hAnsi="Tahoma" w:cs="Tahoma"/>
                <w:sz w:val="22"/>
                <w:szCs w:val="22"/>
              </w:rPr>
              <w:t>Miércoles 29 de mayo 2019</w:t>
            </w:r>
            <w:r w:rsidR="00B4071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496189" w:rsidRPr="00B40714" w:rsidTr="00C078ED">
        <w:trPr>
          <w:trHeight w:val="769"/>
        </w:trPr>
        <w:tc>
          <w:tcPr>
            <w:tcW w:w="5897" w:type="dxa"/>
            <w:vAlign w:val="center"/>
          </w:tcPr>
          <w:p w:rsidR="00496189" w:rsidRPr="00C078ED" w:rsidRDefault="00496189" w:rsidP="00C078ED">
            <w:pPr>
              <w:pStyle w:val="Prrafodelista"/>
              <w:ind w:left="0"/>
              <w:jc w:val="both"/>
            </w:pPr>
            <w:r w:rsidRPr="00B40714">
              <w:rPr>
                <w:rFonts w:ascii="Tahoma" w:hAnsi="Tahoma" w:cs="Tahoma"/>
                <w:sz w:val="22"/>
                <w:szCs w:val="22"/>
              </w:rPr>
              <w:t>Una vez hecha la visita a la Antigua Casa de las Esclavas, se programar</w:t>
            </w:r>
            <w:r w:rsidR="00B40714">
              <w:rPr>
                <w:rFonts w:ascii="Tahoma" w:hAnsi="Tahoma" w:cs="Tahoma"/>
                <w:sz w:val="22"/>
                <w:szCs w:val="22"/>
              </w:rPr>
              <w:t>á</w:t>
            </w:r>
            <w:r w:rsidRPr="00B40714">
              <w:rPr>
                <w:rFonts w:ascii="Tahoma" w:hAnsi="Tahoma" w:cs="Tahoma"/>
                <w:sz w:val="22"/>
                <w:szCs w:val="22"/>
              </w:rPr>
              <w:t xml:space="preserve"> la jornada de socialización</w:t>
            </w:r>
            <w:r w:rsidR="00B4071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2806" w:type="dxa"/>
            <w:vAlign w:val="center"/>
          </w:tcPr>
          <w:p w:rsidR="00496189" w:rsidRPr="00B40714" w:rsidRDefault="00496189">
            <w:pPr>
              <w:rPr>
                <w:rFonts w:ascii="Tahoma" w:hAnsi="Tahoma" w:cs="Tahoma"/>
              </w:rPr>
            </w:pPr>
            <w:r w:rsidRPr="00B40714">
              <w:rPr>
                <w:rFonts w:ascii="Tahoma" w:hAnsi="Tahoma" w:cs="Tahoma"/>
                <w:sz w:val="22"/>
                <w:szCs w:val="22"/>
              </w:rPr>
              <w:t>Secretaría de Integración Social</w:t>
            </w:r>
          </w:p>
        </w:tc>
        <w:tc>
          <w:tcPr>
            <w:tcW w:w="2070" w:type="dxa"/>
            <w:vAlign w:val="center"/>
          </w:tcPr>
          <w:p w:rsidR="00496189" w:rsidRPr="00B40714" w:rsidRDefault="00496189">
            <w:pPr>
              <w:rPr>
                <w:rFonts w:ascii="Tahoma" w:hAnsi="Tahoma" w:cs="Tahoma"/>
              </w:rPr>
            </w:pPr>
            <w:r w:rsidRPr="00B40714">
              <w:rPr>
                <w:rFonts w:ascii="Tahoma" w:hAnsi="Tahoma" w:cs="Tahoma"/>
                <w:sz w:val="22"/>
                <w:szCs w:val="22"/>
              </w:rPr>
              <w:t>Pendiente</w:t>
            </w:r>
          </w:p>
        </w:tc>
      </w:tr>
      <w:tr w:rsidR="00496189" w:rsidRPr="00B40714" w:rsidTr="00C078ED">
        <w:trPr>
          <w:trHeight w:val="769"/>
        </w:trPr>
        <w:tc>
          <w:tcPr>
            <w:tcW w:w="5897" w:type="dxa"/>
            <w:vAlign w:val="center"/>
          </w:tcPr>
          <w:p w:rsidR="00496189" w:rsidRPr="00B40714" w:rsidRDefault="00496189">
            <w:pPr>
              <w:jc w:val="both"/>
              <w:rPr>
                <w:rFonts w:ascii="Tahoma" w:hAnsi="Tahoma" w:cs="Tahoma"/>
              </w:rPr>
            </w:pPr>
            <w:r w:rsidRPr="00B40714">
              <w:rPr>
                <w:rFonts w:ascii="Tahoma" w:hAnsi="Tahoma" w:cs="Tahoma"/>
                <w:sz w:val="22"/>
                <w:szCs w:val="22"/>
              </w:rPr>
              <w:t>Realizada la jornada de socialización, el equipo de medios de comunicación de la Alcaldía Local realizar</w:t>
            </w:r>
            <w:r w:rsidR="00AC3591">
              <w:rPr>
                <w:rFonts w:ascii="Tahoma" w:hAnsi="Tahoma" w:cs="Tahoma"/>
                <w:sz w:val="22"/>
                <w:szCs w:val="22"/>
              </w:rPr>
              <w:t>á</w:t>
            </w:r>
            <w:r w:rsidRPr="00B40714">
              <w:rPr>
                <w:rFonts w:ascii="Tahoma" w:hAnsi="Tahoma" w:cs="Tahoma"/>
                <w:sz w:val="22"/>
                <w:szCs w:val="22"/>
              </w:rPr>
              <w:t xml:space="preserve"> la difusión de información oficial del Centro Día.</w:t>
            </w:r>
          </w:p>
        </w:tc>
        <w:tc>
          <w:tcPr>
            <w:tcW w:w="2806" w:type="dxa"/>
            <w:vAlign w:val="center"/>
          </w:tcPr>
          <w:p w:rsidR="00496189" w:rsidRPr="00B40714" w:rsidRDefault="00496189">
            <w:pPr>
              <w:rPr>
                <w:rFonts w:ascii="Tahoma" w:hAnsi="Tahoma" w:cs="Tahoma"/>
              </w:rPr>
            </w:pPr>
            <w:r w:rsidRPr="00B40714">
              <w:rPr>
                <w:rFonts w:ascii="Tahoma" w:hAnsi="Tahoma" w:cs="Tahoma"/>
                <w:sz w:val="22"/>
                <w:szCs w:val="22"/>
              </w:rPr>
              <w:t>Alcaldía Local de Teusaquillo</w:t>
            </w:r>
          </w:p>
        </w:tc>
        <w:tc>
          <w:tcPr>
            <w:tcW w:w="2070" w:type="dxa"/>
            <w:vAlign w:val="center"/>
          </w:tcPr>
          <w:p w:rsidR="00496189" w:rsidRPr="00B40714" w:rsidRDefault="00496189">
            <w:pPr>
              <w:rPr>
                <w:rFonts w:ascii="Tahoma" w:hAnsi="Tahoma" w:cs="Tahoma"/>
              </w:rPr>
            </w:pPr>
            <w:r w:rsidRPr="00B40714">
              <w:rPr>
                <w:rFonts w:ascii="Tahoma" w:hAnsi="Tahoma" w:cs="Tahoma"/>
                <w:sz w:val="22"/>
                <w:szCs w:val="22"/>
              </w:rPr>
              <w:t xml:space="preserve">Pendiente </w:t>
            </w:r>
          </w:p>
        </w:tc>
      </w:tr>
    </w:tbl>
    <w:p w:rsidR="00496189" w:rsidRPr="00B40714" w:rsidRDefault="00496189">
      <w:pPr>
        <w:rPr>
          <w:rFonts w:ascii="Tahoma" w:hAnsi="Tahoma" w:cs="Tahoma"/>
          <w:b/>
          <w:bCs/>
          <w:sz w:val="22"/>
          <w:szCs w:val="22"/>
        </w:rPr>
      </w:pPr>
    </w:p>
    <w:p w:rsidR="00496189" w:rsidRPr="00B40714" w:rsidRDefault="00496189">
      <w:pPr>
        <w:rPr>
          <w:rFonts w:ascii="Tahoma" w:hAnsi="Tahoma" w:cs="Tahoma"/>
          <w:sz w:val="22"/>
          <w:szCs w:val="22"/>
        </w:rPr>
      </w:pPr>
    </w:p>
    <w:sectPr w:rsidR="00496189" w:rsidRPr="00B40714" w:rsidSect="004508BE">
      <w:headerReference w:type="default" r:id="rId7"/>
      <w:footerReference w:type="default" r:id="rId8"/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189" w:rsidRDefault="00496189" w:rsidP="00AB6742">
      <w:r>
        <w:separator/>
      </w:r>
    </w:p>
  </w:endnote>
  <w:endnote w:type="continuationSeparator" w:id="0">
    <w:p w:rsidR="00496189" w:rsidRDefault="00496189" w:rsidP="00AB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189" w:rsidRPr="003F322D" w:rsidRDefault="00496189" w:rsidP="00FA45EF">
    <w:pPr>
      <w:rPr>
        <w:rFonts w:ascii="Arial" w:hAnsi="Arial" w:cs="Arial"/>
        <w:color w:val="808080"/>
        <w:sz w:val="16"/>
        <w:szCs w:val="16"/>
        <w:lang w:val="es-ES_tradnl"/>
      </w:rPr>
    </w:pPr>
    <w:r w:rsidRPr="003F322D">
      <w:rPr>
        <w:rFonts w:ascii="Arial" w:hAnsi="Arial" w:cs="Arial"/>
        <w:color w:val="808080"/>
        <w:sz w:val="16"/>
        <w:szCs w:val="16"/>
        <w:lang w:val="es-ES_tradnl"/>
      </w:rPr>
      <w:t>Código</w:t>
    </w:r>
    <w:r>
      <w:rPr>
        <w:rFonts w:ascii="Arial" w:hAnsi="Arial" w:cs="Arial"/>
        <w:color w:val="808080"/>
        <w:sz w:val="16"/>
        <w:szCs w:val="16"/>
        <w:lang w:val="es-ES_tradnl"/>
      </w:rPr>
      <w:t>: PCS-FO-10</w:t>
    </w:r>
  </w:p>
  <w:p w:rsidR="00496189" w:rsidRPr="003F322D" w:rsidRDefault="00496189" w:rsidP="00FA45EF">
    <w:pPr>
      <w:rPr>
        <w:rFonts w:ascii="Arial" w:hAnsi="Arial" w:cs="Arial"/>
        <w:color w:val="808080"/>
        <w:sz w:val="16"/>
        <w:szCs w:val="16"/>
        <w:lang w:val="es-ES_tradnl"/>
      </w:rPr>
    </w:pPr>
    <w:r w:rsidRPr="003F322D">
      <w:rPr>
        <w:rFonts w:ascii="Arial" w:hAnsi="Arial" w:cs="Arial"/>
        <w:color w:val="808080"/>
        <w:sz w:val="16"/>
        <w:szCs w:val="16"/>
        <w:lang w:val="es-ES_tradnl"/>
      </w:rPr>
      <w:t xml:space="preserve">Versión: 001 </w:t>
    </w:r>
  </w:p>
  <w:p w:rsidR="00496189" w:rsidRDefault="00496189">
    <w:pPr>
      <w:pStyle w:val="Piedepgina"/>
    </w:pPr>
    <w:r>
      <w:rPr>
        <w:rFonts w:ascii="Arial" w:hAnsi="Arial" w:cs="Arial"/>
        <w:color w:val="808080"/>
        <w:sz w:val="16"/>
        <w:szCs w:val="16"/>
        <w:lang w:val="es-ES_tradnl"/>
      </w:rPr>
      <w:t>Fecha Vigencia: 2015-04-05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189" w:rsidRDefault="00496189" w:rsidP="00AB6742">
      <w:r>
        <w:separator/>
      </w:r>
    </w:p>
  </w:footnote>
  <w:footnote w:type="continuationSeparator" w:id="0">
    <w:p w:rsidR="00496189" w:rsidRDefault="00496189" w:rsidP="00AB6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1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72"/>
      <w:gridCol w:w="8047"/>
    </w:tblGrid>
    <w:tr w:rsidR="00496189">
      <w:trPr>
        <w:trHeight w:val="394"/>
        <w:jc w:val="center"/>
      </w:trPr>
      <w:tc>
        <w:tcPr>
          <w:tcW w:w="2527" w:type="dxa"/>
          <w:vMerge w:val="restart"/>
        </w:tcPr>
        <w:p w:rsidR="00496189" w:rsidRPr="00300959" w:rsidRDefault="00C078ED" w:rsidP="00FA45EF">
          <w:pPr>
            <w:rPr>
              <w:rFonts w:ascii="Arial" w:hAnsi="Arial" w:cs="Arial"/>
            </w:rPr>
          </w:pPr>
          <w:r>
            <w:rPr>
              <w:noProof/>
              <w:lang w:val="es-ES_tradnl" w:eastAsia="es-ES_tradn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121.5pt;height:54pt;visibility:visible">
                <v:imagedata r:id="rId1" o:title=""/>
              </v:shape>
            </w:pict>
          </w:r>
        </w:p>
      </w:tc>
      <w:tc>
        <w:tcPr>
          <w:tcW w:w="8092" w:type="dxa"/>
          <w:vMerge w:val="restart"/>
          <w:vAlign w:val="center"/>
        </w:tcPr>
        <w:p w:rsidR="00496189" w:rsidRPr="00902916" w:rsidRDefault="00496189" w:rsidP="00FA45EF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RELATORÍA</w:t>
          </w:r>
        </w:p>
      </w:tc>
    </w:tr>
    <w:tr w:rsidR="00496189">
      <w:trPr>
        <w:trHeight w:val="421"/>
        <w:jc w:val="center"/>
      </w:trPr>
      <w:tc>
        <w:tcPr>
          <w:tcW w:w="2527" w:type="dxa"/>
          <w:vMerge/>
        </w:tcPr>
        <w:p w:rsidR="00496189" w:rsidRDefault="00496189" w:rsidP="00FA45EF"/>
      </w:tc>
      <w:tc>
        <w:tcPr>
          <w:tcW w:w="8092" w:type="dxa"/>
          <w:vMerge/>
          <w:vAlign w:val="center"/>
        </w:tcPr>
        <w:p w:rsidR="00496189" w:rsidRPr="00902916" w:rsidRDefault="00496189" w:rsidP="00FA45EF">
          <w:pPr>
            <w:jc w:val="center"/>
            <w:rPr>
              <w:b/>
              <w:bCs/>
            </w:rPr>
          </w:pPr>
        </w:p>
      </w:tc>
    </w:tr>
    <w:tr w:rsidR="00496189">
      <w:trPr>
        <w:trHeight w:val="426"/>
        <w:jc w:val="center"/>
      </w:trPr>
      <w:tc>
        <w:tcPr>
          <w:tcW w:w="2527" w:type="dxa"/>
          <w:vMerge/>
        </w:tcPr>
        <w:p w:rsidR="00496189" w:rsidRDefault="00496189" w:rsidP="00FA45EF"/>
      </w:tc>
      <w:tc>
        <w:tcPr>
          <w:tcW w:w="8092" w:type="dxa"/>
          <w:vMerge/>
          <w:vAlign w:val="center"/>
        </w:tcPr>
        <w:p w:rsidR="00496189" w:rsidRPr="00902916" w:rsidRDefault="00496189" w:rsidP="00FA45EF">
          <w:pPr>
            <w:jc w:val="center"/>
            <w:rPr>
              <w:rFonts w:ascii="Arial" w:hAnsi="Arial" w:cs="Arial"/>
              <w:b/>
              <w:bCs/>
            </w:rPr>
          </w:pPr>
        </w:p>
      </w:tc>
    </w:tr>
  </w:tbl>
  <w:p w:rsidR="00496189" w:rsidRDefault="00496189">
    <w:pPr>
      <w:pStyle w:val="Encabezado"/>
    </w:pPr>
  </w:p>
  <w:p w:rsidR="00496189" w:rsidRDefault="0049618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741A3"/>
    <w:multiLevelType w:val="hybridMultilevel"/>
    <w:tmpl w:val="3FF640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25D5E"/>
    <w:multiLevelType w:val="hybridMultilevel"/>
    <w:tmpl w:val="68C00F8C"/>
    <w:lvl w:ilvl="0" w:tplc="BA3AD466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5816333"/>
    <w:multiLevelType w:val="hybridMultilevel"/>
    <w:tmpl w:val="EFF2B54C"/>
    <w:lvl w:ilvl="0" w:tplc="C7DA835C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F00357"/>
    <w:multiLevelType w:val="hybridMultilevel"/>
    <w:tmpl w:val="3AD0C87A"/>
    <w:lvl w:ilvl="0" w:tplc="0576E210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170673CD"/>
    <w:multiLevelType w:val="hybridMultilevel"/>
    <w:tmpl w:val="AAAC0FF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9906EC8"/>
    <w:multiLevelType w:val="hybridMultilevel"/>
    <w:tmpl w:val="F7E0F8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93137"/>
    <w:multiLevelType w:val="hybridMultilevel"/>
    <w:tmpl w:val="4E14EE32"/>
    <w:lvl w:ilvl="0" w:tplc="A958411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F00DC"/>
    <w:multiLevelType w:val="hybridMultilevel"/>
    <w:tmpl w:val="FFD080A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466F66A5"/>
    <w:multiLevelType w:val="hybridMultilevel"/>
    <w:tmpl w:val="A7D2ADDC"/>
    <w:lvl w:ilvl="0" w:tplc="872C1DA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04367D"/>
    <w:multiLevelType w:val="hybridMultilevel"/>
    <w:tmpl w:val="81AAF84A"/>
    <w:lvl w:ilvl="0" w:tplc="D0DE4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064533"/>
    <w:multiLevelType w:val="hybridMultilevel"/>
    <w:tmpl w:val="643CEDF4"/>
    <w:lvl w:ilvl="0" w:tplc="37B8F02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0AB6372"/>
    <w:multiLevelType w:val="hybridMultilevel"/>
    <w:tmpl w:val="AC2A57E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50B610D2"/>
    <w:multiLevelType w:val="hybridMultilevel"/>
    <w:tmpl w:val="1398F8D8"/>
    <w:lvl w:ilvl="0" w:tplc="240A0017">
      <w:start w:val="1"/>
      <w:numFmt w:val="lowerLetter"/>
      <w:lvlText w:val="%1)"/>
      <w:lvlJc w:val="left"/>
      <w:pPr>
        <w:ind w:left="765" w:hanging="360"/>
      </w:pPr>
    </w:lvl>
    <w:lvl w:ilvl="1" w:tplc="240A0019">
      <w:start w:val="1"/>
      <w:numFmt w:val="lowerLetter"/>
      <w:lvlText w:val="%2."/>
      <w:lvlJc w:val="left"/>
      <w:pPr>
        <w:ind w:left="1485" w:hanging="360"/>
      </w:pPr>
    </w:lvl>
    <w:lvl w:ilvl="2" w:tplc="240A001B">
      <w:start w:val="1"/>
      <w:numFmt w:val="lowerRoman"/>
      <w:lvlText w:val="%3."/>
      <w:lvlJc w:val="right"/>
      <w:pPr>
        <w:ind w:left="2205" w:hanging="180"/>
      </w:pPr>
    </w:lvl>
    <w:lvl w:ilvl="3" w:tplc="240A000F">
      <w:start w:val="1"/>
      <w:numFmt w:val="decimal"/>
      <w:lvlText w:val="%4."/>
      <w:lvlJc w:val="left"/>
      <w:pPr>
        <w:ind w:left="2925" w:hanging="360"/>
      </w:pPr>
    </w:lvl>
    <w:lvl w:ilvl="4" w:tplc="240A0019">
      <w:start w:val="1"/>
      <w:numFmt w:val="lowerLetter"/>
      <w:lvlText w:val="%5."/>
      <w:lvlJc w:val="left"/>
      <w:pPr>
        <w:ind w:left="3645" w:hanging="360"/>
      </w:pPr>
    </w:lvl>
    <w:lvl w:ilvl="5" w:tplc="240A001B">
      <w:start w:val="1"/>
      <w:numFmt w:val="lowerRoman"/>
      <w:lvlText w:val="%6."/>
      <w:lvlJc w:val="right"/>
      <w:pPr>
        <w:ind w:left="4365" w:hanging="180"/>
      </w:pPr>
    </w:lvl>
    <w:lvl w:ilvl="6" w:tplc="240A000F">
      <w:start w:val="1"/>
      <w:numFmt w:val="decimal"/>
      <w:lvlText w:val="%7."/>
      <w:lvlJc w:val="left"/>
      <w:pPr>
        <w:ind w:left="5085" w:hanging="360"/>
      </w:pPr>
    </w:lvl>
    <w:lvl w:ilvl="7" w:tplc="240A0019">
      <w:start w:val="1"/>
      <w:numFmt w:val="lowerLetter"/>
      <w:lvlText w:val="%8."/>
      <w:lvlJc w:val="left"/>
      <w:pPr>
        <w:ind w:left="5805" w:hanging="360"/>
      </w:pPr>
    </w:lvl>
    <w:lvl w:ilvl="8" w:tplc="240A001B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53FA75F1"/>
    <w:multiLevelType w:val="hybridMultilevel"/>
    <w:tmpl w:val="37064B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F7ED1"/>
    <w:multiLevelType w:val="hybridMultilevel"/>
    <w:tmpl w:val="354033C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5FC30D50"/>
    <w:multiLevelType w:val="hybridMultilevel"/>
    <w:tmpl w:val="00AC3396"/>
    <w:lvl w:ilvl="0" w:tplc="BA3AD466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773742B"/>
    <w:multiLevelType w:val="hybridMultilevel"/>
    <w:tmpl w:val="F1EA1DA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67A919F4"/>
    <w:multiLevelType w:val="hybridMultilevel"/>
    <w:tmpl w:val="C89CA4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2B6C3C"/>
    <w:multiLevelType w:val="multilevel"/>
    <w:tmpl w:val="201E8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C3A3B"/>
    <w:multiLevelType w:val="hybridMultilevel"/>
    <w:tmpl w:val="F0FC8D2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7424636C"/>
    <w:multiLevelType w:val="hybridMultilevel"/>
    <w:tmpl w:val="5B46ED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F80DC8"/>
    <w:multiLevelType w:val="hybridMultilevel"/>
    <w:tmpl w:val="B3C03F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5145D42"/>
    <w:multiLevelType w:val="hybridMultilevel"/>
    <w:tmpl w:val="A6B2898E"/>
    <w:lvl w:ilvl="0" w:tplc="9B4AE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B4ECB"/>
    <w:multiLevelType w:val="hybridMultilevel"/>
    <w:tmpl w:val="2EACEF76"/>
    <w:lvl w:ilvl="0" w:tplc="222439EA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240A0019">
      <w:start w:val="1"/>
      <w:numFmt w:val="lowerLetter"/>
      <w:lvlText w:val="%2."/>
      <w:lvlJc w:val="left"/>
      <w:pPr>
        <w:ind w:left="1530" w:hanging="360"/>
      </w:pPr>
    </w:lvl>
    <w:lvl w:ilvl="2" w:tplc="240A001B">
      <w:start w:val="1"/>
      <w:numFmt w:val="lowerRoman"/>
      <w:lvlText w:val="%3."/>
      <w:lvlJc w:val="right"/>
      <w:pPr>
        <w:ind w:left="2250" w:hanging="180"/>
      </w:pPr>
    </w:lvl>
    <w:lvl w:ilvl="3" w:tplc="240A000F">
      <w:start w:val="1"/>
      <w:numFmt w:val="decimal"/>
      <w:lvlText w:val="%4."/>
      <w:lvlJc w:val="left"/>
      <w:pPr>
        <w:ind w:left="2970" w:hanging="360"/>
      </w:pPr>
    </w:lvl>
    <w:lvl w:ilvl="4" w:tplc="240A0019">
      <w:start w:val="1"/>
      <w:numFmt w:val="lowerLetter"/>
      <w:lvlText w:val="%5."/>
      <w:lvlJc w:val="left"/>
      <w:pPr>
        <w:ind w:left="3690" w:hanging="360"/>
      </w:pPr>
    </w:lvl>
    <w:lvl w:ilvl="5" w:tplc="240A001B">
      <w:start w:val="1"/>
      <w:numFmt w:val="lowerRoman"/>
      <w:lvlText w:val="%6."/>
      <w:lvlJc w:val="right"/>
      <w:pPr>
        <w:ind w:left="4410" w:hanging="180"/>
      </w:pPr>
    </w:lvl>
    <w:lvl w:ilvl="6" w:tplc="240A000F">
      <w:start w:val="1"/>
      <w:numFmt w:val="decimal"/>
      <w:lvlText w:val="%7."/>
      <w:lvlJc w:val="left"/>
      <w:pPr>
        <w:ind w:left="5130" w:hanging="360"/>
      </w:pPr>
    </w:lvl>
    <w:lvl w:ilvl="7" w:tplc="240A0019">
      <w:start w:val="1"/>
      <w:numFmt w:val="lowerLetter"/>
      <w:lvlText w:val="%8."/>
      <w:lvlJc w:val="left"/>
      <w:pPr>
        <w:ind w:left="5850" w:hanging="360"/>
      </w:pPr>
    </w:lvl>
    <w:lvl w:ilvl="8" w:tplc="240A001B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7F595D0F"/>
    <w:multiLevelType w:val="hybridMultilevel"/>
    <w:tmpl w:val="350EC09E"/>
    <w:lvl w:ilvl="0" w:tplc="0108F142">
      <w:start w:val="1"/>
      <w:numFmt w:val="decimal"/>
      <w:lvlText w:val="%1."/>
      <w:lvlJc w:val="left"/>
      <w:pPr>
        <w:ind w:left="664" w:hanging="360"/>
      </w:pPr>
      <w:rPr>
        <w:rFonts w:ascii="Tahoma" w:hAnsi="Tahoma" w:cs="Tahoma" w:hint="default"/>
      </w:rPr>
    </w:lvl>
    <w:lvl w:ilvl="1" w:tplc="240A0019">
      <w:start w:val="1"/>
      <w:numFmt w:val="lowerLetter"/>
      <w:lvlText w:val="%2."/>
      <w:lvlJc w:val="left"/>
      <w:pPr>
        <w:ind w:left="1384" w:hanging="360"/>
      </w:pPr>
    </w:lvl>
    <w:lvl w:ilvl="2" w:tplc="240A001B">
      <w:start w:val="1"/>
      <w:numFmt w:val="lowerRoman"/>
      <w:lvlText w:val="%3."/>
      <w:lvlJc w:val="right"/>
      <w:pPr>
        <w:ind w:left="2104" w:hanging="180"/>
      </w:pPr>
    </w:lvl>
    <w:lvl w:ilvl="3" w:tplc="240A000F">
      <w:start w:val="1"/>
      <w:numFmt w:val="decimal"/>
      <w:lvlText w:val="%4."/>
      <w:lvlJc w:val="left"/>
      <w:pPr>
        <w:ind w:left="2824" w:hanging="360"/>
      </w:pPr>
    </w:lvl>
    <w:lvl w:ilvl="4" w:tplc="240A0019">
      <w:start w:val="1"/>
      <w:numFmt w:val="lowerLetter"/>
      <w:lvlText w:val="%5."/>
      <w:lvlJc w:val="left"/>
      <w:pPr>
        <w:ind w:left="3544" w:hanging="360"/>
      </w:pPr>
    </w:lvl>
    <w:lvl w:ilvl="5" w:tplc="240A001B">
      <w:start w:val="1"/>
      <w:numFmt w:val="lowerRoman"/>
      <w:lvlText w:val="%6."/>
      <w:lvlJc w:val="right"/>
      <w:pPr>
        <w:ind w:left="4264" w:hanging="180"/>
      </w:pPr>
    </w:lvl>
    <w:lvl w:ilvl="6" w:tplc="240A000F">
      <w:start w:val="1"/>
      <w:numFmt w:val="decimal"/>
      <w:lvlText w:val="%7."/>
      <w:lvlJc w:val="left"/>
      <w:pPr>
        <w:ind w:left="4984" w:hanging="360"/>
      </w:pPr>
    </w:lvl>
    <w:lvl w:ilvl="7" w:tplc="240A0019">
      <w:start w:val="1"/>
      <w:numFmt w:val="lowerLetter"/>
      <w:lvlText w:val="%8."/>
      <w:lvlJc w:val="left"/>
      <w:pPr>
        <w:ind w:left="5704" w:hanging="360"/>
      </w:pPr>
    </w:lvl>
    <w:lvl w:ilvl="8" w:tplc="240A001B">
      <w:start w:val="1"/>
      <w:numFmt w:val="lowerRoman"/>
      <w:lvlText w:val="%9."/>
      <w:lvlJc w:val="right"/>
      <w:pPr>
        <w:ind w:left="6424" w:hanging="180"/>
      </w:pPr>
    </w:lvl>
  </w:abstractNum>
  <w:abstractNum w:abstractNumId="25">
    <w:nsid w:val="7FB93F43"/>
    <w:multiLevelType w:val="hybridMultilevel"/>
    <w:tmpl w:val="D5DA9D0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25"/>
  </w:num>
  <w:num w:numId="3">
    <w:abstractNumId w:val="12"/>
  </w:num>
  <w:num w:numId="4">
    <w:abstractNumId w:val="6"/>
  </w:num>
  <w:num w:numId="5">
    <w:abstractNumId w:val="10"/>
  </w:num>
  <w:num w:numId="6">
    <w:abstractNumId w:val="21"/>
  </w:num>
  <w:num w:numId="7">
    <w:abstractNumId w:val="23"/>
  </w:num>
  <w:num w:numId="8">
    <w:abstractNumId w:val="15"/>
  </w:num>
  <w:num w:numId="9">
    <w:abstractNumId w:val="1"/>
  </w:num>
  <w:num w:numId="10">
    <w:abstractNumId w:val="20"/>
  </w:num>
  <w:num w:numId="11">
    <w:abstractNumId w:val="3"/>
  </w:num>
  <w:num w:numId="12">
    <w:abstractNumId w:val="11"/>
  </w:num>
  <w:num w:numId="13">
    <w:abstractNumId w:val="5"/>
  </w:num>
  <w:num w:numId="14">
    <w:abstractNumId w:val="13"/>
  </w:num>
  <w:num w:numId="15">
    <w:abstractNumId w:val="0"/>
  </w:num>
  <w:num w:numId="16">
    <w:abstractNumId w:val="17"/>
  </w:num>
  <w:num w:numId="17">
    <w:abstractNumId w:val="8"/>
  </w:num>
  <w:num w:numId="18">
    <w:abstractNumId w:val="7"/>
  </w:num>
  <w:num w:numId="19">
    <w:abstractNumId w:val="14"/>
  </w:num>
  <w:num w:numId="20">
    <w:abstractNumId w:val="16"/>
  </w:num>
  <w:num w:numId="21">
    <w:abstractNumId w:val="19"/>
  </w:num>
  <w:num w:numId="22">
    <w:abstractNumId w:val="4"/>
  </w:num>
  <w:num w:numId="23">
    <w:abstractNumId w:val="18"/>
  </w:num>
  <w:num w:numId="24">
    <w:abstractNumId w:val="22"/>
  </w:num>
  <w:num w:numId="25">
    <w:abstractNumId w:val="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4E9"/>
    <w:rsid w:val="000239C0"/>
    <w:rsid w:val="00044749"/>
    <w:rsid w:val="000479C2"/>
    <w:rsid w:val="00053770"/>
    <w:rsid w:val="00054F2F"/>
    <w:rsid w:val="00063130"/>
    <w:rsid w:val="00082B32"/>
    <w:rsid w:val="001135EA"/>
    <w:rsid w:val="00136EB4"/>
    <w:rsid w:val="00161DE0"/>
    <w:rsid w:val="001638BC"/>
    <w:rsid w:val="00165574"/>
    <w:rsid w:val="00184294"/>
    <w:rsid w:val="00195C43"/>
    <w:rsid w:val="001A65AC"/>
    <w:rsid w:val="001C76FF"/>
    <w:rsid w:val="001D6E3A"/>
    <w:rsid w:val="001D76FF"/>
    <w:rsid w:val="00210FB8"/>
    <w:rsid w:val="0023742F"/>
    <w:rsid w:val="002555BD"/>
    <w:rsid w:val="00256341"/>
    <w:rsid w:val="00285DE5"/>
    <w:rsid w:val="002866BB"/>
    <w:rsid w:val="0029713B"/>
    <w:rsid w:val="002B45C0"/>
    <w:rsid w:val="002F0403"/>
    <w:rsid w:val="002F565C"/>
    <w:rsid w:val="00300959"/>
    <w:rsid w:val="00304B39"/>
    <w:rsid w:val="00332DF8"/>
    <w:rsid w:val="00361214"/>
    <w:rsid w:val="0039144A"/>
    <w:rsid w:val="00393414"/>
    <w:rsid w:val="003A1AAB"/>
    <w:rsid w:val="003A5CBC"/>
    <w:rsid w:val="003C21AE"/>
    <w:rsid w:val="003D0F8E"/>
    <w:rsid w:val="003E0682"/>
    <w:rsid w:val="003E197B"/>
    <w:rsid w:val="003F322D"/>
    <w:rsid w:val="00405140"/>
    <w:rsid w:val="004508BE"/>
    <w:rsid w:val="00453105"/>
    <w:rsid w:val="00463E0D"/>
    <w:rsid w:val="00496189"/>
    <w:rsid w:val="004D0B71"/>
    <w:rsid w:val="004F4863"/>
    <w:rsid w:val="004F6A6D"/>
    <w:rsid w:val="00504873"/>
    <w:rsid w:val="005070A1"/>
    <w:rsid w:val="005130FD"/>
    <w:rsid w:val="00523AD6"/>
    <w:rsid w:val="00544400"/>
    <w:rsid w:val="00553A60"/>
    <w:rsid w:val="005572D6"/>
    <w:rsid w:val="005666A0"/>
    <w:rsid w:val="00574CA4"/>
    <w:rsid w:val="00575B88"/>
    <w:rsid w:val="00586C4B"/>
    <w:rsid w:val="005938A3"/>
    <w:rsid w:val="005B3E9A"/>
    <w:rsid w:val="005C6CDE"/>
    <w:rsid w:val="006575B6"/>
    <w:rsid w:val="006651FD"/>
    <w:rsid w:val="00675866"/>
    <w:rsid w:val="006B0C1A"/>
    <w:rsid w:val="006B5C13"/>
    <w:rsid w:val="006C6035"/>
    <w:rsid w:val="00750973"/>
    <w:rsid w:val="0075722E"/>
    <w:rsid w:val="00774AED"/>
    <w:rsid w:val="007A24EE"/>
    <w:rsid w:val="007C7A2C"/>
    <w:rsid w:val="007F1B7C"/>
    <w:rsid w:val="00801B92"/>
    <w:rsid w:val="0081302E"/>
    <w:rsid w:val="008A4B53"/>
    <w:rsid w:val="008A5600"/>
    <w:rsid w:val="008D5633"/>
    <w:rsid w:val="008E0956"/>
    <w:rsid w:val="008F4E0C"/>
    <w:rsid w:val="00902916"/>
    <w:rsid w:val="00904510"/>
    <w:rsid w:val="009520C9"/>
    <w:rsid w:val="009A229F"/>
    <w:rsid w:val="009C5366"/>
    <w:rsid w:val="009D74E9"/>
    <w:rsid w:val="00A013DA"/>
    <w:rsid w:val="00A104DE"/>
    <w:rsid w:val="00A11504"/>
    <w:rsid w:val="00A15707"/>
    <w:rsid w:val="00A16F57"/>
    <w:rsid w:val="00A21825"/>
    <w:rsid w:val="00A234A4"/>
    <w:rsid w:val="00A2504E"/>
    <w:rsid w:val="00A3241E"/>
    <w:rsid w:val="00A75E33"/>
    <w:rsid w:val="00A775AB"/>
    <w:rsid w:val="00AB503F"/>
    <w:rsid w:val="00AB6742"/>
    <w:rsid w:val="00AC3591"/>
    <w:rsid w:val="00AD3E25"/>
    <w:rsid w:val="00AE6EE0"/>
    <w:rsid w:val="00B03E67"/>
    <w:rsid w:val="00B07009"/>
    <w:rsid w:val="00B2086E"/>
    <w:rsid w:val="00B40714"/>
    <w:rsid w:val="00B5057E"/>
    <w:rsid w:val="00B8237E"/>
    <w:rsid w:val="00BA2DC9"/>
    <w:rsid w:val="00BB6078"/>
    <w:rsid w:val="00BE539C"/>
    <w:rsid w:val="00BF3596"/>
    <w:rsid w:val="00C078ED"/>
    <w:rsid w:val="00C246D0"/>
    <w:rsid w:val="00C61F2B"/>
    <w:rsid w:val="00C75EF2"/>
    <w:rsid w:val="00C81C0C"/>
    <w:rsid w:val="00C857E1"/>
    <w:rsid w:val="00CA1FC7"/>
    <w:rsid w:val="00CB38C1"/>
    <w:rsid w:val="00CC0508"/>
    <w:rsid w:val="00CC4C2F"/>
    <w:rsid w:val="00CC4ED9"/>
    <w:rsid w:val="00CD3CCC"/>
    <w:rsid w:val="00CE2310"/>
    <w:rsid w:val="00D073C2"/>
    <w:rsid w:val="00D54200"/>
    <w:rsid w:val="00D84343"/>
    <w:rsid w:val="00DA2A77"/>
    <w:rsid w:val="00DC4471"/>
    <w:rsid w:val="00DC4E8C"/>
    <w:rsid w:val="00DD3F08"/>
    <w:rsid w:val="00DF0C2D"/>
    <w:rsid w:val="00DF20DB"/>
    <w:rsid w:val="00DF7F86"/>
    <w:rsid w:val="00E0298F"/>
    <w:rsid w:val="00E13FB1"/>
    <w:rsid w:val="00E56F2D"/>
    <w:rsid w:val="00E914BC"/>
    <w:rsid w:val="00EA14C1"/>
    <w:rsid w:val="00EA1E39"/>
    <w:rsid w:val="00EC0A7C"/>
    <w:rsid w:val="00F1520F"/>
    <w:rsid w:val="00F24DC1"/>
    <w:rsid w:val="00F33137"/>
    <w:rsid w:val="00F53A9A"/>
    <w:rsid w:val="00F5418D"/>
    <w:rsid w:val="00F83EB9"/>
    <w:rsid w:val="00FA45EF"/>
    <w:rsid w:val="00FD3930"/>
    <w:rsid w:val="00FE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DBD47808-0BEE-4947-B673-FB062805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5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B67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B674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B67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B6742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AB6742"/>
  </w:style>
  <w:style w:type="table" w:styleId="Tablaconcuadrcula">
    <w:name w:val="Table Grid"/>
    <w:basedOn w:val="Tablanormal"/>
    <w:uiPriority w:val="99"/>
    <w:rsid w:val="00AB674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1C76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C76FF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99"/>
    <w:qFormat/>
    <w:rsid w:val="002F565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14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711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DEPENDENCIA: Veeduría Delegada para la Participación y Programas Especiales </vt:lpstr>
    </vt:vector>
  </TitlesOfParts>
  <Company>Veeduria Distrital</Company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DEPENDENCIA: Veeduría Delegada para la Participación y Programas Especiales </dc:title>
  <dc:subject/>
  <dc:creator>cquipln</dc:creator>
  <cp:keywords/>
  <dc:description/>
  <cp:lastModifiedBy>Claudia Ximena Caicedo Apraez</cp:lastModifiedBy>
  <cp:revision>11</cp:revision>
  <cp:lastPrinted>2019-04-10T20:46:00Z</cp:lastPrinted>
  <dcterms:created xsi:type="dcterms:W3CDTF">2019-05-28T16:47:00Z</dcterms:created>
  <dcterms:modified xsi:type="dcterms:W3CDTF">2019-05-28T22:05:00Z</dcterms:modified>
</cp:coreProperties>
</file>